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46a6" w14:paraId="63046a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</w:t>
      </w:r>
      <w:r w:rsidR="001A1265">
        <w:t xml:space="preserve">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1A1265">
        <w:t xml:space="preserve">  </w:t>
      </w:r>
      <w:r>
        <w:t>Rijeka</w:t>
      </w:r>
      <w:r w:rsidR="001A1265">
        <w:t>, Zadarska 1 i 3</w:t>
      </w:r>
      <w:r w:rsidR="004C2ED7">
        <w:t xml:space="preserve"> </w:t>
      </w:r>
    </w:p>
    <w:p w:rsidRDefault="0064065E" w:rsidP="001A1265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1A1265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101CA4" w:rsidRPr="00101CA4">
        <w:t>Stečajna masa iza R. J. R. Društvo s ograničenom odgovornošću za trgovinu i usluge  Rijeka, Zagrebačka 16 (MBS 040389215 – OIB 22793957303)</w:t>
      </w:r>
      <w:r w:rsidR="00962487" w:rsidRPr="00962487">
        <w:t xml:space="preserve"> na ispitnom ročištu vjerovnika održanom dana </w:t>
      </w:r>
      <w:r w:rsidR="00101CA4" w:rsidRPr="00101CA4">
        <w:t>5. srpnja 2018</w:t>
      </w:r>
      <w:r w:rsidR="00962487" w:rsidRPr="00962487">
        <w:t xml:space="preserve">. u prisutnosti stečajnog upravitelja, punomoćnika i zastupnika </w:t>
      </w: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2946C5">
        <w:t>a je  tražbina drugog višeg isplatnog reda:</w:t>
      </w:r>
    </w:p>
    <w:p w:rsidRDefault="002529CA" w:rsidP="002529CA" w:rsidR="002529CA">
      <w:pPr>
        <w:jc w:val="both"/>
      </w:pPr>
    </w:p>
    <w:tbl>
      <w:tblPr>
        <w:tblpPr w:tblpY="1" w:tblpX="182" w:vertAnchor="text" w:bottomFromText="200" w:rightFromText="180" w:leftFromText="180"/>
        <w:tblOverlap w:val="never"/>
        <w:tblW w:type="pct" w:w="484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242"/>
        <w:gridCol w:w="6097"/>
        <w:gridCol w:w="1659"/>
      </w:tblGrid>
      <w:tr w:rsidTr="001A1265" w:rsidR="00101CA4" w:rsidRPr="00101CA4">
        <w:trPr>
          <w:trHeight w:val="227"/>
        </w:trPr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spacing w:after="80"/>
              <w:rPr>
                <w:bCs w:val="false"/>
                <w:lang w:eastAsia="en-US"/>
              </w:rPr>
            </w:pPr>
            <w:r w:rsidRPr="00101CA4">
              <w:rPr>
                <w:bCs w:val="false"/>
                <w:lang w:eastAsia="en-US"/>
              </w:rPr>
              <w:t xml:space="preserve">Redni broj </w:t>
            </w:r>
            <w:r w:rsidRPr="00101CA4">
              <w:rPr>
                <w:lang w:eastAsia="en-US"/>
              </w:rPr>
              <w:t xml:space="preserve"> </w:t>
            </w:r>
          </w:p>
        </w:tc>
        <w:tc>
          <w:tcPr>
            <w:tcW w:type="pct" w:w="3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spacing w:after="80"/>
              <w:rPr>
                <w:bCs w:val="false"/>
                <w:lang w:eastAsia="en-US"/>
              </w:rPr>
            </w:pPr>
            <w:r w:rsidRPr="00101CA4">
              <w:rPr>
                <w:lang w:eastAsia="en-US"/>
              </w:rPr>
              <w:t xml:space="preserve"> </w:t>
            </w:r>
            <w:r w:rsidRPr="00101CA4">
              <w:rPr>
                <w:bCs w:val="false"/>
                <w:lang w:eastAsia="en-US"/>
              </w:rPr>
              <w:t xml:space="preserve"> naziv vjerovnika</w:t>
            </w:r>
          </w:p>
        </w:tc>
        <w:tc>
          <w:tcPr>
            <w:tcW w:type="pct" w:w="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A1265" w:rsidR="00101CA4" w:rsidRPr="00101CA4">
            <w:pPr>
              <w:spacing w:after="80"/>
              <w:rPr>
                <w:bCs w:val="false"/>
                <w:lang w:eastAsia="en-US"/>
              </w:rPr>
            </w:pPr>
            <w:r w:rsidRPr="00101CA4">
              <w:rPr>
                <w:bCs w:val="false"/>
                <w:lang w:eastAsia="en-US"/>
              </w:rPr>
              <w:t>Iznos tražbine</w:t>
            </w:r>
            <w:r w:rsidRPr="00101CA4">
              <w:rPr>
                <w:lang w:eastAsia="en-US"/>
              </w:rPr>
              <w:t xml:space="preserve"> </w:t>
            </w:r>
          </w:p>
        </w:tc>
      </w:tr>
      <w:tr w:rsidTr="001A1265" w:rsidR="00101CA4" w:rsidRPr="00101CA4">
        <w:trPr>
          <w:trHeight w:val="227"/>
        </w:trPr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1CA4" w:rsidP="00101CA4" w:rsidR="00101CA4" w:rsidRPr="00101CA4">
            <w:pPr>
              <w:spacing w:after="80"/>
              <w:rPr>
                <w:bCs w:val="false"/>
                <w:lang w:eastAsia="en-US"/>
              </w:rPr>
            </w:pPr>
            <w:r w:rsidRPr="00101CA4">
              <w:rPr>
                <w:bCs w:val="false"/>
                <w:lang w:eastAsia="en-US"/>
              </w:rPr>
              <w:t>1.</w:t>
            </w:r>
          </w:p>
        </w:tc>
        <w:tc>
          <w:tcPr>
            <w:tcW w:type="pct" w:w="3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rPr>
                <w:bCs w:val="false"/>
                <w:color w:val="000000"/>
              </w:rPr>
            </w:pPr>
            <w:r w:rsidRPr="00101CA4">
              <w:rPr>
                <w:bCs w:val="false"/>
                <w:color w:val="000000"/>
              </w:rPr>
              <w:t xml:space="preserve">REPUBLIKA HRVATSKA, OIB </w:t>
            </w:r>
            <w:r w:rsidRPr="00101CA4">
              <w:rPr>
                <w:color w:val="000000"/>
              </w:rPr>
              <w:t>5</w:t>
            </w:r>
            <w:r w:rsidRPr="00101CA4">
              <w:rPr>
                <w:bCs w:val="false"/>
                <w:color w:val="000000"/>
              </w:rPr>
              <w:t>2634238587</w:t>
            </w:r>
          </w:p>
        </w:tc>
        <w:tc>
          <w:tcPr>
            <w:tcW w:type="pct" w:w="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jc w:val="right"/>
              <w:rPr>
                <w:bCs w:val="false"/>
                <w:color w:val="000000"/>
              </w:rPr>
            </w:pPr>
            <w:r w:rsidRPr="00101CA4">
              <w:rPr>
                <w:bCs w:val="false"/>
                <w:color w:val="000000"/>
              </w:rPr>
              <w:t> 22.743,27</w:t>
            </w:r>
            <w:r w:rsidRPr="00101CA4">
              <w:rPr>
                <w:color w:val="000000"/>
              </w:rPr>
              <w:t xml:space="preserve"> kn</w:t>
            </w:r>
          </w:p>
        </w:tc>
      </w:tr>
      <w:tr w:rsidTr="001A1265" w:rsidR="00101CA4" w:rsidRPr="00101CA4">
        <w:trPr>
          <w:trHeight w:val="227"/>
        </w:trPr>
        <w:tc>
          <w:tcPr>
            <w:tcW w:type="pct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1CA4" w:rsidP="00101CA4" w:rsidR="00101CA4" w:rsidRPr="00101CA4">
            <w:pPr>
              <w:spacing w:after="80"/>
              <w:rPr>
                <w:bCs w:val="false"/>
                <w:lang w:eastAsia="en-US"/>
              </w:rPr>
            </w:pPr>
            <w:r w:rsidRPr="00101CA4">
              <w:rPr>
                <w:bCs w:val="false"/>
                <w:lang w:eastAsia="en-US"/>
              </w:rPr>
              <w:t>2.</w:t>
            </w:r>
          </w:p>
        </w:tc>
        <w:tc>
          <w:tcPr>
            <w:tcW w:type="pct" w:w="3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rPr>
                <w:bCs w:val="false"/>
                <w:color w:val="000000"/>
              </w:rPr>
            </w:pPr>
            <w:r w:rsidRPr="00101CA4">
              <w:rPr>
                <w:bCs w:val="false"/>
                <w:color w:val="000000"/>
              </w:rPr>
              <w:t xml:space="preserve">KM-RI d.o.o. Rijeka, Vukovarska 90, OIB </w:t>
            </w:r>
            <w:r w:rsidRPr="00101CA4">
              <w:rPr>
                <w:bCs w:val="false"/>
              </w:rPr>
              <w:t xml:space="preserve"> 69535252268</w:t>
            </w:r>
          </w:p>
        </w:tc>
        <w:tc>
          <w:tcPr>
            <w:tcW w:type="pct" w:w="9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1CA4" w:rsidP="00101CA4" w:rsidR="00101CA4" w:rsidRPr="00101CA4">
            <w:pPr>
              <w:jc w:val="right"/>
              <w:rPr>
                <w:bCs w:val="false"/>
                <w:color w:val="000000"/>
              </w:rPr>
            </w:pPr>
            <w:r w:rsidRPr="00101CA4">
              <w:rPr>
                <w:bCs w:val="false"/>
                <w:color w:val="000000"/>
              </w:rPr>
              <w:t>432.080,54 kn</w:t>
            </w:r>
          </w:p>
        </w:tc>
      </w:tr>
    </w:tbl>
    <w:p w:rsidRDefault="00101CA4" w:rsidP="005557CA" w:rsidR="00101CA4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101CA4" w:rsidP="005557CA" w:rsidR="00101CA4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>ispitnom ročištu vjerovnika</w:t>
      </w:r>
      <w:r w:rsidR="00101CA4">
        <w:rPr>
          <w:rFonts w:eastAsia="MS Mincho"/>
        </w:rPr>
        <w:t xml:space="preserve"> održanom dana </w:t>
      </w:r>
      <w:r w:rsidR="00101CA4" w:rsidRPr="00101CA4">
        <w:t>5. srpnja 2018</w:t>
      </w:r>
      <w:r w:rsidR="00101CA4">
        <w:t xml:space="preserve">. </w:t>
      </w:r>
      <w:r w:rsidR="00962487">
        <w:rPr>
          <w:rFonts w:eastAsia="MS Mincho"/>
        </w:rPr>
        <w:t xml:space="preserve">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</w:t>
      </w:r>
      <w:r w:rsidR="001A1265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vjerovnici prije ispitnog ročišta upozoreni po članku 265. stavak 4. SZ.  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>u kojoj je mjeri tražbina utvrđena prema svom iznosu i svom redu</w:t>
      </w:r>
      <w:r w:rsidR="001A1265">
        <w:t>,</w:t>
      </w:r>
      <w:r w:rsidRPr="00962487">
        <w:t xml:space="preserve">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827EB0" w:rsidP="002946C5" w:rsidR="00827EB0" w:rsidRPr="002D4198">
      <w:pPr>
        <w:jc w:val="both"/>
      </w:pPr>
    </w:p>
    <w:p w:rsidRDefault="002529CA" w:rsidP="001A126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101CA4" w:rsidRPr="00101CA4">
        <w:t>5. srpnja 2018</w:t>
      </w:r>
      <w:r w:rsidRPr="002D4198">
        <w:t>.</w:t>
      </w: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CA58D0" w:rsidP="00CA58D0" w:rsidR="00CA58D0">
      <w:r>
        <w:t xml:space="preserve">POUKA O PRAVOM LIJEKU </w:t>
      </w:r>
    </w:p>
    <w:p w:rsidRDefault="002946C5" w:rsidP="001A1265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19. SZ)</w:t>
      </w:r>
      <w:r w:rsidR="001A1265">
        <w:t>.</w:t>
      </w: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8B7" w:rsidP="0009063B" w:rsidR="00AC18B7">
      <w:r>
        <w:separator/>
      </w:r>
    </w:p>
  </w:endnote>
  <w:endnote w:id="0" w:type="continuationSeparator">
    <w:p w:rsidRDefault="00AC18B7" w:rsidP="0009063B" w:rsidR="00AC1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D6F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8B7" w:rsidP="0009063B" w:rsidR="00AC18B7">
      <w:r>
        <w:separator/>
      </w:r>
    </w:p>
  </w:footnote>
  <w:footnote w:id="0" w:type="continuationSeparator">
    <w:p w:rsidRDefault="00AC18B7" w:rsidP="0009063B" w:rsidR="00AC1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</w:t>
    </w:r>
    <w:r w:rsidR="00101CA4">
      <w:t>242</w:t>
    </w:r>
    <w:r>
      <w:t>/</w:t>
    </w:r>
    <w:r w:rsidR="00357F4C">
      <w:t>201</w:t>
    </w:r>
    <w:r w:rsidR="00101CA4">
      <w:t>8</w:t>
    </w:r>
    <w:r>
      <w:t>-</w:t>
    </w:r>
    <w:r w:rsidR="001A126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01CA4"/>
    <w:rsid w:val="00125C43"/>
    <w:rsid w:val="00144A39"/>
    <w:rsid w:val="00153935"/>
    <w:rsid w:val="001A126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85AED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AC18B7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46D6F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7 R1-64/15</izvorni_sadrzaj>
    <derivirana_varijabla naziv="DomainObject.Predmet.PrimjedbaSuca_1">Veza 7 R1-64/15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iza R.J.R. d.o.o.</izvorni_sadrzaj>
    <derivirana_varijabla naziv="DomainObject.Predmet.ProtustrankaFormated_1">  Likvidacijska masa iza R.J.R. d.o.o.</derivirana_varijabla>
  </DomainObject.Predmet.ProtustrankaFormated>
  <DomainObject.Predmet.ProtustrankaFormatedOIB>
    <izvorni_sadrzaj>  Likvidacijska masa iza R.J.R. d.o.o., OIB 91260580023</izvorni_sadrzaj>
    <derivirana_varijabla naziv="DomainObject.Predmet.ProtustrankaFormatedOIB_1">  Likvidacijska masa iza R.J.R. d.o.o., OIB 91260580023</derivirana_varijabla>
  </DomainObject.Predmet.ProtustrankaFormatedOIB>
  <DomainObject.Predmet.ProtustrankaFormatedWithAdress>
    <izvorni_sadrzaj> Likvidacijska masa iza R.J.R. d.o.o., Eugena Kumičića 12, 51000 Rijeka</izvorni_sadrzaj>
    <derivirana_varijabla naziv="DomainObject.Predmet.ProtustrankaFormatedWithAdress_1"> Likvidacijska masa iza R.J.R. d.o.o., Eugena Kumičića 12, 51000 Rijeka</derivirana_varijabla>
  </DomainObject.Predmet.ProtustrankaFormatedWithAdress>
  <DomainObject.Predmet.ProtustrankaFormatedWithAdressOIB>
    <izvorni_sadrzaj> Likvidacijska masa iza R.J.R. d.o.o., OIB 91260580023, Eugena Kumičića 12, 51000 Rijeka</izvorni_sadrzaj>
    <derivirana_varijabla naziv="DomainObject.Predmet.ProtustrankaFormatedWithAdressOIB_1"> Likvidacijska masa iza R.J.R. d.o.o., OIB 91260580023, Eugena Kumičića 12, 51000 Rijeka</derivirana_varijabla>
  </DomainObject.Predmet.ProtustrankaFormatedWithAdressOIB>
  <DomainObject.Predmet.ProtustrankaWithAdress>
    <izvorni_sadrzaj>Likvidacijska masa iza R.J.R. d.o.o. Eugena Kumičića 12, 51000 Rijeka</izvorni_sadrzaj>
    <derivirana_varijabla naziv="DomainObject.Predmet.ProtustrankaWithAdress_1">Likvidacijska masa iza R.J.R. d.o.o. Eugena Kumičića 12, 51000 Rijeka</derivirana_varijabla>
  </DomainObject.Predmet.ProtustrankaWithAdress>
  <DomainObject.Predmet.ProtustrankaWithAdressOIB>
    <izvorni_sadrzaj>Likvidacijska masa iza R.J.R. d.o.o., OIB 91260580023, Eugena Kumičića 12, 51000 Rijeka</izvorni_sadrzaj>
    <derivirana_varijabla naziv="DomainObject.Predmet.ProtustrankaWithAdressOIB_1">Likvidacijska masa iza R.J.R. d.o.o., OIB 91260580023, Eugena Kumičića 12, 51000 Rijeka</derivirana_varijabla>
  </DomainObject.Predmet.ProtustrankaWithAdressOIB>
  <DomainObject.Predmet.ProtustrankaNazivFormated>
    <izvorni_sadrzaj>Likvidacijska masa iza R.J.R. d.o.o.</izvorni_sadrzaj>
    <derivirana_varijabla naziv="DomainObject.Predmet.ProtustrankaNazivFormated_1">Likvidacijska masa iza R.J.R. d.o.o.</derivirana_varijabla>
  </DomainObject.Predmet.ProtustrankaNazivFormated>
  <DomainObject.Predmet.ProtustrankaNazivFormatedOIB>
    <izvorni_sadrzaj>Likvidacijska masa iza R.J.R. d.o.o., OIB 91260580023</izvorni_sadrzaj>
    <derivirana_varijabla naziv="DomainObject.Predmet.ProtustrankaNazivFormatedOIB_1">Likvidacijska masa iza R.J.R. d.o.o., OIB 91260580023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iza R.J.R. d.o.o.</item>
    </izvorni_sadrzaj>
    <derivirana_varijabla naziv="DomainObject.Predmet.ProtuStrankaListFormated_1">
      <item>Likvidacijska masa iza R.J.R. d.o.o.</item>
    </derivirana_varijabla>
  </DomainObject.Predmet.ProtuStrankaListFormated>
  <DomainObject.Predmet.ProtuStrankaListFormatedOIB>
    <izvorni_sadrzaj>
      <item>Likvidacijska masa iza R.J.R. d.o.o., OIB 91260580023</item>
    </izvorni_sadrzaj>
    <derivirana_varijabla naziv="DomainObject.Predmet.ProtuStrankaListFormatedOIB_1">
      <item>Likvidacijska masa iza R.J.R. d.o.o., OIB 91260580023</item>
    </derivirana_varijabla>
  </DomainObject.Predmet.ProtuStrankaListFormatedOIB>
  <DomainObject.Predmet.ProtuStrankaListFormatedWithAdress>
    <izvorni_sadrzaj>
      <item>Likvidacijska masa iza R.J.R. d.o.o., Eugena Kumičića 12, 51000 Rijeka</item>
    </izvorni_sadrzaj>
    <derivirana_varijabla naziv="DomainObject.Predmet.ProtuStrankaListFormatedWithAdress_1">
      <item>Likvidacijska masa iza R.J.R. d.o.o., Eugena Kumičića 12, 51000 Rijeka</item>
    </derivirana_varijabla>
  </DomainObject.Predmet.ProtuStrankaListFormatedWithAdress>
  <DomainObject.Predmet.ProtuStrankaListFormatedWithAdressOIB>
    <izvorni_sadrzaj>
      <item>Likvidacijska masa iza R.J.R. d.o.o., OIB 91260580023, Eugena Kumičića 12, 51000 Rijeka</item>
    </izvorni_sadrzaj>
    <derivirana_varijabla naziv="DomainObject.Predmet.ProtuStrankaListFormatedWithAdressOIB_1">
      <item>Likvidacijska masa iza R.J.R. d.o.o., OIB 91260580023, Eugena Kumičića 12, 51000 Rijeka</item>
    </derivirana_varijabla>
  </DomainObject.Predmet.ProtuStrankaListFormatedWithAdressOIB>
  <DomainObject.Predmet.ProtuStrankaListNazivFormated>
    <izvorni_sadrzaj>
      <item>Likvidacijska masa iza R.J.R. d.o.o.</item>
    </izvorni_sadrzaj>
    <derivirana_varijabla naziv="DomainObject.Predmet.ProtuStrankaListNazivFormated_1">
      <item>Likvidacijska masa iza R.J.R. d.o.o.</item>
    </derivirana_varijabla>
  </DomainObject.Predmet.ProtuStrankaListNazivFormated>
  <DomainObject.Predmet.ProtuStrankaListNazivFormatedOIB>
    <izvorni_sadrzaj>
      <item>Likvidacijska masa iza R.J.R. d.o.o., OIB 91260580023</item>
    </izvorni_sadrzaj>
    <derivirana_varijabla naziv="DomainObject.Predmet.ProtuStrankaListNazivFormatedOIB_1">
      <item>Likvidacijska masa iza R.J.R. d.o.o., OIB 91260580023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iza R.J.R. d.o.o.</izvorni_sadrzaj>
    <derivirana_varijabla naziv="DomainObject.Predmet.ProtustrankaIDrugi_1">Likvidacijska masa iza R.J.R.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iza R.J.R. d.o.o., OIB 91260580023, Eugena Kumičića 12, 51000 Rijeka</izvorni_sadrzaj>
    <derivirana_varijabla naziv="DomainObject.Predmet.ProtustrankaIDrugiAdressOIB_1">Likvidacijska masa iza R.J.R. d.o.o., OIB 91260580023, Eugena Kumičića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iza R.J.R. d.o.o.</item>
    </izvorni_sadrzaj>
    <derivirana_varijabla naziv="DomainObject.Predmet.SudioniciListNaziv_1">
      <item>ANTONELA JOLIĆ ZUBČIĆ stečajni upravitelj</item>
      <item>Likvidacijska masa iza R.J.R.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iza R.J.R. d.o.o., OIB 91260580023, Eugena Kumičića 12,51000 Rijeka</item>
    </izvorni_sadrzaj>
    <derivirana_varijabla naziv="DomainObject.Predmet.SudioniciListAdressOIB_1">
      <item>ANTONELA JOLIĆ ZUBČIĆ stečajni upravitelj, OIB 03188914525, Ante Starčevića 5,51000 Rijeka</item>
      <item>Likvidacijska masa iza R.J.R. d.o.o., OIB 91260580023, Eugena Kumičića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91260580023</item>
    </izvorni_sadrzaj>
    <derivirana_varijabla naziv="DomainObject.Predmet.SudioniciListNazivOIB_1">
      <item>, OIB 03188914525</item>
      <item>, OIB 91260580023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1665</properties:Characters>
  <properties:Lines>51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2018-07-05T11:58:00Z</dcterms:created>
  <dc:creator>Jasmina Matika</dc:creator>
  <cp:lastModifiedBy>Elizabet Jovanović</cp:lastModifiedBy>
  <cp:lastPrinted>2018-07-05T11:58:00Z</cp:lastPrinted>
  <dcterms:modified xmlns:xsi="http://www.w3.org/2001/XMLSchema-instance" xsi:type="dcterms:W3CDTF">2018-07-05T11:59:00Z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s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