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d69e" w14:paraId="4b4d69e" w:rsidRDefault="000E1F39" w:rsidP="000E1F39" w:rsidR="000E1F39" w:rsidRPr="004D763F">
      <w:pPr>
        <w:jc w:val="center"/>
        <w15:collapsed w:val="false"/>
        <w:rPr>
          <w:rFonts w:hAnsi="Times New Roman" w:ascii="Times New Roman"/>
          <w:b/>
          <w:noProof/>
          <w:sz w:val="24"/>
          <w:szCs w:val="24"/>
        </w:rPr>
      </w:pPr>
      <w:bookmarkStart w:name="_GoBack" w:id="0"/>
      <w:bookmarkEnd w:id="0"/>
      <w:r w:rsidRPr="004D763F">
        <w:rPr>
          <w:rFonts w:hAnsi="Times New Roman" w:ascii="Times New Roman"/>
          <w:b/>
          <w:noProof/>
          <w:sz w:val="24"/>
          <w:szCs w:val="24"/>
        </w:rPr>
        <w:t>Obrazac 20.</w:t>
      </w:r>
    </w:p>
    <w:p w:rsidRDefault="000E1F39" w:rsidP="000E1F39" w:rsidR="000E1F39" w:rsidRPr="004D763F">
      <w:pPr>
        <w:jc w:val="center"/>
        <w:rPr>
          <w:rFonts w:hAnsi="Times New Roman" w:ascii="Times New Roman"/>
          <w:b/>
          <w:noProof/>
          <w:sz w:val="24"/>
          <w:szCs w:val="24"/>
        </w:rPr>
      </w:pPr>
      <w:r w:rsidRPr="004D763F">
        <w:rPr>
          <w:rFonts w:hAnsi="Times New Roman" w:ascii="Times New Roman"/>
          <w:b/>
          <w:noProof/>
          <w:sz w:val="24"/>
          <w:szCs w:val="24"/>
        </w:rPr>
        <w:t>IZVJEŠĆE STEČAJNOGA UPRAVITELJA O TIJEKU STEČAJNOGA POSTUPKA I STANJU STEČAJNE MASE</w:t>
      </w:r>
    </w:p>
    <w:p w:rsidRDefault="000E1F39" w:rsidP="000E1F39" w:rsidR="000E1F39" w:rsidRPr="004D763F">
      <w:pPr>
        <w:jc w:val="center"/>
        <w:rPr>
          <w:rFonts w:hAnsi="Times New Roman" w:ascii="Times New Roman"/>
          <w:noProof/>
          <w:sz w:val="24"/>
          <w:szCs w:val="24"/>
        </w:rPr>
      </w:pPr>
    </w:p>
    <w:p w:rsidRDefault="00AF0FEB"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Trgovački sud u Zagrebu</w:t>
      </w:r>
    </w:p>
    <w:p w:rsidRDefault="000E1F39"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Poslovni broj spisa</w:t>
      </w:r>
      <w:r w:rsidR="00AF0FEB" w:rsidRPr="004D763F">
        <w:rPr>
          <w:rFonts w:hAnsi="Times New Roman" w:ascii="Times New Roman"/>
          <w:b/>
          <w:noProof/>
          <w:sz w:val="24"/>
          <w:szCs w:val="24"/>
        </w:rPr>
        <w:t xml:space="preserve"> - </w:t>
      </w:r>
      <w:r w:rsidRPr="004D763F">
        <w:rPr>
          <w:rFonts w:hAnsi="Times New Roman" w:ascii="Times New Roman"/>
          <w:b/>
          <w:noProof/>
          <w:sz w:val="24"/>
          <w:szCs w:val="24"/>
        </w:rPr>
        <w:t xml:space="preserve"> </w:t>
      </w:r>
      <w:r w:rsidR="00C408D1">
        <w:rPr>
          <w:rFonts w:hAnsi="Times New Roman" w:ascii="Times New Roman"/>
          <w:b/>
          <w:noProof/>
          <w:sz w:val="24"/>
          <w:szCs w:val="24"/>
        </w:rPr>
        <w:t>St-585/2014</w:t>
      </w:r>
    </w:p>
    <w:p w:rsidRDefault="000E1F39" w:rsidP="00C408D1" w:rsidR="000E1F39" w:rsidRPr="00C408D1">
      <w:pPr>
        <w:spacing w:after="0"/>
        <w:rPr>
          <w:rFonts w:eastAsia="Times New Roman" w:hAnsi="Times New Roman" w:ascii="Times New Roman"/>
          <w:sz w:val="24"/>
          <w:szCs w:val="24"/>
        </w:rPr>
      </w:pPr>
      <w:r w:rsidRPr="004D763F">
        <w:rPr>
          <w:rFonts w:hAnsi="Times New Roman" w:ascii="Times New Roman"/>
          <w:b/>
          <w:noProof/>
          <w:sz w:val="24"/>
          <w:szCs w:val="24"/>
        </w:rPr>
        <w:t>Dužnik</w:t>
      </w:r>
      <w:r w:rsidR="00AF0FEB" w:rsidRPr="004D763F">
        <w:rPr>
          <w:rFonts w:hAnsi="Times New Roman" w:ascii="Times New Roman"/>
          <w:b/>
          <w:noProof/>
          <w:sz w:val="24"/>
          <w:szCs w:val="24"/>
        </w:rPr>
        <w:t xml:space="preserve"> - </w:t>
      </w:r>
      <w:r w:rsidR="0062215B" w:rsidRPr="004D763F">
        <w:rPr>
          <w:rFonts w:hAnsi="Times New Roman" w:ascii="Times New Roman"/>
          <w:b/>
          <w:noProof/>
          <w:sz w:val="24"/>
          <w:szCs w:val="24"/>
        </w:rPr>
        <w:t xml:space="preserve"> </w:t>
      </w:r>
      <w:r w:rsidR="00C408D1">
        <w:rPr>
          <w:rFonts w:hAnsi="Times New Roman" w:ascii="Times New Roman"/>
          <w:b/>
          <w:noProof/>
          <w:sz w:val="24"/>
          <w:szCs w:val="24"/>
        </w:rPr>
        <w:t>EKOVENT</w:t>
      </w:r>
      <w:r w:rsidR="00AF0FEB" w:rsidRPr="004D763F">
        <w:rPr>
          <w:rFonts w:hAnsi="Times New Roman" w:ascii="Times New Roman"/>
          <w:b/>
          <w:noProof/>
          <w:sz w:val="24"/>
          <w:szCs w:val="24"/>
        </w:rPr>
        <w:t xml:space="preserve"> d.o.o</w:t>
      </w:r>
      <w:r w:rsidR="00D936AE" w:rsidRPr="004D763F">
        <w:rPr>
          <w:rFonts w:hAnsi="Times New Roman" w:ascii="Times New Roman"/>
          <w:b/>
          <w:noProof/>
          <w:sz w:val="24"/>
          <w:szCs w:val="24"/>
        </w:rPr>
        <w:t xml:space="preserve">. u stečaju, OIB: </w:t>
      </w:r>
      <w:r w:rsidR="00C408D1" w:rsidRPr="00C408D1">
        <w:rPr>
          <w:rFonts w:eastAsia="Times New Roman" w:hAnsi="Times New Roman" w:ascii="Times New Roman"/>
          <w:b/>
          <w:color w:val="000000"/>
          <w:sz w:val="24"/>
          <w:szCs w:val="24"/>
        </w:rPr>
        <w:t>02693661308</w:t>
      </w:r>
      <w:r w:rsidR="00D936AE" w:rsidRPr="00C408D1">
        <w:rPr>
          <w:rFonts w:hAnsi="Times New Roman" w:ascii="Times New Roman"/>
          <w:b/>
          <w:noProof/>
          <w:sz w:val="24"/>
          <w:szCs w:val="24"/>
        </w:rPr>
        <w:t>,</w:t>
      </w:r>
      <w:r w:rsidR="00D936AE" w:rsidRPr="004D763F">
        <w:rPr>
          <w:rFonts w:hAnsi="Times New Roman" w:ascii="Times New Roman"/>
          <w:b/>
          <w:noProof/>
          <w:sz w:val="24"/>
          <w:szCs w:val="24"/>
        </w:rPr>
        <w:t xml:space="preserve"> </w:t>
      </w:r>
      <w:r w:rsidR="00C408D1">
        <w:rPr>
          <w:rFonts w:hAnsi="Times New Roman" w:ascii="Times New Roman"/>
          <w:b/>
          <w:noProof/>
          <w:sz w:val="24"/>
          <w:szCs w:val="24"/>
        </w:rPr>
        <w:t>Krapinsko Strahinje 28</w:t>
      </w:r>
      <w:r w:rsidR="00AF0FEB" w:rsidRPr="004D763F">
        <w:rPr>
          <w:rFonts w:hAnsi="Times New Roman" w:ascii="Times New Roman"/>
          <w:b/>
          <w:noProof/>
          <w:sz w:val="24"/>
          <w:szCs w:val="24"/>
        </w:rPr>
        <w:t xml:space="preserve">, </w:t>
      </w:r>
      <w:r w:rsidR="00C408D1">
        <w:rPr>
          <w:rFonts w:hAnsi="Times New Roman" w:ascii="Times New Roman"/>
          <w:b/>
          <w:noProof/>
          <w:sz w:val="24"/>
          <w:szCs w:val="24"/>
        </w:rPr>
        <w:t>Krapina</w:t>
      </w:r>
    </w:p>
    <w:p w:rsidRDefault="000E1F39" w:rsidP="000E1F39" w:rsidR="000E1F39" w:rsidRPr="004D763F">
      <w:pPr>
        <w:jc w:val="center"/>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  TIJEK STEČAJNOGA POSTUPKA U RAZDOBLJU OD</w:t>
      </w:r>
      <w:r w:rsidR="00C408D1">
        <w:rPr>
          <w:rFonts w:hAnsi="Times New Roman" w:ascii="Times New Roman"/>
          <w:noProof/>
          <w:sz w:val="24"/>
          <w:szCs w:val="24"/>
        </w:rPr>
        <w:t xml:space="preserve"> 01.09.2017</w:t>
      </w:r>
      <w:r w:rsidR="00AF0FEB" w:rsidRPr="00BB4840">
        <w:rPr>
          <w:rFonts w:hAnsi="Times New Roman" w:ascii="Times New Roman"/>
          <w:noProof/>
          <w:sz w:val="24"/>
          <w:szCs w:val="24"/>
        </w:rPr>
        <w:t xml:space="preserve">. </w:t>
      </w:r>
      <w:r w:rsidRPr="00BB4840">
        <w:rPr>
          <w:rFonts w:hAnsi="Times New Roman" w:ascii="Times New Roman"/>
          <w:noProof/>
          <w:sz w:val="24"/>
          <w:szCs w:val="24"/>
        </w:rPr>
        <w:t>DO</w:t>
      </w:r>
      <w:r w:rsidR="00D936AE" w:rsidRPr="00BB4840">
        <w:rPr>
          <w:rFonts w:hAnsi="Times New Roman" w:ascii="Times New Roman"/>
          <w:noProof/>
          <w:sz w:val="24"/>
          <w:szCs w:val="24"/>
        </w:rPr>
        <w:t xml:space="preserve"> </w:t>
      </w:r>
      <w:r w:rsidR="003720ED">
        <w:rPr>
          <w:rFonts w:hAnsi="Times New Roman" w:ascii="Times New Roman"/>
          <w:noProof/>
          <w:sz w:val="24"/>
          <w:szCs w:val="24"/>
        </w:rPr>
        <w:t>30</w:t>
      </w:r>
      <w:r w:rsidR="002874DF" w:rsidRPr="00BB4840">
        <w:rPr>
          <w:rFonts w:hAnsi="Times New Roman" w:ascii="Times New Roman"/>
          <w:noProof/>
          <w:sz w:val="24"/>
          <w:szCs w:val="24"/>
        </w:rPr>
        <w:t>.</w:t>
      </w:r>
      <w:r w:rsidR="003720ED">
        <w:rPr>
          <w:rFonts w:hAnsi="Times New Roman" w:ascii="Times New Roman"/>
          <w:noProof/>
          <w:sz w:val="24"/>
          <w:szCs w:val="24"/>
        </w:rPr>
        <w:t>09</w:t>
      </w:r>
      <w:r w:rsidR="007A3D86" w:rsidRPr="00BB4840">
        <w:rPr>
          <w:rFonts w:hAnsi="Times New Roman" w:ascii="Times New Roman"/>
          <w:noProof/>
          <w:sz w:val="24"/>
          <w:szCs w:val="24"/>
        </w:rPr>
        <w:t>.</w:t>
      </w:r>
      <w:r w:rsidR="002874DF" w:rsidRPr="00BB4840">
        <w:rPr>
          <w:rFonts w:hAnsi="Times New Roman" w:ascii="Times New Roman"/>
          <w:noProof/>
          <w:sz w:val="24"/>
          <w:szCs w:val="24"/>
        </w:rPr>
        <w:t>2018</w:t>
      </w:r>
      <w:r w:rsidR="00AF0FEB" w:rsidRPr="00BB4840">
        <w:rPr>
          <w:rFonts w:hAnsi="Times New Roman" w:ascii="Times New Roman"/>
          <w:noProof/>
          <w:sz w:val="24"/>
          <w:szCs w:val="24"/>
        </w:rPr>
        <w:t>.</w:t>
      </w:r>
    </w:p>
    <w:p w:rsidRDefault="0062215B" w:rsidP="00BB4840" w:rsidR="0062215B" w:rsidRPr="00BB4840">
      <w:pPr>
        <w:spacing w:lineRule="auto" w:line="276"/>
        <w:jc w:val="both"/>
        <w:rPr>
          <w:rFonts w:hAnsi="Times New Roman" w:ascii="Times New Roman"/>
          <w:noProof/>
          <w:sz w:val="24"/>
          <w:szCs w:val="24"/>
        </w:rPr>
      </w:pPr>
    </w:p>
    <w:p w:rsidRDefault="00EF0313" w:rsidP="00BB4840" w:rsidR="00C408D1">
      <w:pPr>
        <w:spacing w:lineRule="auto" w:line="276" w:after="0"/>
        <w:jc w:val="both"/>
        <w:rPr>
          <w:rFonts w:hAnsi="Times New Roman" w:ascii="Times New Roman"/>
          <w:noProof/>
          <w:sz w:val="24"/>
          <w:szCs w:val="24"/>
        </w:rPr>
      </w:pPr>
      <w:r>
        <w:rPr>
          <w:rFonts w:hAnsi="Times New Roman" w:ascii="Times New Roman"/>
          <w:noProof/>
          <w:sz w:val="24"/>
          <w:szCs w:val="24"/>
        </w:rPr>
        <w:t>U navedenom razdoblju za koje se podnosi izvješće 1. rujna 2017. došlo do razrješenja stečajnog upravitelja Nikole Jakira na vlastiti zahtjev, te je rješenjem suda imenovan stečajni upravitelj Duško Koruga. Primopredaja je napravljena profesionalno uz pisano obrazloženje stanja stečajnog postupka.</w:t>
      </w:r>
    </w:p>
    <w:p w:rsidRDefault="00EF0313" w:rsidP="00BB4840" w:rsidR="00EF0313">
      <w:pPr>
        <w:spacing w:lineRule="auto" w:line="276" w:after="0"/>
        <w:jc w:val="both"/>
        <w:rPr>
          <w:rFonts w:hAnsi="Times New Roman" w:ascii="Times New Roman"/>
          <w:noProof/>
          <w:sz w:val="24"/>
          <w:szCs w:val="24"/>
        </w:rPr>
      </w:pPr>
    </w:p>
    <w:p w:rsidRDefault="00EF0313" w:rsidP="00BB4840" w:rsidR="00EF0313">
      <w:pPr>
        <w:spacing w:lineRule="auto" w:line="276" w:after="0"/>
        <w:jc w:val="both"/>
        <w:rPr>
          <w:rFonts w:hAnsi="Times New Roman" w:ascii="Times New Roman"/>
          <w:noProof/>
          <w:sz w:val="24"/>
          <w:szCs w:val="24"/>
        </w:rPr>
      </w:pPr>
      <w:r>
        <w:rPr>
          <w:rFonts w:hAnsi="Times New Roman" w:ascii="Times New Roman"/>
          <w:noProof/>
          <w:sz w:val="24"/>
          <w:szCs w:val="24"/>
        </w:rPr>
        <w:t>Po prijemu dužnosti i obavljanju administrativnih poslova vezanih uz potpisne kartone u banci, stečajni upravitelj je nastavio s rješavanjem otvorenih pitanja koja su nastala do primopredaje dužnosti.</w:t>
      </w:r>
    </w:p>
    <w:p w:rsidRDefault="00EF0313" w:rsidP="00BB4840" w:rsidR="00EF0313">
      <w:pPr>
        <w:spacing w:lineRule="auto" w:line="276" w:after="0"/>
        <w:jc w:val="both"/>
        <w:rPr>
          <w:rFonts w:hAnsi="Times New Roman" w:ascii="Times New Roman"/>
          <w:noProof/>
          <w:sz w:val="24"/>
          <w:szCs w:val="24"/>
        </w:rPr>
      </w:pPr>
    </w:p>
    <w:p w:rsidRDefault="00EF0313" w:rsidP="00BB4840" w:rsidR="00EF0313">
      <w:pPr>
        <w:spacing w:lineRule="auto" w:line="276" w:after="0"/>
        <w:jc w:val="both"/>
        <w:rPr>
          <w:rFonts w:hAnsi="Times New Roman" w:ascii="Times New Roman"/>
          <w:noProof/>
          <w:sz w:val="24"/>
          <w:szCs w:val="24"/>
        </w:rPr>
      </w:pPr>
      <w:r>
        <w:rPr>
          <w:rFonts w:hAnsi="Times New Roman" w:ascii="Times New Roman"/>
          <w:noProof/>
          <w:sz w:val="24"/>
          <w:szCs w:val="24"/>
        </w:rPr>
        <w:t>Za nekretninu u Krapinskom Strahinju (tvorničke hale i dvorište) naslijeđena je opomena komunalnih službi s nalogom za košnju korova uz prijetnju prekršajne prijave, pa je isto naručeno od lokalnog komunalog poduzeća Krakom d.o.o. uz informiranje razlučnog vjerovnika</w:t>
      </w:r>
      <w:r w:rsidR="00C4142C">
        <w:rPr>
          <w:rFonts w:hAnsi="Times New Roman" w:ascii="Times New Roman"/>
          <w:noProof/>
          <w:sz w:val="24"/>
          <w:szCs w:val="24"/>
        </w:rPr>
        <w:t xml:space="preserve"> na kojeg u konačnici prelaze troškovi vezani uz predmet razlučnog prava</w:t>
      </w:r>
      <w:r>
        <w:rPr>
          <w:rFonts w:hAnsi="Times New Roman" w:ascii="Times New Roman"/>
          <w:noProof/>
          <w:sz w:val="24"/>
          <w:szCs w:val="24"/>
        </w:rPr>
        <w:t xml:space="preserve">. Također su promijenjeni oštećeni lokoti na </w:t>
      </w:r>
      <w:r w:rsidR="003C4A23">
        <w:rPr>
          <w:rFonts w:hAnsi="Times New Roman" w:ascii="Times New Roman"/>
          <w:noProof/>
          <w:sz w:val="24"/>
          <w:szCs w:val="24"/>
        </w:rPr>
        <w:t>vratima od ograde kako bi</w:t>
      </w:r>
      <w:r w:rsidR="00C4142C">
        <w:rPr>
          <w:rFonts w:hAnsi="Times New Roman" w:ascii="Times New Roman"/>
          <w:noProof/>
          <w:sz w:val="24"/>
          <w:szCs w:val="24"/>
        </w:rPr>
        <w:t xml:space="preserve"> neovlaštenim osobama</w:t>
      </w:r>
      <w:r w:rsidR="003C4A23">
        <w:rPr>
          <w:rFonts w:hAnsi="Times New Roman" w:ascii="Times New Roman"/>
          <w:noProof/>
          <w:sz w:val="24"/>
          <w:szCs w:val="24"/>
        </w:rPr>
        <w:t xml:space="preserve"> bio zapriječen ulaz u dvorište i tvornički krug.</w:t>
      </w:r>
    </w:p>
    <w:p w:rsidRDefault="003C4A23" w:rsidP="00BB4840" w:rsidR="003C4A23">
      <w:pPr>
        <w:spacing w:lineRule="auto" w:line="276" w:after="0"/>
        <w:jc w:val="both"/>
        <w:rPr>
          <w:rFonts w:hAnsi="Times New Roman" w:ascii="Times New Roman"/>
          <w:noProof/>
          <w:sz w:val="24"/>
          <w:szCs w:val="24"/>
        </w:rPr>
      </w:pPr>
    </w:p>
    <w:p w:rsidRDefault="003C4A23" w:rsidP="00BB4840" w:rsidR="003C4A23">
      <w:pPr>
        <w:spacing w:lineRule="auto" w:line="276" w:after="0"/>
        <w:jc w:val="both"/>
        <w:rPr>
          <w:rFonts w:hAnsi="Times New Roman" w:ascii="Times New Roman"/>
          <w:noProof/>
          <w:sz w:val="24"/>
          <w:szCs w:val="24"/>
        </w:rPr>
      </w:pPr>
      <w:r>
        <w:rPr>
          <w:rFonts w:hAnsi="Times New Roman" w:ascii="Times New Roman"/>
          <w:noProof/>
          <w:sz w:val="24"/>
          <w:szCs w:val="24"/>
        </w:rPr>
        <w:t>Stečajni upravitelj je obišao drveni brod u vlasništvu stečajnog dužnika koji se nalazi u Brodogradlišti i Marini Betina, na otoku Murteru na suhom vezu iz razloga što je prijetio prodor vode i potonuće, kako bi se uvjerio u stanje broda. Potom je s obzirom na hipoteku Hrvatske banke za obnovu i razvitak pripremio potrebnu dokumentaciju i predao zahtjev za prodaju brodaju broda putem elektroničkih javnih dražbi na Financijskoj agenciji. Trenutačno je u tijeku 4. elektronička javna dražba gdje je početna cijena 1,00 kn. Brod je procijenjen po sudskom vještaku na 50.000 EUR, međutim očigledno s obzirom na stanje broda i potrebana ulaganja kupci nisu imali interesa na višim razinama cijena.</w:t>
      </w:r>
    </w:p>
    <w:p w:rsidRDefault="003C4A23" w:rsidP="00BB4840" w:rsidR="003C4A23">
      <w:pPr>
        <w:spacing w:lineRule="auto" w:line="276" w:after="0"/>
        <w:jc w:val="both"/>
        <w:rPr>
          <w:rFonts w:hAnsi="Times New Roman" w:ascii="Times New Roman"/>
          <w:noProof/>
          <w:sz w:val="24"/>
          <w:szCs w:val="24"/>
        </w:rPr>
      </w:pPr>
    </w:p>
    <w:p w:rsidRDefault="003C4A23" w:rsidP="00BE07A8" w:rsidR="003C4A23" w:rsidRPr="00BE07A8">
      <w:pPr>
        <w:spacing w:lineRule="auto" w:line="276" w:after="0"/>
        <w:jc w:val="both"/>
        <w:rPr>
          <w:rFonts w:eastAsia="Times New Roman" w:hAnsi="Times New Roman" w:ascii="Times New Roman"/>
          <w:sz w:val="24"/>
          <w:szCs w:val="24"/>
        </w:rPr>
      </w:pPr>
      <w:r>
        <w:rPr>
          <w:rFonts w:hAnsi="Times New Roman" w:ascii="Times New Roman"/>
          <w:noProof/>
          <w:sz w:val="24"/>
          <w:szCs w:val="24"/>
        </w:rPr>
        <w:t>Stečajni upravitelj je sudu predložio prodaju nekretnina stečajnog dužnika u Krapinskom Strahinju putem elektroničke javne dražbe na Financijskoj agenciji, a sve po obustavi ranije pokrenutih ovršnih postupaka od strane razlučnog vjerovnika</w:t>
      </w:r>
      <w:r w:rsidR="00894680">
        <w:rPr>
          <w:rFonts w:hAnsi="Times New Roman" w:ascii="Times New Roman"/>
          <w:noProof/>
          <w:sz w:val="24"/>
          <w:szCs w:val="24"/>
        </w:rPr>
        <w:t xml:space="preserve"> Hrvatske banke za obnovu i razvitak</w:t>
      </w:r>
      <w:r>
        <w:rPr>
          <w:rFonts w:hAnsi="Times New Roman" w:ascii="Times New Roman"/>
          <w:noProof/>
          <w:sz w:val="24"/>
          <w:szCs w:val="24"/>
        </w:rPr>
        <w:t>. Uz suglasno</w:t>
      </w:r>
      <w:r w:rsidR="00894680">
        <w:rPr>
          <w:rFonts w:hAnsi="Times New Roman" w:ascii="Times New Roman"/>
          <w:noProof/>
          <w:sz w:val="24"/>
          <w:szCs w:val="24"/>
        </w:rPr>
        <w:t>s</w:t>
      </w:r>
      <w:r>
        <w:rPr>
          <w:rFonts w:hAnsi="Times New Roman" w:ascii="Times New Roman"/>
          <w:noProof/>
          <w:sz w:val="24"/>
          <w:szCs w:val="24"/>
        </w:rPr>
        <w:t xml:space="preserve">t razlučnog vjerovnika sud je utvrdio vrijednost nekretnine na </w:t>
      </w:r>
      <w:r w:rsidR="00BE07A8" w:rsidRPr="00BE07A8">
        <w:rPr>
          <w:rFonts w:eastAsia="Times New Roman" w:hAnsi="Times New Roman" w:ascii="Times New Roman"/>
          <w:color w:val="333333"/>
          <w:sz w:val="24"/>
          <w:szCs w:val="24"/>
          <w:shd w:fill="FFFFFF" w:color="auto" w:val="clear"/>
        </w:rPr>
        <w:t>6.391.837,94</w:t>
      </w:r>
      <w:r w:rsidR="00BE07A8">
        <w:rPr>
          <w:rFonts w:eastAsia="Times New Roman" w:hAnsi="Times New Roman" w:ascii="Times New Roman"/>
          <w:color w:val="333333"/>
          <w:sz w:val="24"/>
          <w:szCs w:val="24"/>
          <w:shd w:fill="FFFFFF" w:color="auto" w:val="clear"/>
        </w:rPr>
        <w:t xml:space="preserve"> kn</w:t>
      </w:r>
      <w:r w:rsidRPr="00BE07A8">
        <w:rPr>
          <w:rFonts w:hAnsi="Times New Roman" w:ascii="Times New Roman"/>
          <w:noProof/>
          <w:sz w:val="24"/>
          <w:szCs w:val="24"/>
        </w:rPr>
        <w:t>. U tijeku je 2. elektronička dražba</w:t>
      </w:r>
      <w:r w:rsidR="00894680" w:rsidRPr="00BE07A8">
        <w:rPr>
          <w:rFonts w:hAnsi="Times New Roman" w:ascii="Times New Roman"/>
          <w:noProof/>
          <w:sz w:val="24"/>
          <w:szCs w:val="24"/>
        </w:rPr>
        <w:t xml:space="preserve"> gdje je početna cijena 1/2 utvrđene vrijednosti.</w:t>
      </w:r>
      <w:r w:rsidR="00894680">
        <w:rPr>
          <w:rFonts w:hAnsi="Times New Roman" w:ascii="Times New Roman"/>
          <w:noProof/>
          <w:sz w:val="24"/>
          <w:szCs w:val="24"/>
        </w:rPr>
        <w:t xml:space="preserve"> U međuvremenu je stečajni upravitelj napravio obilazak nekretnine s </w:t>
      </w:r>
      <w:r w:rsidR="00894680">
        <w:rPr>
          <w:rFonts w:hAnsi="Times New Roman" w:ascii="Times New Roman"/>
          <w:noProof/>
          <w:sz w:val="24"/>
          <w:szCs w:val="24"/>
        </w:rPr>
        <w:lastRenderedPageBreak/>
        <w:t>potencijalnim kupcima, međutim s obzirom na pravila Financijske agencije za elektr</w:t>
      </w:r>
      <w:r w:rsidR="00940A1B">
        <w:rPr>
          <w:rFonts w:hAnsi="Times New Roman" w:ascii="Times New Roman"/>
          <w:noProof/>
          <w:sz w:val="24"/>
          <w:szCs w:val="24"/>
        </w:rPr>
        <w:t>oničke javne dražbe stečajni up</w:t>
      </w:r>
      <w:r w:rsidR="00894680">
        <w:rPr>
          <w:rFonts w:hAnsi="Times New Roman" w:ascii="Times New Roman"/>
          <w:noProof/>
          <w:sz w:val="24"/>
          <w:szCs w:val="24"/>
        </w:rPr>
        <w:t>r</w:t>
      </w:r>
      <w:r w:rsidR="00940A1B">
        <w:rPr>
          <w:rFonts w:hAnsi="Times New Roman" w:ascii="Times New Roman"/>
          <w:noProof/>
          <w:sz w:val="24"/>
          <w:szCs w:val="24"/>
        </w:rPr>
        <w:t>a</w:t>
      </w:r>
      <w:r w:rsidR="00894680">
        <w:rPr>
          <w:rFonts w:hAnsi="Times New Roman" w:ascii="Times New Roman"/>
          <w:noProof/>
          <w:sz w:val="24"/>
          <w:szCs w:val="24"/>
        </w:rPr>
        <w:t>vitelj nema saznanja o eventualno uplaćenim jamčevinama.</w:t>
      </w:r>
    </w:p>
    <w:p w:rsidRDefault="00940A1B" w:rsidP="00B4521D" w:rsidR="00940A1B" w:rsidRPr="00940A1B">
      <w:pPr>
        <w:spacing w:lineRule="auto" w:line="276"/>
        <w:jc w:val="both"/>
        <w:rPr>
          <w:rFonts w:hAnsi="Times New Roman" w:ascii="Times New Roman"/>
          <w:sz w:val="24"/>
          <w:szCs w:val="24"/>
        </w:rPr>
      </w:pPr>
      <w:r w:rsidRPr="00940A1B">
        <w:rPr>
          <w:rFonts w:hAnsi="Times New Roman" w:ascii="Times New Roman"/>
          <w:sz w:val="24"/>
          <w:szCs w:val="24"/>
        </w:rPr>
        <w:t>Općinski sud u Zlataru - Stalna služba u Krapini je</w:t>
      </w:r>
      <w:r w:rsidR="00BE07A8">
        <w:rPr>
          <w:rFonts w:hAnsi="Times New Roman" w:ascii="Times New Roman"/>
          <w:sz w:val="24"/>
          <w:szCs w:val="24"/>
        </w:rPr>
        <w:t xml:space="preserve"> </w:t>
      </w:r>
      <w:r w:rsidR="00BE07A8" w:rsidRPr="00940A1B">
        <w:rPr>
          <w:rFonts w:hAnsi="Times New Roman" w:ascii="Times New Roman"/>
          <w:sz w:val="24"/>
          <w:szCs w:val="24"/>
        </w:rPr>
        <w:t xml:space="preserve">14. lipnja 2018. </w:t>
      </w:r>
      <w:r w:rsidRPr="00940A1B">
        <w:rPr>
          <w:rFonts w:hAnsi="Times New Roman" w:ascii="Times New Roman"/>
          <w:sz w:val="24"/>
          <w:szCs w:val="24"/>
        </w:rPr>
        <w:t xml:space="preserve"> pod posl. br. Z-1455/2018 donio rješenje kojim se pokreće o otvara pojedinačni zemljišnoknjižni ispravni postupak u pogledu nekretnina: </w:t>
      </w:r>
      <w:r>
        <w:rPr>
          <w:rFonts w:hAnsi="Times New Roman" w:ascii="Times New Roman"/>
          <w:sz w:val="24"/>
          <w:szCs w:val="24"/>
        </w:rPr>
        <w:t>K.č.br.1026, tvornički prostor S</w:t>
      </w:r>
      <w:r w:rsidRPr="00940A1B">
        <w:rPr>
          <w:rFonts w:hAnsi="Times New Roman" w:ascii="Times New Roman"/>
          <w:sz w:val="24"/>
          <w:szCs w:val="24"/>
        </w:rPr>
        <w:t>trahinje u pov.</w:t>
      </w:r>
      <w:r w:rsidR="00BF71A6">
        <w:rPr>
          <w:rFonts w:hAnsi="Times New Roman" w:ascii="Times New Roman"/>
          <w:sz w:val="24"/>
          <w:szCs w:val="24"/>
        </w:rPr>
        <w:t xml:space="preserve"> </w:t>
      </w:r>
      <w:r w:rsidRPr="00940A1B">
        <w:rPr>
          <w:rFonts w:hAnsi="Times New Roman" w:ascii="Times New Roman"/>
          <w:sz w:val="24"/>
          <w:szCs w:val="24"/>
        </w:rPr>
        <w:t>3.772 čm, k.č.br. 1028 tvor</w:t>
      </w:r>
      <w:r>
        <w:rPr>
          <w:rFonts w:hAnsi="Times New Roman" w:ascii="Times New Roman"/>
          <w:sz w:val="24"/>
          <w:szCs w:val="24"/>
        </w:rPr>
        <w:t>nička hala i prostor S</w:t>
      </w:r>
      <w:r w:rsidRPr="00940A1B">
        <w:rPr>
          <w:rFonts w:hAnsi="Times New Roman" w:ascii="Times New Roman"/>
          <w:sz w:val="24"/>
          <w:szCs w:val="24"/>
        </w:rPr>
        <w:t>trahinje pov. 3.733 čm obje upisane u z.k.ul.br.</w:t>
      </w:r>
      <w:r w:rsidR="00BF71A6">
        <w:rPr>
          <w:rFonts w:hAnsi="Times New Roman" w:ascii="Times New Roman"/>
          <w:sz w:val="24"/>
          <w:szCs w:val="24"/>
        </w:rPr>
        <w:t xml:space="preserve"> </w:t>
      </w:r>
      <w:r w:rsidRPr="00940A1B">
        <w:rPr>
          <w:rFonts w:hAnsi="Times New Roman" w:ascii="Times New Roman"/>
          <w:sz w:val="24"/>
          <w:szCs w:val="24"/>
        </w:rPr>
        <w:t>2993., k.o. 315184 Krapina grad, kod Općinskog suda u Zlataru, z.k.</w:t>
      </w:r>
      <w:r w:rsidR="00BE07A8">
        <w:rPr>
          <w:rFonts w:hAnsi="Times New Roman" w:ascii="Times New Roman"/>
          <w:sz w:val="24"/>
          <w:szCs w:val="24"/>
        </w:rPr>
        <w:t xml:space="preserve"> </w:t>
      </w:r>
      <w:r w:rsidRPr="00940A1B">
        <w:rPr>
          <w:rFonts w:hAnsi="Times New Roman" w:ascii="Times New Roman"/>
          <w:sz w:val="24"/>
          <w:szCs w:val="24"/>
        </w:rPr>
        <w:t>odjela Krapina kojim se na prijedlog PLINACRO d.o.o., Zagreb, Savska cesta 88a, OIB: 69401829750 predlaže donijeti rješenje kojim se dopušta uknjiž</w:t>
      </w:r>
      <w:r>
        <w:rPr>
          <w:rFonts w:hAnsi="Times New Roman" w:ascii="Times New Roman"/>
          <w:sz w:val="24"/>
          <w:szCs w:val="24"/>
        </w:rPr>
        <w:t xml:space="preserve">ba služnosti ukopavanjem cjevovoda u zemljištu čime se predlaže regulirati odnose koji nisu regulira od 1977. kad je izdana građevinska dozvola za predmetni plinovod. Predlagatelj želi faktično stanje na terenu uskladiti sa stanjem u zemljišnim knjigama, a postupak je u tijeku. </w:t>
      </w:r>
      <w:r w:rsidR="00F15147">
        <w:rPr>
          <w:rFonts w:hAnsi="Times New Roman" w:ascii="Times New Roman"/>
          <w:sz w:val="24"/>
          <w:szCs w:val="24"/>
        </w:rPr>
        <w:t xml:space="preserve">Ovisno o konačnom rješenju suda u pojedinačnom ispravnom postupku donositi će se daljnje odluke. </w:t>
      </w:r>
      <w:r>
        <w:rPr>
          <w:rFonts w:hAnsi="Times New Roman" w:ascii="Times New Roman"/>
          <w:sz w:val="24"/>
          <w:szCs w:val="24"/>
        </w:rPr>
        <w:t xml:space="preserve">Stečajni upravitelj je o novim činjenicama obavijestio FINA-u </w:t>
      </w:r>
      <w:r w:rsidR="00B4521D">
        <w:rPr>
          <w:rFonts w:hAnsi="Times New Roman" w:ascii="Times New Roman"/>
          <w:sz w:val="24"/>
          <w:szCs w:val="24"/>
        </w:rPr>
        <w:t xml:space="preserve">koja provodi dražbu, jer postoji mogućnost da prodajom nekretnine neće prestati pravo služnosti na 2 čestice, iako prema samom faktičnom stanju </w:t>
      </w:r>
      <w:r w:rsidR="00BE07A8">
        <w:rPr>
          <w:rFonts w:hAnsi="Times New Roman" w:ascii="Times New Roman"/>
          <w:sz w:val="24"/>
          <w:szCs w:val="24"/>
        </w:rPr>
        <w:t xml:space="preserve">prema mišljenju stečajnog upravitelja </w:t>
      </w:r>
      <w:r w:rsidR="00B4521D">
        <w:rPr>
          <w:rFonts w:hAnsi="Times New Roman" w:ascii="Times New Roman"/>
          <w:sz w:val="24"/>
          <w:szCs w:val="24"/>
        </w:rPr>
        <w:t>nisu od utjecaja na funkcionalnost tvorničkih hala iz razloga što se nalaze uz sam</w:t>
      </w:r>
      <w:r w:rsidR="00BE07A8">
        <w:rPr>
          <w:rFonts w:hAnsi="Times New Roman" w:ascii="Times New Roman"/>
          <w:sz w:val="24"/>
          <w:szCs w:val="24"/>
        </w:rPr>
        <w:t xml:space="preserve"> nepravilan</w:t>
      </w:r>
      <w:r w:rsidR="00B4521D">
        <w:rPr>
          <w:rFonts w:hAnsi="Times New Roman" w:ascii="Times New Roman"/>
          <w:sz w:val="24"/>
          <w:szCs w:val="24"/>
        </w:rPr>
        <w:t xml:space="preserve"> rub dviju </w:t>
      </w:r>
      <w:r w:rsidR="00BE07A8">
        <w:rPr>
          <w:rFonts w:hAnsi="Times New Roman" w:ascii="Times New Roman"/>
          <w:sz w:val="24"/>
          <w:szCs w:val="24"/>
        </w:rPr>
        <w:t>čestica</w:t>
      </w:r>
      <w:r w:rsidR="00B4521D">
        <w:rPr>
          <w:rFonts w:hAnsi="Times New Roman" w:ascii="Times New Roman"/>
          <w:sz w:val="24"/>
          <w:szCs w:val="24"/>
        </w:rPr>
        <w:t xml:space="preserve"> koje služe kao zelene površine uz tvornicu. FINA je dopunila poziv za javnu dražbu u skladu s podneskom stečajnog upravitelja.</w:t>
      </w:r>
      <w:r w:rsidR="00BE07A8">
        <w:rPr>
          <w:rFonts w:hAnsi="Times New Roman" w:ascii="Times New Roman"/>
          <w:sz w:val="24"/>
          <w:szCs w:val="24"/>
        </w:rPr>
        <w:t xml:space="preserve"> </w:t>
      </w:r>
    </w:p>
    <w:p w:rsidRDefault="00C408D1" w:rsidP="00BB4840" w:rsidR="00C408D1">
      <w:pPr>
        <w:spacing w:lineRule="auto" w:line="276" w:after="0"/>
        <w:jc w:val="both"/>
        <w:rPr>
          <w:rFonts w:hAnsi="Times New Roman" w:ascii="Times New Roman"/>
          <w:noProof/>
          <w:sz w:val="24"/>
          <w:szCs w:val="24"/>
        </w:rPr>
      </w:pPr>
    </w:p>
    <w:p w:rsidRDefault="00894680" w:rsidP="00BB4840" w:rsidR="005A1EB0">
      <w:pPr>
        <w:spacing w:lineRule="auto" w:line="276" w:after="0"/>
        <w:jc w:val="both"/>
        <w:rPr>
          <w:rFonts w:hAnsi="Times New Roman" w:ascii="Times New Roman"/>
          <w:noProof/>
          <w:sz w:val="24"/>
          <w:szCs w:val="24"/>
        </w:rPr>
      </w:pPr>
      <w:r>
        <w:rPr>
          <w:rFonts w:hAnsi="Times New Roman" w:ascii="Times New Roman"/>
          <w:noProof/>
          <w:sz w:val="24"/>
          <w:szCs w:val="24"/>
        </w:rPr>
        <w:t>U odnosu na naplatu potraživanja</w:t>
      </w:r>
      <w:r w:rsidR="00C15B67">
        <w:rPr>
          <w:rFonts w:hAnsi="Times New Roman" w:ascii="Times New Roman"/>
          <w:noProof/>
          <w:sz w:val="24"/>
          <w:szCs w:val="24"/>
        </w:rPr>
        <w:t xml:space="preserve"> s osnova prodaje</w:t>
      </w:r>
      <w:r>
        <w:rPr>
          <w:rFonts w:hAnsi="Times New Roman" w:ascii="Times New Roman"/>
          <w:noProof/>
          <w:sz w:val="24"/>
          <w:szCs w:val="24"/>
        </w:rPr>
        <w:t xml:space="preserve"> </w:t>
      </w:r>
      <w:r w:rsidR="00C15B67">
        <w:rPr>
          <w:rFonts w:hAnsi="Times New Roman" w:ascii="Times New Roman"/>
          <w:noProof/>
          <w:sz w:val="24"/>
          <w:szCs w:val="24"/>
        </w:rPr>
        <w:t>pokretnina (konkretno 74 stroja) na kojima je upisano založno pravo Hrvatske banke za obnovu i razvitak, a koji ugovor je uz suglasnost razlučnog vjerovnika sklopio raniji stečajni upravitelj i predao strojeve u posjed. Do dana sastavljanja ovog</w:t>
      </w:r>
      <w:r w:rsidR="00940A1B">
        <w:rPr>
          <w:rFonts w:hAnsi="Times New Roman" w:ascii="Times New Roman"/>
          <w:noProof/>
          <w:sz w:val="24"/>
          <w:szCs w:val="24"/>
        </w:rPr>
        <w:t xml:space="preserve"> izvješća nije došlo do plaćanja</w:t>
      </w:r>
      <w:r w:rsidR="00C15B67">
        <w:rPr>
          <w:rFonts w:hAnsi="Times New Roman" w:ascii="Times New Roman"/>
          <w:noProof/>
          <w:sz w:val="24"/>
          <w:szCs w:val="24"/>
        </w:rPr>
        <w:t xml:space="preserve"> od kupca Ekovent projekt d.o.o. usprkos različitim prijedlozima sa strane kupca i usprkos pisanim opomenama od strane stečajnog upravitelja. Sukladno takvom razvoju situacije stečajni upravitelj će uz suglasnost razlučnog vjerovnika poduzeti potrebn</w:t>
      </w:r>
      <w:r w:rsidR="00940A1B">
        <w:rPr>
          <w:rFonts w:hAnsi="Times New Roman" w:ascii="Times New Roman"/>
          <w:noProof/>
          <w:sz w:val="24"/>
          <w:szCs w:val="24"/>
        </w:rPr>
        <w:t>e</w:t>
      </w:r>
      <w:r w:rsidR="00C15B67">
        <w:rPr>
          <w:rFonts w:hAnsi="Times New Roman" w:ascii="Times New Roman"/>
          <w:noProof/>
          <w:sz w:val="24"/>
          <w:szCs w:val="24"/>
        </w:rPr>
        <w:t xml:space="preserve"> pravne r</w:t>
      </w:r>
      <w:r w:rsidR="00940A1B">
        <w:rPr>
          <w:rFonts w:hAnsi="Times New Roman" w:ascii="Times New Roman"/>
          <w:noProof/>
          <w:sz w:val="24"/>
          <w:szCs w:val="24"/>
        </w:rPr>
        <w:t>adnje radi naplate potraživanja sudskim putem.</w:t>
      </w:r>
    </w:p>
    <w:p w:rsidRDefault="00C15B67" w:rsidP="00BB4840" w:rsidR="00C15B67">
      <w:pPr>
        <w:spacing w:lineRule="auto" w:line="276" w:after="0"/>
        <w:jc w:val="both"/>
        <w:rPr>
          <w:rFonts w:hAnsi="Times New Roman" w:ascii="Times New Roman"/>
          <w:noProof/>
          <w:sz w:val="24"/>
          <w:szCs w:val="24"/>
        </w:rPr>
      </w:pPr>
    </w:p>
    <w:p w:rsidRDefault="00C15B67" w:rsidP="00BB4840" w:rsidR="00C15B67">
      <w:pPr>
        <w:spacing w:lineRule="auto" w:line="276" w:after="0"/>
        <w:jc w:val="both"/>
        <w:rPr>
          <w:rFonts w:hAnsi="Times New Roman" w:ascii="Times New Roman"/>
          <w:noProof/>
          <w:sz w:val="24"/>
          <w:szCs w:val="24"/>
        </w:rPr>
      </w:pPr>
      <w:r>
        <w:rPr>
          <w:rFonts w:hAnsi="Times New Roman" w:ascii="Times New Roman"/>
          <w:noProof/>
          <w:sz w:val="24"/>
          <w:szCs w:val="24"/>
        </w:rPr>
        <w:t xml:space="preserve">Vezano na predmetne strojeve vodio se i ovršni postupak koji je inicijalno pokrenut od strane razlučnog vjerovnika, međutim ovrsi se odlukom Općinskog suda u Zlataru - Stalna služba Krapina pridružio II. ovrhovoditelj Marina Mandalina d.o.o. iz Šibenika temeljem pljenidbenog popisa koji je sačinjen prije otvaranja stečajnog postupka. Marina Mandalina d.o.o. nije sukladno pozivu suda u otvaranju stečajnog postupka obavijestila stečajnog upravitelja o postojanju razlučnog prava. S obzirom da to pravo nije upisano u javne knjige i upisnike, raniji stečajni upravitelj uz suglasnot razlučnog vjerovnika je sklopio kupoprodajni ugovor i predao strojeve u posjed </w:t>
      </w:r>
      <w:r w:rsidR="00940A1B">
        <w:rPr>
          <w:rFonts w:hAnsi="Times New Roman" w:ascii="Times New Roman"/>
          <w:noProof/>
          <w:sz w:val="24"/>
          <w:szCs w:val="24"/>
        </w:rPr>
        <w:t>kupcu. S obzirom da je ovrha u tom predmetu postala nemoguća novi stečajni upravitelj je 23. svibnja 2018. obrazloženim podneskom na sudski spis Ovr-553/2018 zatražio obustavu ovršnog postupka, što je sud i prihvatio te 6. srpnja 2018. obustavio ovrhu, a rješenje je postalo pravomoćno 20. rujna 2018. što je vidljivo u e-predmetu.</w:t>
      </w:r>
    </w:p>
    <w:p w:rsidRDefault="00940A1B" w:rsidP="00BB4840" w:rsidR="00940A1B">
      <w:pPr>
        <w:spacing w:lineRule="auto" w:line="276" w:after="0"/>
        <w:jc w:val="both"/>
        <w:rPr>
          <w:rFonts w:hAnsi="Times New Roman" w:ascii="Times New Roman"/>
          <w:noProof/>
          <w:sz w:val="24"/>
          <w:szCs w:val="24"/>
        </w:rPr>
      </w:pPr>
    </w:p>
    <w:p w:rsidRDefault="00B4521D" w:rsidP="00BE07A8" w:rsidR="00B4521D" w:rsidRPr="00B4521D">
      <w:pPr>
        <w:spacing w:lineRule="auto" w:line="276" w:after="0"/>
        <w:jc w:val="both"/>
        <w:rPr>
          <w:rFonts w:eastAsia="Times New Roman" w:hAnsi="Times New Roman" w:ascii="Times New Roman"/>
          <w:sz w:val="24"/>
          <w:szCs w:val="24"/>
        </w:rPr>
      </w:pPr>
      <w:r w:rsidRPr="00B4521D">
        <w:rPr>
          <w:rFonts w:eastAsia="Times New Roman" w:hAnsi="Times New Roman" w:ascii="Times New Roman"/>
          <w:iCs/>
          <w:color w:val="000000"/>
          <w:sz w:val="24"/>
          <w:szCs w:val="24"/>
        </w:rPr>
        <w:t>Potrebno je održati posebno ispitno ročište kako bi se ispitala neispitana tražbina HBOR-a u iznosu od 3.051.836,73 kn. Naime, raniji stečajni upravitelj je i</w:t>
      </w:r>
      <w:r>
        <w:rPr>
          <w:rFonts w:eastAsia="Times New Roman" w:hAnsi="Times New Roman" w:ascii="Times New Roman"/>
          <w:iCs/>
          <w:color w:val="000000"/>
          <w:sz w:val="24"/>
          <w:szCs w:val="24"/>
        </w:rPr>
        <w:t>mao dvojbe oko obračuna kamata (anatocizam) pa taj dio ukupne tražbine nije ispitivan</w:t>
      </w:r>
      <w:r w:rsidRPr="00B4521D">
        <w:rPr>
          <w:rFonts w:eastAsia="Times New Roman" w:hAnsi="Times New Roman" w:ascii="Times New Roman"/>
          <w:iCs/>
          <w:color w:val="000000"/>
          <w:sz w:val="24"/>
          <w:szCs w:val="24"/>
        </w:rPr>
        <w:t xml:space="preserve">. </w:t>
      </w:r>
      <w:r>
        <w:rPr>
          <w:rFonts w:eastAsia="Times New Roman" w:hAnsi="Times New Roman" w:ascii="Times New Roman"/>
          <w:iCs/>
          <w:color w:val="000000"/>
          <w:sz w:val="24"/>
          <w:szCs w:val="24"/>
        </w:rPr>
        <w:t xml:space="preserve">U korespondenciji s ranijim </w:t>
      </w:r>
      <w:r>
        <w:rPr>
          <w:rFonts w:eastAsia="Times New Roman" w:hAnsi="Times New Roman" w:ascii="Times New Roman"/>
          <w:iCs/>
          <w:color w:val="000000"/>
          <w:sz w:val="24"/>
          <w:szCs w:val="24"/>
        </w:rPr>
        <w:lastRenderedPageBreak/>
        <w:t>stečajnim upraviteljem vjerovnik je načelno bio suglasan povući</w:t>
      </w:r>
      <w:r w:rsidRPr="00B4521D">
        <w:rPr>
          <w:rFonts w:eastAsia="Times New Roman" w:hAnsi="Times New Roman" w:ascii="Times New Roman"/>
          <w:iCs/>
          <w:color w:val="000000"/>
          <w:sz w:val="24"/>
          <w:szCs w:val="24"/>
        </w:rPr>
        <w:t xml:space="preserve"> tražbinu u</w:t>
      </w:r>
      <w:r>
        <w:rPr>
          <w:rFonts w:eastAsia="Times New Roman" w:hAnsi="Times New Roman" w:ascii="Times New Roman"/>
          <w:iCs/>
          <w:color w:val="000000"/>
          <w:sz w:val="24"/>
          <w:szCs w:val="24"/>
        </w:rPr>
        <w:t xml:space="preserve"> iznosu od 84.701,27 kn koja je </w:t>
      </w:r>
      <w:r w:rsidRPr="00B4521D">
        <w:rPr>
          <w:rFonts w:eastAsia="Times New Roman" w:hAnsi="Times New Roman" w:ascii="Times New Roman"/>
          <w:iCs/>
          <w:color w:val="000000"/>
          <w:sz w:val="24"/>
          <w:szCs w:val="24"/>
        </w:rPr>
        <w:t xml:space="preserve">neupitno bila anatocizam. </w:t>
      </w: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II. STANJE STEČAJNE MASE</w:t>
      </w:r>
    </w:p>
    <w:p w:rsidRDefault="00C81D32" w:rsidP="00BB4840" w:rsidR="00C81D32" w:rsidRPr="00BB4840">
      <w:pPr>
        <w:widowControl w:val="false"/>
        <w:autoSpaceDE w:val="false"/>
        <w:autoSpaceDN w:val="false"/>
        <w:adjustRightInd w:val="false"/>
        <w:spacing w:lineRule="auto" w:line="276" w:after="0"/>
        <w:jc w:val="both"/>
        <w:rPr>
          <w:rFonts w:hAnsi="Times New Roman" w:ascii="Times New Roman"/>
          <w:noProof/>
          <w:sz w:val="24"/>
          <w:szCs w:val="24"/>
        </w:rPr>
      </w:pPr>
    </w:p>
    <w:tbl>
      <w:tblPr>
        <w:tblW w:type="dxa" w:w="7100"/>
        <w:jc w:val="center"/>
        <w:tblLook w:val="04A0" w:noVBand="1" w:noHBand="0" w:lastColumn="0" w:firstColumn="1" w:lastRow="0" w:firstRow="1"/>
      </w:tblPr>
      <w:tblGrid>
        <w:gridCol w:w="5800"/>
        <w:gridCol w:w="1300"/>
      </w:tblGrid>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Početno stanje</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490.355,50</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sz w:val="20"/>
                <w:szCs w:val="20"/>
              </w:rPr>
            </w:pP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Prihodi</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Kamate</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24,58</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sz w:val="20"/>
                <w:szCs w:val="20"/>
              </w:rPr>
            </w:pP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Rashodi</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Knjigovodstvo</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7.875,00</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Uređenje okoliša nekretnine po nalogu Grada Krapina</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9.154,38</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Naknada za prodaju nekretnine i broda FINA</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5.600,00</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Naknade platnog prometa</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1.193,98</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Javna objava financijskih izvješća</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230,00</w:t>
            </w: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sz w:val="20"/>
                <w:szCs w:val="20"/>
              </w:rPr>
            </w:pPr>
          </w:p>
        </w:tc>
      </w:tr>
      <w:tr w:rsidTr="00C24FCB" w:rsidR="007058B7" w:rsidRPr="007058B7">
        <w:trPr>
          <w:trHeight w:val="320"/>
          <w:jc w:val="center"/>
        </w:trPr>
        <w:tc>
          <w:tcPr>
            <w:tcW w:type="dxa" w:w="5800"/>
            <w:tcBorders>
              <w:top w:val="nil"/>
              <w:left w:val="nil"/>
              <w:bottom w:val="nil"/>
              <w:right w:val="nil"/>
            </w:tcBorders>
            <w:shd w:fill="auto" w:color="auto" w:val="clear"/>
            <w:noWrap/>
            <w:vAlign w:val="bottom"/>
            <w:hideMark/>
          </w:tcPr>
          <w:p w:rsidRDefault="007058B7" w:rsidP="007058B7" w:rsidR="007058B7" w:rsidRPr="007058B7">
            <w:pPr>
              <w:spacing w:after="0"/>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Saldo</w:t>
            </w:r>
          </w:p>
        </w:tc>
        <w:tc>
          <w:tcPr>
            <w:tcW w:type="dxa" w:w="1300"/>
            <w:tcBorders>
              <w:top w:val="nil"/>
              <w:left w:val="nil"/>
              <w:bottom w:val="nil"/>
              <w:right w:val="nil"/>
            </w:tcBorders>
            <w:shd w:fill="auto" w:color="auto" w:val="clear"/>
            <w:noWrap/>
            <w:vAlign w:val="bottom"/>
            <w:hideMark/>
          </w:tcPr>
          <w:p w:rsidRDefault="007058B7" w:rsidP="007058B7" w:rsidR="007058B7" w:rsidRPr="007058B7">
            <w:pPr>
              <w:spacing w:after="0"/>
              <w:jc w:val="right"/>
              <w:rPr>
                <w:rFonts w:eastAsia="Times New Roman" w:hAnsi="Times New Roman" w:ascii="Times New Roman"/>
                <w:color w:val="000000"/>
                <w:sz w:val="24"/>
                <w:szCs w:val="24"/>
              </w:rPr>
            </w:pPr>
            <w:r w:rsidRPr="007058B7">
              <w:rPr>
                <w:rFonts w:eastAsia="Times New Roman" w:hAnsi="Times New Roman" w:ascii="Times New Roman"/>
                <w:color w:val="000000"/>
                <w:sz w:val="24"/>
                <w:szCs w:val="24"/>
              </w:rPr>
              <w:t>466.326,72</w:t>
            </w:r>
          </w:p>
        </w:tc>
      </w:tr>
    </w:tbl>
    <w:p w:rsidRDefault="00192EAC" w:rsidP="00BB4840" w:rsidR="00192EAC" w:rsidRPr="00BB4840">
      <w:pPr>
        <w:spacing w:lineRule="auto" w:line="276" w:after="0"/>
        <w:rPr>
          <w:rFonts w:hAnsi="Times New Roman" w:ascii="Times New Roman"/>
          <w:noProof/>
          <w:sz w:val="24"/>
          <w:szCs w:val="24"/>
        </w:rPr>
      </w:pPr>
    </w:p>
    <w:p w:rsidRDefault="00BF71A6" w:rsidP="00BB4840" w:rsidR="00BF71A6">
      <w:pPr>
        <w:spacing w:lineRule="auto" w:line="276" w:after="0"/>
        <w:jc w:val="both"/>
        <w:rPr>
          <w:rFonts w:hAnsi="Times New Roman" w:ascii="Times New Roman"/>
          <w:noProof/>
          <w:sz w:val="24"/>
          <w:szCs w:val="24"/>
        </w:rPr>
      </w:pPr>
    </w:p>
    <w:p w:rsidRDefault="004D763F" w:rsidP="00BB4840" w:rsidR="004D763F"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Nekretnine:</w:t>
      </w:r>
    </w:p>
    <w:p w:rsidRDefault="004D763F" w:rsidP="00BB4840" w:rsidR="004D763F">
      <w:pPr>
        <w:spacing w:lineRule="auto" w:line="276" w:after="0"/>
        <w:jc w:val="both"/>
        <w:rPr>
          <w:rFonts w:hAnsi="Times New Roman" w:ascii="Times New Roman"/>
          <w:noProof/>
          <w:color w:themeShade="1A" w:themeColor="background2" w:val="1D1B11"/>
          <w:sz w:val="24"/>
          <w:szCs w:val="24"/>
        </w:rPr>
      </w:pPr>
    </w:p>
    <w:p w:rsidRDefault="00BF71A6" w:rsidP="00C24FCB" w:rsidR="00BF71A6" w:rsidRPr="00C24FCB">
      <w:pPr>
        <w:spacing w:lineRule="auto" w:line="276"/>
        <w:jc w:val="both"/>
        <w:rPr>
          <w:rFonts w:eastAsia="Times New Roman" w:hAnsi="Times New Roman" w:ascii="Times New Roman"/>
          <w:sz w:val="24"/>
          <w:szCs w:val="24"/>
          <w:lang w:eastAsia="en-GB"/>
        </w:rPr>
      </w:pPr>
      <w:r w:rsidRPr="00C24FCB">
        <w:rPr>
          <w:rFonts w:eastAsia="Times New Roman" w:hAnsi="Times New Roman" w:ascii="Times New Roman"/>
          <w:sz w:val="24"/>
          <w:szCs w:val="24"/>
        </w:rPr>
        <w:t xml:space="preserve">- </w:t>
      </w:r>
      <w:r w:rsidRPr="00C24FCB">
        <w:rPr>
          <w:rFonts w:eastAsia="Times New Roman" w:hAnsi="Times New Roman" w:ascii="Times New Roman"/>
          <w:sz w:val="24"/>
          <w:szCs w:val="24"/>
          <w:lang w:eastAsia="en-GB"/>
        </w:rPr>
        <w:t xml:space="preserve">zk.ul. 2993 k.o. 315184, Krapina Grad, k.č.br. 1026 Tvornički i prostor Strahinje od 3772 m2, k.č.br. 1028 Tvornička hala i prostor Strahinje od 3733 m2 i k.č.br. 1035/1 Tvornička hala i prostor Strahinje od 4669 m2, ukupno 12174 m2 </w:t>
      </w:r>
    </w:p>
    <w:p w:rsidRDefault="00BF71A6" w:rsidP="00C24FCB" w:rsidR="00BF71A6" w:rsidRPr="00C24FCB">
      <w:pPr>
        <w:spacing w:lineRule="auto" w:line="276"/>
        <w:jc w:val="both"/>
        <w:rPr>
          <w:rFonts w:eastAsia="Times New Roman" w:hAnsi="Times New Roman" w:ascii="Times New Roman"/>
          <w:sz w:val="24"/>
          <w:szCs w:val="24"/>
          <w:lang w:eastAsia="en-GB"/>
        </w:rPr>
      </w:pPr>
      <w:r w:rsidRPr="00C24FCB">
        <w:rPr>
          <w:rFonts w:eastAsia="Times New Roman" w:hAnsi="Times New Roman" w:ascii="Times New Roman"/>
          <w:sz w:val="24"/>
          <w:szCs w:val="24"/>
          <w:lang w:eastAsia="en-GB"/>
        </w:rPr>
        <w:t>na nekretninama upisano založno pravo Hrvatske banke za obnovu i razvitak</w:t>
      </w:r>
    </w:p>
    <w:p w:rsidRDefault="00BF71A6" w:rsidP="00C24FCB" w:rsidR="00BF71A6" w:rsidRPr="00C24FCB">
      <w:pPr>
        <w:spacing w:lineRule="auto" w:line="276"/>
        <w:jc w:val="both"/>
        <w:rPr>
          <w:rFonts w:eastAsia="Times New Roman" w:hAnsi="Times New Roman" w:ascii="Times New Roman"/>
          <w:sz w:val="24"/>
          <w:szCs w:val="24"/>
          <w:lang w:eastAsia="en-GB"/>
        </w:rPr>
      </w:pPr>
      <w:r w:rsidRPr="00C24FCB">
        <w:rPr>
          <w:rFonts w:eastAsia="Times New Roman" w:hAnsi="Times New Roman" w:ascii="Times New Roman"/>
          <w:sz w:val="24"/>
          <w:szCs w:val="24"/>
          <w:lang w:eastAsia="en-GB"/>
        </w:rPr>
        <w:t xml:space="preserve">- u tijeku </w:t>
      </w:r>
      <w:r w:rsidR="00C24FCB" w:rsidRPr="00C24FCB">
        <w:rPr>
          <w:rFonts w:eastAsia="Times New Roman" w:hAnsi="Times New Roman" w:ascii="Times New Roman"/>
          <w:sz w:val="24"/>
          <w:szCs w:val="24"/>
          <w:lang w:eastAsia="en-GB"/>
        </w:rPr>
        <w:t xml:space="preserve">je </w:t>
      </w:r>
      <w:r w:rsidRPr="00C24FCB">
        <w:rPr>
          <w:rFonts w:eastAsia="Times New Roman" w:hAnsi="Times New Roman" w:ascii="Times New Roman"/>
          <w:sz w:val="24"/>
          <w:szCs w:val="24"/>
          <w:lang w:eastAsia="en-GB"/>
        </w:rPr>
        <w:t>2. elektronička javna dražba na FINA-i</w:t>
      </w:r>
    </w:p>
    <w:p w:rsidRDefault="007058B7" w:rsidP="00C24FCB" w:rsidR="007058B7" w:rsidRPr="00C24FCB">
      <w:pPr>
        <w:tabs>
          <w:tab w:pos="4268" w:val="left"/>
        </w:tabs>
        <w:spacing w:lineRule="auto" w:line="276" w:after="0"/>
        <w:jc w:val="both"/>
        <w:rPr>
          <w:rFonts w:hAnsi="Times New Roman" w:ascii="Times New Roman"/>
          <w:noProof/>
          <w:color w:themeShade="1A" w:themeColor="background2" w:val="1D1B11"/>
          <w:sz w:val="24"/>
          <w:szCs w:val="24"/>
        </w:rPr>
      </w:pPr>
    </w:p>
    <w:p w:rsidRDefault="00B4521D" w:rsidP="00C24FCB" w:rsidR="004D763F" w:rsidRPr="00C24FCB">
      <w:pPr>
        <w:tabs>
          <w:tab w:pos="4268" w:val="left"/>
        </w:tabs>
        <w:spacing w:lineRule="auto" w:line="276" w:after="0"/>
        <w:jc w:val="both"/>
        <w:rPr>
          <w:rFonts w:hAnsi="Times New Roman" w:ascii="Times New Roman"/>
          <w:noProof/>
          <w:color w:themeShade="1A" w:themeColor="background2" w:val="1D1B11"/>
          <w:sz w:val="24"/>
          <w:szCs w:val="24"/>
        </w:rPr>
      </w:pPr>
      <w:r w:rsidRPr="00C24FCB">
        <w:rPr>
          <w:rFonts w:hAnsi="Times New Roman" w:ascii="Times New Roman"/>
          <w:noProof/>
          <w:color w:themeShade="1A" w:themeColor="background2" w:val="1D1B11"/>
          <w:sz w:val="24"/>
          <w:szCs w:val="24"/>
        </w:rPr>
        <w:t>Brod:</w:t>
      </w:r>
    </w:p>
    <w:p w:rsidRDefault="00BF71A6" w:rsidP="00C24FCB" w:rsidR="00BF71A6" w:rsidRPr="00C24FCB">
      <w:pPr>
        <w:tabs>
          <w:tab w:pos="4268" w:val="left"/>
        </w:tabs>
        <w:spacing w:lineRule="auto" w:line="276" w:after="0"/>
        <w:jc w:val="both"/>
        <w:rPr>
          <w:rFonts w:hAnsi="Times New Roman" w:ascii="Times New Roman"/>
          <w:sz w:val="24"/>
          <w:szCs w:val="24"/>
        </w:rPr>
      </w:pPr>
    </w:p>
    <w:p w:rsidRDefault="00BF71A6" w:rsidP="00C24FCB" w:rsidR="00BF71A6" w:rsidRPr="00C24FCB">
      <w:pPr>
        <w:tabs>
          <w:tab w:pos="4268" w:val="left"/>
        </w:tabs>
        <w:spacing w:lineRule="auto" w:line="276" w:after="0"/>
        <w:jc w:val="both"/>
        <w:rPr>
          <w:rFonts w:hAnsi="Times New Roman" w:ascii="Times New Roman"/>
          <w:sz w:val="24"/>
          <w:szCs w:val="24"/>
        </w:rPr>
      </w:pPr>
      <w:r w:rsidRPr="00C24FCB">
        <w:rPr>
          <w:rFonts w:hAnsi="Times New Roman" w:ascii="Times New Roman"/>
          <w:sz w:val="24"/>
          <w:szCs w:val="24"/>
        </w:rPr>
        <w:t>ime broda: BIG MAMA, NIB: 90060, brodogradilište: Perama, PAN.</w:t>
      </w:r>
      <w:r w:rsidR="00C24FCB">
        <w:rPr>
          <w:rFonts w:hAnsi="Times New Roman" w:ascii="Times New Roman"/>
          <w:sz w:val="24"/>
          <w:szCs w:val="24"/>
        </w:rPr>
        <w:t xml:space="preserve"> </w:t>
      </w:r>
      <w:r w:rsidRPr="00C24FCB">
        <w:rPr>
          <w:rFonts w:hAnsi="Times New Roman" w:ascii="Times New Roman"/>
          <w:sz w:val="24"/>
          <w:szCs w:val="24"/>
        </w:rPr>
        <w:t>C.</w:t>
      </w:r>
      <w:r w:rsidR="00C24FCB">
        <w:rPr>
          <w:rFonts w:hAnsi="Times New Roman" w:ascii="Times New Roman"/>
          <w:sz w:val="24"/>
          <w:szCs w:val="24"/>
        </w:rPr>
        <w:t xml:space="preserve"> </w:t>
      </w:r>
      <w:r w:rsidRPr="00C24FCB">
        <w:rPr>
          <w:rFonts w:hAnsi="Times New Roman" w:ascii="Times New Roman"/>
          <w:sz w:val="24"/>
          <w:szCs w:val="24"/>
        </w:rPr>
        <w:t>Spanias, Grčka, godina gradnje: 1972 , pozivni znak 9A6820, Tip: Jahta, V</w:t>
      </w:r>
      <w:r w:rsidR="00C24FCB">
        <w:rPr>
          <w:rFonts w:hAnsi="Times New Roman" w:ascii="Times New Roman"/>
          <w:sz w:val="24"/>
          <w:szCs w:val="24"/>
        </w:rPr>
        <w:t xml:space="preserve">rsta: Jahta, Model plovila Mot. </w:t>
      </w:r>
      <w:r w:rsidRPr="00C24FCB">
        <w:rPr>
          <w:rFonts w:hAnsi="Times New Roman" w:ascii="Times New Roman"/>
          <w:sz w:val="24"/>
          <w:szCs w:val="24"/>
        </w:rPr>
        <w:t>Yachta, ukupna snaga motora 144, duljina trupa: 18,70, širina 5,40, visina 3,60, GT 37,00, Pogonski stroj: ugrađeni Volvo penta, TMD 100A, snage 144, upisan u upisnik: Jahte, datum prvog upisa 11.veljače 2013., u ulošku broj 504, kod Lučke kapetanije Šibenik</w:t>
      </w:r>
    </w:p>
    <w:p w:rsidRDefault="00BF71A6" w:rsidP="00C24FCB" w:rsidR="00BF71A6" w:rsidRPr="00C24FCB">
      <w:pPr>
        <w:tabs>
          <w:tab w:pos="4268" w:val="left"/>
        </w:tabs>
        <w:spacing w:lineRule="auto" w:line="276" w:after="0"/>
        <w:jc w:val="both"/>
        <w:rPr>
          <w:rFonts w:hAnsi="Times New Roman" w:ascii="Times New Roman"/>
          <w:sz w:val="24"/>
          <w:szCs w:val="24"/>
        </w:rPr>
      </w:pPr>
      <w:r w:rsidRPr="00C24FCB">
        <w:rPr>
          <w:rFonts w:hAnsi="Times New Roman" w:ascii="Times New Roman"/>
          <w:sz w:val="24"/>
          <w:szCs w:val="24"/>
        </w:rPr>
        <w:t xml:space="preserve">- u upisniku brodova upisana je hipoteka u korist Hrvatske </w:t>
      </w:r>
    </w:p>
    <w:p w:rsidRDefault="00BF71A6" w:rsidP="00C24FCB" w:rsidR="00BF71A6" w:rsidRPr="00C24FCB">
      <w:pPr>
        <w:tabs>
          <w:tab w:pos="4268" w:val="left"/>
        </w:tabs>
        <w:spacing w:lineRule="auto" w:line="276" w:after="0"/>
        <w:jc w:val="both"/>
        <w:rPr>
          <w:rFonts w:hAnsi="Times New Roman" w:ascii="Times New Roman"/>
          <w:sz w:val="24"/>
          <w:szCs w:val="24"/>
        </w:rPr>
      </w:pPr>
      <w:r w:rsidRPr="00C24FCB">
        <w:rPr>
          <w:rFonts w:hAnsi="Times New Roman" w:ascii="Times New Roman"/>
          <w:sz w:val="24"/>
          <w:szCs w:val="24"/>
        </w:rPr>
        <w:t>- brod je na suhom u Brodogradilištu i Marini Betina na otoku Murteru</w:t>
      </w:r>
    </w:p>
    <w:p w:rsidRDefault="00C24FCB" w:rsidP="00C24FCB" w:rsidR="00C24FCB" w:rsidRPr="00C24FCB">
      <w:pPr>
        <w:spacing w:lineRule="auto" w:line="276"/>
        <w:jc w:val="both"/>
        <w:rPr>
          <w:rFonts w:eastAsia="Times New Roman" w:hAnsi="Times New Roman" w:ascii="Times New Roman"/>
          <w:sz w:val="24"/>
          <w:szCs w:val="24"/>
          <w:lang w:eastAsia="en-GB"/>
        </w:rPr>
      </w:pPr>
      <w:r w:rsidRPr="00C24FCB">
        <w:rPr>
          <w:rFonts w:eastAsia="Times New Roman" w:hAnsi="Times New Roman" w:ascii="Times New Roman"/>
          <w:sz w:val="24"/>
          <w:szCs w:val="24"/>
          <w:lang w:eastAsia="en-GB"/>
        </w:rPr>
        <w:t>- u tijeku je 4. elektronička javna dražba na FINA-i</w:t>
      </w:r>
    </w:p>
    <w:p w:rsidRDefault="00B4521D" w:rsidP="00BB4840" w:rsidR="00B4521D" w:rsidRPr="00B4521D">
      <w:pPr>
        <w:tabs>
          <w:tab w:pos="4268" w:val="left"/>
        </w:tabs>
        <w:spacing w:lineRule="auto" w:line="276" w:after="0"/>
        <w:jc w:val="both"/>
        <w:rPr>
          <w:rFonts w:hAnsi="Times New Roman" w:ascii="Times New Roman"/>
          <w:noProof/>
          <w:color w:themeShade="1A" w:themeColor="background2" w:val="1D1B11"/>
          <w:sz w:val="24"/>
          <w:szCs w:val="24"/>
        </w:rPr>
      </w:pPr>
    </w:p>
    <w:p w:rsidRDefault="00C24FCB" w:rsidP="00BB4840" w:rsidR="007058B7">
      <w:pPr>
        <w:tabs>
          <w:tab w:pos="4268" w:val="left"/>
        </w:tabs>
        <w:spacing w:lineRule="auto" w:line="276" w:after="0"/>
        <w:jc w:val="both"/>
        <w:rPr>
          <w:rFonts w:hAnsi="Times New Roman" w:ascii="Times New Roman"/>
          <w:noProof/>
          <w:color w:themeShade="1A" w:themeColor="background2" w:val="1D1B11"/>
          <w:sz w:val="24"/>
          <w:szCs w:val="24"/>
        </w:rPr>
      </w:pPr>
      <w:r>
        <w:rPr>
          <w:rFonts w:hAnsi="Times New Roman" w:ascii="Times New Roman"/>
          <w:noProof/>
          <w:color w:themeShade="1A" w:themeColor="background2" w:val="1D1B11"/>
          <w:sz w:val="24"/>
          <w:szCs w:val="24"/>
        </w:rPr>
        <w:t>Potraživanja:</w:t>
      </w:r>
    </w:p>
    <w:p w:rsidRDefault="00C24FCB" w:rsidP="00BB4840" w:rsidR="00C24FCB">
      <w:pPr>
        <w:tabs>
          <w:tab w:pos="4268" w:val="left"/>
        </w:tabs>
        <w:spacing w:lineRule="auto" w:line="276" w:after="0"/>
        <w:jc w:val="both"/>
        <w:rPr>
          <w:rFonts w:hAnsi="Times New Roman" w:ascii="Times New Roman"/>
          <w:noProof/>
          <w:color w:themeShade="1A" w:themeColor="background2" w:val="1D1B11"/>
          <w:sz w:val="24"/>
          <w:szCs w:val="24"/>
        </w:rPr>
      </w:pPr>
    </w:p>
    <w:p w:rsidRDefault="00C24FCB" w:rsidP="00BB4840" w:rsidR="00C24FCB">
      <w:pPr>
        <w:tabs>
          <w:tab w:pos="4268" w:val="left"/>
        </w:tabs>
        <w:spacing w:lineRule="auto" w:line="276" w:after="0"/>
        <w:jc w:val="both"/>
        <w:rPr>
          <w:rFonts w:hAnsi="Times New Roman" w:ascii="Times New Roman"/>
          <w:noProof/>
          <w:color w:themeShade="1A" w:themeColor="background2" w:val="1D1B11"/>
          <w:sz w:val="24"/>
          <w:szCs w:val="24"/>
        </w:rPr>
      </w:pPr>
      <w:r w:rsidRPr="00C4142C">
        <w:rPr>
          <w:rFonts w:hAnsi="Times New Roman" w:ascii="Times New Roman"/>
          <w:noProof/>
          <w:color w:themeShade="1A" w:themeColor="background2" w:val="1D1B11"/>
          <w:sz w:val="24"/>
          <w:szCs w:val="24"/>
        </w:rPr>
        <w:lastRenderedPageBreak/>
        <w:t xml:space="preserve">Postoje nenaplaćena potraživanja s osnova prodaje strojeva u stečajnom postupku kupcu Ekovent projekt d.o.o. prema kupoprodajnom ugovoru koji je uz suglasnost razlučnog vjerovnika sklopio raniji stečajni upravitelj u </w:t>
      </w:r>
      <w:r w:rsidR="00C4142C" w:rsidRPr="00C4142C">
        <w:rPr>
          <w:rFonts w:hAnsi="Times New Roman" w:ascii="Times New Roman"/>
          <w:noProof/>
          <w:color w:themeShade="1A" w:themeColor="background2" w:val="1D1B11"/>
          <w:sz w:val="24"/>
          <w:szCs w:val="24"/>
        </w:rPr>
        <w:t xml:space="preserve">ukupnom </w:t>
      </w:r>
      <w:r w:rsidRPr="00C4142C">
        <w:rPr>
          <w:rFonts w:hAnsi="Times New Roman" w:ascii="Times New Roman"/>
          <w:noProof/>
          <w:color w:themeShade="1A" w:themeColor="background2" w:val="1D1B11"/>
          <w:sz w:val="24"/>
          <w:szCs w:val="24"/>
        </w:rPr>
        <w:t xml:space="preserve">iznosu od </w:t>
      </w:r>
      <w:r w:rsidR="00C4142C" w:rsidRPr="00C4142C">
        <w:rPr>
          <w:rFonts w:hAnsi="Times New Roman" w:ascii="Times New Roman"/>
          <w:noProof/>
          <w:color w:themeShade="1A" w:themeColor="background2" w:val="1D1B11"/>
          <w:sz w:val="24"/>
          <w:szCs w:val="24"/>
        </w:rPr>
        <w:t>683.850,00 kn</w:t>
      </w:r>
      <w:r w:rsidRPr="00C4142C">
        <w:rPr>
          <w:rFonts w:hAnsi="Times New Roman" w:ascii="Times New Roman"/>
          <w:noProof/>
          <w:color w:themeShade="1A" w:themeColor="background2" w:val="1D1B11"/>
          <w:sz w:val="24"/>
          <w:szCs w:val="24"/>
        </w:rPr>
        <w:t xml:space="preserve"> bez kamata.</w:t>
      </w:r>
    </w:p>
    <w:p w:rsidRDefault="00B4521D" w:rsidP="00BB4840" w:rsidR="00B4521D">
      <w:pPr>
        <w:tabs>
          <w:tab w:pos="4268" w:val="left"/>
        </w:tabs>
        <w:spacing w:lineRule="auto" w:line="276" w:after="0"/>
        <w:jc w:val="both"/>
        <w:rPr>
          <w:rFonts w:hAnsi="Times New Roman" w:ascii="Times New Roman"/>
          <w:noProof/>
          <w:color w:themeShade="1A" w:themeColor="background2" w:val="1D1B11"/>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III. RADNJE KOJE ĆE SE PODUZETI U NAREDNOM RAZDOBLJU</w:t>
      </w:r>
    </w:p>
    <w:p w:rsidRDefault="003528AE" w:rsidP="00BB4840" w:rsidR="003528AE" w:rsidRPr="00BB4840">
      <w:pPr>
        <w:spacing w:lineRule="auto" w:line="276"/>
        <w:jc w:val="both"/>
        <w:rPr>
          <w:rFonts w:hAnsi="Times New Roman" w:ascii="Times New Roman"/>
          <w:noProof/>
          <w:sz w:val="24"/>
          <w:szCs w:val="24"/>
        </w:rPr>
      </w:pPr>
    </w:p>
    <w:p w:rsidRDefault="0062215B" w:rsidP="00BB4840" w:rsidR="003528AE" w:rsidRPr="00BB4840">
      <w:pPr>
        <w:spacing w:lineRule="auto" w:line="276"/>
        <w:jc w:val="both"/>
        <w:rPr>
          <w:rFonts w:hAnsi="Times New Roman" w:ascii="Times New Roman"/>
          <w:noProof/>
          <w:sz w:val="24"/>
          <w:szCs w:val="24"/>
        </w:rPr>
      </w:pPr>
      <w:r w:rsidRPr="00BB4840">
        <w:rPr>
          <w:rFonts w:hAnsi="Times New Roman" w:ascii="Times New Roman"/>
          <w:noProof/>
          <w:sz w:val="24"/>
          <w:szCs w:val="24"/>
        </w:rPr>
        <w:t xml:space="preserve">U razdoblju nakon podnošenja ovog izvješća stečajni upravitelj će </w:t>
      </w:r>
      <w:r w:rsidR="00670D71" w:rsidRPr="00BB4840">
        <w:rPr>
          <w:rFonts w:hAnsi="Times New Roman" w:ascii="Times New Roman"/>
          <w:noProof/>
          <w:sz w:val="24"/>
          <w:szCs w:val="24"/>
        </w:rPr>
        <w:t xml:space="preserve">nastaviti </w:t>
      </w:r>
      <w:r w:rsidR="00BB4840" w:rsidRPr="00BB4840">
        <w:rPr>
          <w:rFonts w:hAnsi="Times New Roman" w:ascii="Times New Roman"/>
          <w:noProof/>
          <w:sz w:val="24"/>
          <w:szCs w:val="24"/>
        </w:rPr>
        <w:t>s potrebni</w:t>
      </w:r>
      <w:r w:rsidR="00B4521D">
        <w:rPr>
          <w:rFonts w:hAnsi="Times New Roman" w:ascii="Times New Roman"/>
          <w:noProof/>
          <w:sz w:val="24"/>
          <w:szCs w:val="24"/>
        </w:rPr>
        <w:t>m</w:t>
      </w:r>
      <w:r w:rsidR="00BB4840" w:rsidRPr="00BB4840">
        <w:rPr>
          <w:rFonts w:hAnsi="Times New Roman" w:ascii="Times New Roman"/>
          <w:noProof/>
          <w:sz w:val="24"/>
          <w:szCs w:val="24"/>
        </w:rPr>
        <w:t xml:space="preserve"> radnja</w:t>
      </w:r>
      <w:r w:rsidR="00B4521D">
        <w:rPr>
          <w:rFonts w:hAnsi="Times New Roman" w:ascii="Times New Roman"/>
          <w:noProof/>
          <w:sz w:val="24"/>
          <w:szCs w:val="24"/>
        </w:rPr>
        <w:t>ma praćenja</w:t>
      </w:r>
      <w:r w:rsidR="00C24FCB">
        <w:rPr>
          <w:rFonts w:hAnsi="Times New Roman" w:ascii="Times New Roman"/>
          <w:noProof/>
          <w:sz w:val="24"/>
          <w:szCs w:val="24"/>
        </w:rPr>
        <w:t xml:space="preserve"> elektroničkih javnih dražbi,</w:t>
      </w:r>
      <w:r w:rsidR="00B4521D">
        <w:rPr>
          <w:rFonts w:hAnsi="Times New Roman" w:ascii="Times New Roman"/>
          <w:noProof/>
          <w:sz w:val="24"/>
          <w:szCs w:val="24"/>
        </w:rPr>
        <w:t xml:space="preserve"> pokrenuti odgovarajuće postupke u naplati potraživanja od kupca strojeva, te predložiti održavanje posebnog ispitnog ročišta kako bi se ispitala djelomično neispitana tražbina vjerovnika Hrvatske banke za obnovu i razvitak.</w:t>
      </w:r>
      <w:r w:rsidR="00B4521D" w:rsidRPr="00BB4840">
        <w:rPr>
          <w:rFonts w:hAnsi="Times New Roman" w:ascii="Times New Roman"/>
          <w:noProof/>
          <w:sz w:val="24"/>
          <w:szCs w:val="24"/>
        </w:rPr>
        <w:t xml:space="preserve"> </w:t>
      </w:r>
    </w:p>
    <w:p w:rsidRDefault="000E1F39" w:rsidP="00BB4840" w:rsidR="000E1F39" w:rsidRPr="00BB4840">
      <w:pPr>
        <w:spacing w:lineRule="auto" w:line="276"/>
        <w:ind w:left="360"/>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 xml:space="preserve">Mjesto i datum </w:t>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t>Stečajni upravitelj</w:t>
      </w:r>
    </w:p>
    <w:p w:rsidRDefault="00B4521D" w:rsidP="00BB4840" w:rsidR="00C61F72" w:rsidRPr="00BB4840">
      <w:pPr>
        <w:spacing w:lineRule="auto" w:line="276"/>
        <w:rPr>
          <w:rFonts w:hAnsi="Times New Roman" w:ascii="Times New Roman"/>
          <w:noProof/>
          <w:sz w:val="24"/>
          <w:szCs w:val="24"/>
        </w:rPr>
      </w:pPr>
      <w:r>
        <w:rPr>
          <w:rFonts w:hAnsi="Times New Roman" w:ascii="Times New Roman"/>
          <w:noProof/>
          <w:sz w:val="24"/>
          <w:szCs w:val="24"/>
        </w:rPr>
        <w:t>Zagreb, 30</w:t>
      </w:r>
      <w:r w:rsidR="005A60B9" w:rsidRPr="00BB4840">
        <w:rPr>
          <w:rFonts w:hAnsi="Times New Roman" w:ascii="Times New Roman"/>
          <w:noProof/>
          <w:sz w:val="24"/>
          <w:szCs w:val="24"/>
        </w:rPr>
        <w:t>.</w:t>
      </w:r>
      <w:r w:rsidR="000A020F" w:rsidRPr="00BB4840">
        <w:rPr>
          <w:rFonts w:hAnsi="Times New Roman" w:ascii="Times New Roman"/>
          <w:noProof/>
          <w:sz w:val="24"/>
          <w:szCs w:val="24"/>
        </w:rPr>
        <w:t>09</w:t>
      </w:r>
      <w:r w:rsidR="002874DF" w:rsidRPr="00BB4840">
        <w:rPr>
          <w:rFonts w:hAnsi="Times New Roman" w:ascii="Times New Roman"/>
          <w:noProof/>
          <w:sz w:val="24"/>
          <w:szCs w:val="24"/>
        </w:rPr>
        <w:t>.2018</w:t>
      </w:r>
      <w:r w:rsidR="00D936AE" w:rsidRPr="00BB4840">
        <w:rPr>
          <w:rFonts w:hAnsi="Times New Roman" w:ascii="Times New Roman"/>
          <w:noProof/>
          <w:sz w:val="24"/>
          <w:szCs w:val="24"/>
        </w:rPr>
        <w:t>.</w:t>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t>Duško Koruga</w:t>
      </w:r>
    </w:p>
    <w:sectPr w:rsidR="00C61F72" w:rsidRPr="00BB484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0A23"/>
    <w:rsid w:val="000975EE"/>
    <w:rsid w:val="000A020F"/>
    <w:rsid w:val="000E1F39"/>
    <w:rsid w:val="00100DBB"/>
    <w:rsid w:val="00192EAC"/>
    <w:rsid w:val="002874DF"/>
    <w:rsid w:val="002C0B23"/>
    <w:rsid w:val="00315A05"/>
    <w:rsid w:val="003528AE"/>
    <w:rsid w:val="00362F51"/>
    <w:rsid w:val="003720ED"/>
    <w:rsid w:val="00397101"/>
    <w:rsid w:val="003B732A"/>
    <w:rsid w:val="003C4A23"/>
    <w:rsid w:val="003D734A"/>
    <w:rsid w:val="00411C2A"/>
    <w:rsid w:val="00424F13"/>
    <w:rsid w:val="00482858"/>
    <w:rsid w:val="004A64B1"/>
    <w:rsid w:val="004B0349"/>
    <w:rsid w:val="004D763F"/>
    <w:rsid w:val="005552FC"/>
    <w:rsid w:val="00566672"/>
    <w:rsid w:val="005A1EB0"/>
    <w:rsid w:val="005A60B9"/>
    <w:rsid w:val="0062215B"/>
    <w:rsid w:val="00627BAC"/>
    <w:rsid w:val="00670D71"/>
    <w:rsid w:val="006F6205"/>
    <w:rsid w:val="007058B7"/>
    <w:rsid w:val="00713580"/>
    <w:rsid w:val="00736AB9"/>
    <w:rsid w:val="007A3D86"/>
    <w:rsid w:val="00804271"/>
    <w:rsid w:val="00816DAB"/>
    <w:rsid w:val="008512FB"/>
    <w:rsid w:val="00894680"/>
    <w:rsid w:val="008C4DFF"/>
    <w:rsid w:val="008F4C29"/>
    <w:rsid w:val="008F694B"/>
    <w:rsid w:val="00940A1B"/>
    <w:rsid w:val="009D4618"/>
    <w:rsid w:val="009E5E80"/>
    <w:rsid w:val="00A202CE"/>
    <w:rsid w:val="00A42BAE"/>
    <w:rsid w:val="00A67149"/>
    <w:rsid w:val="00AD290A"/>
    <w:rsid w:val="00AD7ECB"/>
    <w:rsid w:val="00AF0FEB"/>
    <w:rsid w:val="00AF2A29"/>
    <w:rsid w:val="00B4521D"/>
    <w:rsid w:val="00BB4840"/>
    <w:rsid w:val="00BB7838"/>
    <w:rsid w:val="00BE07A8"/>
    <w:rsid w:val="00BE15A0"/>
    <w:rsid w:val="00BF71A6"/>
    <w:rsid w:val="00BF7DC0"/>
    <w:rsid w:val="00C1090A"/>
    <w:rsid w:val="00C15B67"/>
    <w:rsid w:val="00C24FCB"/>
    <w:rsid w:val="00C408D1"/>
    <w:rsid w:val="00C4142C"/>
    <w:rsid w:val="00C61F72"/>
    <w:rsid w:val="00C81D32"/>
    <w:rsid w:val="00CD2D9B"/>
    <w:rsid w:val="00CD6CD6"/>
    <w:rsid w:val="00D233AE"/>
    <w:rsid w:val="00D4220D"/>
    <w:rsid w:val="00D90745"/>
    <w:rsid w:val="00D936AE"/>
    <w:rsid w:val="00DC7467"/>
    <w:rsid w:val="00E3541E"/>
    <w:rsid w:val="00E63F45"/>
    <w:rsid w:val="00EB01F6"/>
    <w:rsid w:val="00EF0313"/>
    <w:rsid w:val="00F0462D"/>
    <w:rsid w:val="00F15147"/>
    <w:rsid w:val="00F82737"/>
    <w:rsid w:val="00FB65EE"/>
    <w:rsid w:val="00FB7D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BE07A8"/>
  </w:style>
  <w:style w:styleId="Tekstrezerviranogmjesta" w:type="character">
    <w:name w:val="Placeholder Text"/>
    <w:basedOn w:val="Zadanifontodlomka"/>
    <w:uiPriority w:val="99"/>
    <w:semiHidden/>
    <w:rsid w:val="008F694B"/>
    <w:rPr>
      <w:color w:val="808080"/>
      <w:bdr w:space="0" w:sz="0" w:color="auto" w:val="none"/>
      <w:shd w:fill="auto" w:color="auto" w:val="clear"/>
    </w:rPr>
  </w:style>
  <w:style w:customStyle="true" w:styleId="eSPISCCParagraphDefaultFont" w:type="character">
    <w:name w:val="eSPIS_CC_Paragraph Default Font"/>
    <w:basedOn w:val="Zadanifontodlomka"/>
    <w:rsid w:val="008F694B"/>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8F694B"/>
    <w:rPr>
      <w:rFonts w:hAnsi="Times New Roman" w:ascii="Times New Roman"/>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694B"/>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694B"/>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pple-converted-space" w:type="character">
    <w:name w:val="apple-converted-space"/>
    <w:basedOn w:val="Zadanifontodlomka"/>
    <w:rsid w:val="00BE07A8"/>
  </w:style>
  <w:style w:styleId="Tekstrezerviranogmjesta" w:type="character">
    <w:name w:val="Placeholder Text"/>
    <w:basedOn w:val="Zadanifontodlomka"/>
    <w:uiPriority w:val="99"/>
    <w:semiHidden/>
    <w:rsid w:val="008F694B"/>
    <w:rPr>
      <w:color w:val="808080"/>
      <w:bdr w:color="auto" w:space="0" w:sz="0" w:val="none"/>
      <w:shd w:color="auto" w:fill="auto" w:val="clear"/>
    </w:rPr>
  </w:style>
  <w:style w:customStyle="1" w:styleId="eSPISCCParagraphDefaultFont" w:type="character">
    <w:name w:val="eSPIS_CC_Paragraph Default Font"/>
    <w:basedOn w:val="Zadanifontodlomka"/>
    <w:rsid w:val="008F694B"/>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8F694B"/>
    <w:rPr>
      <w:rFonts w:ascii="Times New Roman" w:hAnsi="Times New Roman"/>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694B"/>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694B"/>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4547">
      <w:bodyDiv w:val="true"/>
      <w:marLeft w:val="0"/>
      <w:marRight w:val="0"/>
      <w:marTop w:val="0"/>
      <w:marBottom w:val="0"/>
      <w:divBdr>
        <w:top w:space="0" w:sz="0" w:color="auto" w:val="none"/>
        <w:left w:space="0" w:sz="0" w:color="auto" w:val="none"/>
        <w:bottom w:space="0" w:sz="0" w:color="auto" w:val="none"/>
        <w:right w:space="0" w:sz="0" w:color="auto" w:val="none"/>
      </w:divBdr>
    </w:div>
    <w:div w:id="38869547">
      <w:bodyDiv w:val="true"/>
      <w:marLeft w:val="0"/>
      <w:marRight w:val="0"/>
      <w:marTop w:val="0"/>
      <w:marBottom w:val="0"/>
      <w:divBdr>
        <w:top w:space="0" w:sz="0" w:color="auto" w:val="none"/>
        <w:left w:space="0" w:sz="0" w:color="auto" w:val="none"/>
        <w:bottom w:space="0" w:sz="0" w:color="auto" w:val="none"/>
        <w:right w:space="0" w:sz="0" w:color="auto" w:val="none"/>
      </w:divBdr>
    </w:div>
    <w:div w:id="73549250">
      <w:bodyDiv w:val="true"/>
      <w:marLeft w:val="0"/>
      <w:marRight w:val="0"/>
      <w:marTop w:val="0"/>
      <w:marBottom w:val="0"/>
      <w:divBdr>
        <w:top w:space="0" w:sz="0" w:color="auto" w:val="none"/>
        <w:left w:space="0" w:sz="0" w:color="auto" w:val="none"/>
        <w:bottom w:space="0" w:sz="0" w:color="auto" w:val="none"/>
        <w:right w:space="0" w:sz="0" w:color="auto" w:val="none"/>
      </w:divBdr>
    </w:div>
    <w:div w:id="76288452">
      <w:bodyDiv w:val="true"/>
      <w:marLeft w:val="0"/>
      <w:marRight w:val="0"/>
      <w:marTop w:val="0"/>
      <w:marBottom w:val="0"/>
      <w:divBdr>
        <w:top w:space="0" w:sz="0" w:color="auto" w:val="none"/>
        <w:left w:space="0" w:sz="0" w:color="auto" w:val="none"/>
        <w:bottom w:space="0" w:sz="0" w:color="auto" w:val="none"/>
        <w:right w:space="0" w:sz="0" w:color="auto" w:val="none"/>
      </w:divBdr>
    </w:div>
    <w:div w:id="145752578">
      <w:bodyDiv w:val="true"/>
      <w:marLeft w:val="0"/>
      <w:marRight w:val="0"/>
      <w:marTop w:val="0"/>
      <w:marBottom w:val="0"/>
      <w:divBdr>
        <w:top w:space="0" w:sz="0" w:color="auto" w:val="none"/>
        <w:left w:space="0" w:sz="0" w:color="auto" w:val="none"/>
        <w:bottom w:space="0" w:sz="0" w:color="auto" w:val="none"/>
        <w:right w:space="0" w:sz="0" w:color="auto" w:val="none"/>
      </w:divBdr>
    </w:div>
    <w:div w:id="202601043">
      <w:bodyDiv w:val="true"/>
      <w:marLeft w:val="0"/>
      <w:marRight w:val="0"/>
      <w:marTop w:val="0"/>
      <w:marBottom w:val="0"/>
      <w:divBdr>
        <w:top w:space="0" w:sz="0" w:color="auto" w:val="none"/>
        <w:left w:space="0" w:sz="0" w:color="auto" w:val="none"/>
        <w:bottom w:space="0" w:sz="0" w:color="auto" w:val="none"/>
        <w:right w:space="0" w:sz="0" w:color="auto" w:val="none"/>
      </w:divBdr>
    </w:div>
    <w:div w:id="223563179">
      <w:bodyDiv w:val="true"/>
      <w:marLeft w:val="0"/>
      <w:marRight w:val="0"/>
      <w:marTop w:val="0"/>
      <w:marBottom w:val="0"/>
      <w:divBdr>
        <w:top w:space="0" w:sz="0" w:color="auto" w:val="none"/>
        <w:left w:space="0" w:sz="0" w:color="auto" w:val="none"/>
        <w:bottom w:space="0" w:sz="0" w:color="auto" w:val="none"/>
        <w:right w:space="0" w:sz="0" w:color="auto" w:val="none"/>
      </w:divBdr>
    </w:div>
    <w:div w:id="224073109">
      <w:bodyDiv w:val="true"/>
      <w:marLeft w:val="0"/>
      <w:marRight w:val="0"/>
      <w:marTop w:val="0"/>
      <w:marBottom w:val="0"/>
      <w:divBdr>
        <w:top w:space="0" w:sz="0" w:color="auto" w:val="none"/>
        <w:left w:space="0" w:sz="0" w:color="auto" w:val="none"/>
        <w:bottom w:space="0" w:sz="0" w:color="auto" w:val="none"/>
        <w:right w:space="0" w:sz="0" w:color="auto" w:val="none"/>
      </w:divBdr>
    </w:div>
    <w:div w:id="248662533">
      <w:bodyDiv w:val="true"/>
      <w:marLeft w:val="0"/>
      <w:marRight w:val="0"/>
      <w:marTop w:val="0"/>
      <w:marBottom w:val="0"/>
      <w:divBdr>
        <w:top w:space="0" w:sz="0" w:color="auto" w:val="none"/>
        <w:left w:space="0" w:sz="0" w:color="auto" w:val="none"/>
        <w:bottom w:space="0" w:sz="0" w:color="auto" w:val="none"/>
        <w:right w:space="0" w:sz="0" w:color="auto" w:val="none"/>
      </w:divBdr>
    </w:div>
    <w:div w:id="516575385">
      <w:bodyDiv w:val="true"/>
      <w:marLeft w:val="0"/>
      <w:marRight w:val="0"/>
      <w:marTop w:val="0"/>
      <w:marBottom w:val="0"/>
      <w:divBdr>
        <w:top w:space="0" w:sz="0" w:color="auto" w:val="none"/>
        <w:left w:space="0" w:sz="0" w:color="auto" w:val="none"/>
        <w:bottom w:space="0" w:sz="0" w:color="auto" w:val="none"/>
        <w:right w:space="0" w:sz="0" w:color="auto" w:val="none"/>
      </w:divBdr>
    </w:div>
    <w:div w:id="540240207">
      <w:bodyDiv w:val="true"/>
      <w:marLeft w:val="0"/>
      <w:marRight w:val="0"/>
      <w:marTop w:val="0"/>
      <w:marBottom w:val="0"/>
      <w:divBdr>
        <w:top w:space="0" w:sz="0" w:color="auto" w:val="none"/>
        <w:left w:space="0" w:sz="0" w:color="auto" w:val="none"/>
        <w:bottom w:space="0" w:sz="0" w:color="auto" w:val="none"/>
        <w:right w:space="0" w:sz="0" w:color="auto" w:val="none"/>
      </w:divBdr>
    </w:div>
    <w:div w:id="641614646">
      <w:bodyDiv w:val="true"/>
      <w:marLeft w:val="0"/>
      <w:marRight w:val="0"/>
      <w:marTop w:val="0"/>
      <w:marBottom w:val="0"/>
      <w:divBdr>
        <w:top w:space="0" w:sz="0" w:color="auto" w:val="none"/>
        <w:left w:space="0" w:sz="0" w:color="auto" w:val="none"/>
        <w:bottom w:space="0" w:sz="0" w:color="auto" w:val="none"/>
        <w:right w:space="0" w:sz="0" w:color="auto" w:val="none"/>
      </w:divBdr>
    </w:div>
    <w:div w:id="790905751">
      <w:bodyDiv w:val="true"/>
      <w:marLeft w:val="0"/>
      <w:marRight w:val="0"/>
      <w:marTop w:val="0"/>
      <w:marBottom w:val="0"/>
      <w:divBdr>
        <w:top w:space="0" w:sz="0" w:color="auto" w:val="none"/>
        <w:left w:space="0" w:sz="0" w:color="auto" w:val="none"/>
        <w:bottom w:space="0" w:sz="0" w:color="auto" w:val="none"/>
        <w:right w:space="0" w:sz="0" w:color="auto" w:val="none"/>
      </w:divBdr>
    </w:div>
    <w:div w:id="820075838">
      <w:bodyDiv w:val="true"/>
      <w:marLeft w:val="0"/>
      <w:marRight w:val="0"/>
      <w:marTop w:val="0"/>
      <w:marBottom w:val="0"/>
      <w:divBdr>
        <w:top w:space="0" w:sz="0" w:color="auto" w:val="none"/>
        <w:left w:space="0" w:sz="0" w:color="auto" w:val="none"/>
        <w:bottom w:space="0" w:sz="0" w:color="auto" w:val="none"/>
        <w:right w:space="0" w:sz="0" w:color="auto" w:val="none"/>
      </w:divBdr>
    </w:div>
    <w:div w:id="867988926">
      <w:bodyDiv w:val="true"/>
      <w:marLeft w:val="0"/>
      <w:marRight w:val="0"/>
      <w:marTop w:val="0"/>
      <w:marBottom w:val="0"/>
      <w:divBdr>
        <w:top w:space="0" w:sz="0" w:color="auto" w:val="none"/>
        <w:left w:space="0" w:sz="0" w:color="auto" w:val="none"/>
        <w:bottom w:space="0" w:sz="0" w:color="auto" w:val="none"/>
        <w:right w:space="0" w:sz="0" w:color="auto" w:val="none"/>
      </w:divBdr>
    </w:div>
    <w:div w:id="876502397">
      <w:bodyDiv w:val="true"/>
      <w:marLeft w:val="0"/>
      <w:marRight w:val="0"/>
      <w:marTop w:val="0"/>
      <w:marBottom w:val="0"/>
      <w:divBdr>
        <w:top w:space="0" w:sz="0" w:color="auto" w:val="none"/>
        <w:left w:space="0" w:sz="0" w:color="auto" w:val="none"/>
        <w:bottom w:space="0" w:sz="0" w:color="auto" w:val="none"/>
        <w:right w:space="0" w:sz="0" w:color="auto" w:val="none"/>
      </w:divBdr>
    </w:div>
    <w:div w:id="921914934">
      <w:bodyDiv w:val="true"/>
      <w:marLeft w:val="0"/>
      <w:marRight w:val="0"/>
      <w:marTop w:val="0"/>
      <w:marBottom w:val="0"/>
      <w:divBdr>
        <w:top w:space="0" w:sz="0" w:color="auto" w:val="none"/>
        <w:left w:space="0" w:sz="0" w:color="auto" w:val="none"/>
        <w:bottom w:space="0" w:sz="0" w:color="auto" w:val="none"/>
        <w:right w:space="0" w:sz="0" w:color="auto" w:val="none"/>
      </w:divBdr>
    </w:div>
    <w:div w:id="969434139">
      <w:bodyDiv w:val="true"/>
      <w:marLeft w:val="0"/>
      <w:marRight w:val="0"/>
      <w:marTop w:val="0"/>
      <w:marBottom w:val="0"/>
      <w:divBdr>
        <w:top w:space="0" w:sz="0" w:color="auto" w:val="none"/>
        <w:left w:space="0" w:sz="0" w:color="auto" w:val="none"/>
        <w:bottom w:space="0" w:sz="0" w:color="auto" w:val="none"/>
        <w:right w:space="0" w:sz="0" w:color="auto" w:val="none"/>
      </w:divBdr>
    </w:div>
    <w:div w:id="1095590587">
      <w:bodyDiv w:val="true"/>
      <w:marLeft w:val="0"/>
      <w:marRight w:val="0"/>
      <w:marTop w:val="0"/>
      <w:marBottom w:val="0"/>
      <w:divBdr>
        <w:top w:space="0" w:sz="0" w:color="auto" w:val="none"/>
        <w:left w:space="0" w:sz="0" w:color="auto" w:val="none"/>
        <w:bottom w:space="0" w:sz="0" w:color="auto" w:val="none"/>
        <w:right w:space="0" w:sz="0" w:color="auto" w:val="none"/>
      </w:divBdr>
    </w:div>
    <w:div w:id="1201867807">
      <w:bodyDiv w:val="true"/>
      <w:marLeft w:val="0"/>
      <w:marRight w:val="0"/>
      <w:marTop w:val="0"/>
      <w:marBottom w:val="0"/>
      <w:divBdr>
        <w:top w:space="0" w:sz="0" w:color="auto" w:val="none"/>
        <w:left w:space="0" w:sz="0" w:color="auto" w:val="none"/>
        <w:bottom w:space="0" w:sz="0" w:color="auto" w:val="none"/>
        <w:right w:space="0" w:sz="0" w:color="auto" w:val="none"/>
      </w:divBdr>
    </w:div>
    <w:div w:id="1234856228">
      <w:bodyDiv w:val="true"/>
      <w:marLeft w:val="0"/>
      <w:marRight w:val="0"/>
      <w:marTop w:val="0"/>
      <w:marBottom w:val="0"/>
      <w:divBdr>
        <w:top w:space="0" w:sz="0" w:color="auto" w:val="none"/>
        <w:left w:space="0" w:sz="0" w:color="auto" w:val="none"/>
        <w:bottom w:space="0" w:sz="0" w:color="auto" w:val="none"/>
        <w:right w:space="0" w:sz="0" w:color="auto" w:val="none"/>
      </w:divBdr>
    </w:div>
    <w:div w:id="1243300469">
      <w:bodyDiv w:val="true"/>
      <w:marLeft w:val="0"/>
      <w:marRight w:val="0"/>
      <w:marTop w:val="0"/>
      <w:marBottom w:val="0"/>
      <w:divBdr>
        <w:top w:space="0" w:sz="0" w:color="auto" w:val="none"/>
        <w:left w:space="0" w:sz="0" w:color="auto" w:val="none"/>
        <w:bottom w:space="0" w:sz="0" w:color="auto" w:val="none"/>
        <w:right w:space="0" w:sz="0" w:color="auto" w:val="none"/>
      </w:divBdr>
    </w:div>
    <w:div w:id="1302275250">
      <w:bodyDiv w:val="true"/>
      <w:marLeft w:val="0"/>
      <w:marRight w:val="0"/>
      <w:marTop w:val="0"/>
      <w:marBottom w:val="0"/>
      <w:divBdr>
        <w:top w:space="0" w:sz="0" w:color="auto" w:val="none"/>
        <w:left w:space="0" w:sz="0" w:color="auto" w:val="none"/>
        <w:bottom w:space="0" w:sz="0" w:color="auto" w:val="none"/>
        <w:right w:space="0" w:sz="0" w:color="auto" w:val="none"/>
      </w:divBdr>
    </w:div>
    <w:div w:id="1336955002">
      <w:bodyDiv w:val="true"/>
      <w:marLeft w:val="0"/>
      <w:marRight w:val="0"/>
      <w:marTop w:val="0"/>
      <w:marBottom w:val="0"/>
      <w:divBdr>
        <w:top w:space="0" w:sz="0" w:color="auto" w:val="none"/>
        <w:left w:space="0" w:sz="0" w:color="auto" w:val="none"/>
        <w:bottom w:space="0" w:sz="0" w:color="auto" w:val="none"/>
        <w:right w:space="0" w:sz="0" w:color="auto" w:val="none"/>
      </w:divBdr>
    </w:div>
    <w:div w:id="1442340752">
      <w:bodyDiv w:val="true"/>
      <w:marLeft w:val="0"/>
      <w:marRight w:val="0"/>
      <w:marTop w:val="0"/>
      <w:marBottom w:val="0"/>
      <w:divBdr>
        <w:top w:space="0" w:sz="0" w:color="auto" w:val="none"/>
        <w:left w:space="0" w:sz="0" w:color="auto" w:val="none"/>
        <w:bottom w:space="0" w:sz="0" w:color="auto" w:val="none"/>
        <w:right w:space="0" w:sz="0" w:color="auto" w:val="none"/>
      </w:divBdr>
    </w:div>
    <w:div w:id="1523130260">
      <w:bodyDiv w:val="true"/>
      <w:marLeft w:val="0"/>
      <w:marRight w:val="0"/>
      <w:marTop w:val="0"/>
      <w:marBottom w:val="0"/>
      <w:divBdr>
        <w:top w:space="0" w:sz="0" w:color="auto" w:val="none"/>
        <w:left w:space="0" w:sz="0" w:color="auto" w:val="none"/>
        <w:bottom w:space="0" w:sz="0" w:color="auto" w:val="none"/>
        <w:right w:space="0" w:sz="0" w:color="auto" w:val="none"/>
      </w:divBdr>
    </w:div>
    <w:div w:id="1579972501">
      <w:bodyDiv w:val="true"/>
      <w:marLeft w:val="0"/>
      <w:marRight w:val="0"/>
      <w:marTop w:val="0"/>
      <w:marBottom w:val="0"/>
      <w:divBdr>
        <w:top w:space="0" w:sz="0" w:color="auto" w:val="none"/>
        <w:left w:space="0" w:sz="0" w:color="auto" w:val="none"/>
        <w:bottom w:space="0" w:sz="0" w:color="auto" w:val="none"/>
        <w:right w:space="0" w:sz="0" w:color="auto" w:val="none"/>
      </w:divBdr>
    </w:div>
    <w:div w:id="1684361634">
      <w:bodyDiv w:val="true"/>
      <w:marLeft w:val="0"/>
      <w:marRight w:val="0"/>
      <w:marTop w:val="0"/>
      <w:marBottom w:val="0"/>
      <w:divBdr>
        <w:top w:space="0" w:sz="0" w:color="auto" w:val="none"/>
        <w:left w:space="0" w:sz="0" w:color="auto" w:val="none"/>
        <w:bottom w:space="0" w:sz="0" w:color="auto" w:val="none"/>
        <w:right w:space="0" w:sz="0" w:color="auto" w:val="none"/>
      </w:divBdr>
    </w:div>
    <w:div w:id="1782261352">
      <w:bodyDiv w:val="true"/>
      <w:marLeft w:val="0"/>
      <w:marRight w:val="0"/>
      <w:marTop w:val="0"/>
      <w:marBottom w:val="0"/>
      <w:divBdr>
        <w:top w:space="0" w:sz="0" w:color="auto" w:val="none"/>
        <w:left w:space="0" w:sz="0" w:color="auto" w:val="none"/>
        <w:bottom w:space="0" w:sz="0" w:color="auto" w:val="none"/>
        <w:right w:space="0" w:sz="0" w:color="auto" w:val="none"/>
      </w:divBdr>
    </w:div>
    <w:div w:id="1805005412">
      <w:bodyDiv w:val="true"/>
      <w:marLeft w:val="0"/>
      <w:marRight w:val="0"/>
      <w:marTop w:val="0"/>
      <w:marBottom w:val="0"/>
      <w:divBdr>
        <w:top w:space="0" w:sz="0" w:color="auto" w:val="none"/>
        <w:left w:space="0" w:sz="0" w:color="auto" w:val="none"/>
        <w:bottom w:space="0" w:sz="0" w:color="auto" w:val="none"/>
        <w:right w:space="0" w:sz="0" w:color="auto" w:val="none"/>
      </w:divBdr>
    </w:div>
    <w:div w:id="1834712416">
      <w:bodyDiv w:val="true"/>
      <w:marLeft w:val="0"/>
      <w:marRight w:val="0"/>
      <w:marTop w:val="0"/>
      <w:marBottom w:val="0"/>
      <w:divBdr>
        <w:top w:space="0" w:sz="0" w:color="auto" w:val="none"/>
        <w:left w:space="0" w:sz="0" w:color="auto" w:val="none"/>
        <w:bottom w:space="0" w:sz="0" w:color="auto" w:val="none"/>
        <w:right w:space="0" w:sz="0" w:color="auto" w:val="none"/>
      </w:divBdr>
    </w:div>
    <w:div w:id="1845363288">
      <w:bodyDiv w:val="true"/>
      <w:marLeft w:val="0"/>
      <w:marRight w:val="0"/>
      <w:marTop w:val="0"/>
      <w:marBottom w:val="0"/>
      <w:divBdr>
        <w:top w:space="0" w:sz="0" w:color="auto" w:val="none"/>
        <w:left w:space="0" w:sz="0" w:color="auto" w:val="none"/>
        <w:bottom w:space="0" w:sz="0" w:color="auto" w:val="none"/>
        <w:right w:space="0" w:sz="0" w:color="auto" w:val="none"/>
      </w:divBdr>
    </w:div>
    <w:div w:id="20329467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4</properties:Pages>
  <properties:Words>1187</properties:Words>
  <properties:Characters>7008</properties:Characters>
  <properties:Lines>152</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2018-10-10T12:15:00Z</dcterms:created>
  <dc:creator>ADMINIBM</dc:creator>
  <cp:lastModifiedBy>Valentina Delač</cp:lastModifiedBy>
  <cp:lastPrinted>2018-10-04T13:24:00Z</cp:lastPrinted>
  <dcterms:modified xmlns:xsi="http://www.w3.org/2001/XMLSchema-instance" xsi:type="dcterms:W3CDTF">2018-10-10T12:16:00Z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St-585/2014-82 / Podnesak - Izvješće stečajnog upravitelja (st_585_14_ekovent_izvjesce.docx)</vt:lpwstr>
  </prop:property>
  <prop:property name="CC_coloring" pid="4" fmtid="{D5CDD505-2E9C-101B-9397-08002B2CF9AE}">
    <vt:bool>false</vt:bool>
  </prop:property>
  <prop:property name="BrojStranica" pid="5" fmtid="{D5CDD505-2E9C-101B-9397-08002B2CF9AE}">
    <vt:i4>4</vt:i4>
  </prop:property>
</prop:Properties>
</file>