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2e5f" w14:paraId="3182e5f" w:rsidRDefault="00F6347E" w:rsidP="00767A3A" w:rsidR="00767A3A" w:rsidRPr="00A15EE7">
      <w:pPr>
        <w15:collapsed w:val="false"/>
      </w:pPr>
      <w:bookmarkStart w:name="_GoBack" w:id="0"/>
      <w:bookmarkEnd w:id="0"/>
      <w:r>
        <w:t xml:space="preserve">  </w:t>
      </w:r>
      <w:r w:rsidR="00767A3A"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2D4E75" w:rsidRPr="002D4E75">
        <w:tc>
          <w:tcPr>
            <w:tcW w:type="dxa" w:w="3060"/>
          </w:tcPr>
          <w:p w:rsidRDefault="00767A3A" w:rsidP="00950091" w:rsidR="00767A3A" w:rsidRPr="002D4E75">
            <w:pPr>
              <w:pStyle w:val="Naslov2"/>
              <w:jc w:val="left"/>
              <w:rPr>
                <w:rFonts w:hAnsi="Times New Roman" w:ascii="Times New Roman"/>
                <w:b w:val="false"/>
                <w:bCs/>
                <w:color w:val="auto"/>
              </w:rPr>
            </w:pPr>
            <w:r w:rsidRPr="002D4E75">
              <w:rPr>
                <w:rFonts w:hAnsi="Times New Roman" w:ascii="Times New Roman"/>
                <w:b w:val="false"/>
                <w:color w:val="auto"/>
              </w:rPr>
              <w:t>REPUBLIKA HRVATSKA</w:t>
            </w:r>
          </w:p>
          <w:p w:rsidRDefault="00767A3A" w:rsidP="006C4A1D" w:rsidR="00767A3A" w:rsidRPr="002D4E75">
            <w:r w:rsidRPr="002D4E75">
              <w:t>Trgovački sud u Zagrebu</w:t>
            </w:r>
          </w:p>
          <w:p w:rsidRDefault="00767A3A" w:rsidP="006C4A1D" w:rsidR="00767A3A" w:rsidRPr="002D4E75">
            <w:r w:rsidRPr="002D4E75">
              <w:t>Zagreb, Amruševa 2/II</w:t>
            </w:r>
          </w:p>
          <w:p w:rsidRDefault="00767A3A" w:rsidP="006C4A1D" w:rsidR="00767A3A" w:rsidRPr="002D4E75"/>
        </w:tc>
      </w:tr>
    </w:tbl>
    <w:p w:rsidRDefault="00950091" w:rsidP="00767A3A" w:rsidR="00950091">
      <w:pPr>
        <w:jc w:val="center"/>
      </w:pPr>
    </w:p>
    <w:p w:rsidRDefault="00767A3A" w:rsidP="00767A3A" w:rsidR="00767A3A" w:rsidRPr="00A15EE7">
      <w:pPr>
        <w:jc w:val="center"/>
      </w:pPr>
      <w:r w:rsidRPr="00A15EE7">
        <w:t>R E P U B L I K A    H R V A T S K A</w:t>
      </w:r>
    </w:p>
    <w:p w:rsidRDefault="00F157C2" w:rsidP="00767A3A" w:rsidR="00767A3A" w:rsidRPr="00A15EE7">
      <w:pPr>
        <w:jc w:val="center"/>
      </w:pPr>
      <w:r>
        <w:t xml:space="preserve">Z A K LJ U Č A K </w:t>
      </w:r>
    </w:p>
    <w:p w:rsidRDefault="00767A3A" w:rsidP="00767A3A" w:rsidR="00767A3A" w:rsidRPr="002635B0">
      <w:pPr>
        <w:jc w:val="both"/>
      </w:pPr>
    </w:p>
    <w:p w:rsidRDefault="00767A3A" w:rsidP="005C73D6" w:rsidR="005C73D6" w:rsidRPr="002C5F5E">
      <w:pPr>
        <w:jc w:val="both"/>
        <w:rPr>
          <w:b/>
          <w:color w:val="000000"/>
        </w:rPr>
      </w:pPr>
      <w:r w:rsidRPr="002635B0">
        <w:tab/>
      </w:r>
      <w:r w:rsidR="005C73D6" w:rsidRPr="002C5F5E">
        <w:t>TRGOVAČKI SUD U ZAGREBU po sucu Nikoli Ribariću, u stečajnom postupku nad dužnikom POPLAŠEN d.o.o.</w:t>
      </w:r>
      <w:r w:rsidR="005C73D6">
        <w:t xml:space="preserve"> u stečaju</w:t>
      </w:r>
      <w:r w:rsidR="005C73D6" w:rsidRPr="002C5F5E">
        <w:t xml:space="preserve">, Novaki (Općina Dubrava), Novaki 35, OIB: 74972816660, dana </w:t>
      </w:r>
      <w:r w:rsidR="00F157C2">
        <w:t>15</w:t>
      </w:r>
      <w:r w:rsidR="005C73D6">
        <w:t>.</w:t>
      </w:r>
      <w:r w:rsidR="00F157C2">
        <w:t xml:space="preserve"> ožujka</w:t>
      </w:r>
      <w:r w:rsidR="005C73D6" w:rsidRPr="002C5F5E">
        <w:t xml:space="preserve"> 201</w:t>
      </w:r>
      <w:r w:rsidR="00F157C2">
        <w:t>9</w:t>
      </w:r>
      <w:r w:rsidR="005C73D6" w:rsidRPr="002C5F5E">
        <w:t>. godine,</w:t>
      </w:r>
    </w:p>
    <w:p w:rsidRDefault="00600438" w:rsidP="00767A3A" w:rsidR="00600438">
      <w:pPr>
        <w:jc w:val="both"/>
      </w:pPr>
    </w:p>
    <w:p w:rsidRDefault="00950091" w:rsidP="00553B1B" w:rsidR="00950091">
      <w:pPr>
        <w:jc w:val="center"/>
      </w:pPr>
    </w:p>
    <w:p w:rsidRDefault="00F157C2" w:rsidP="00553B1B" w:rsidR="00553B1B">
      <w:pPr>
        <w:jc w:val="center"/>
      </w:pPr>
      <w:r>
        <w:t xml:space="preserve">z a k lj u č i o  </w:t>
      </w:r>
      <w:r w:rsidR="00553B1B">
        <w:t>j e</w:t>
      </w:r>
    </w:p>
    <w:p w:rsidRDefault="00BB34DD" w:rsidP="00BB34DD" w:rsidR="00BB34DD" w:rsidRPr="00560CCF">
      <w:pPr>
        <w:jc w:val="both"/>
      </w:pPr>
    </w:p>
    <w:p w:rsidRDefault="00BB34DD" w:rsidP="00BB34DD" w:rsidR="00BB34DD">
      <w:pPr>
        <w:jc w:val="both"/>
      </w:pPr>
      <w:r w:rsidRPr="00560CCF">
        <w:t>Nalaže se r</w:t>
      </w:r>
      <w:r>
        <w:t xml:space="preserve">ačunovodstvu suda da iznos od </w:t>
      </w:r>
      <w:r w:rsidR="00F157C2">
        <w:t>3</w:t>
      </w:r>
      <w:r w:rsidRPr="00600438">
        <w:t>.000,00 kn (</w:t>
      </w:r>
      <w:r w:rsidR="00F157C2">
        <w:t>tritisućekuna</w:t>
      </w:r>
      <w:r w:rsidR="0097703E">
        <w:t>)</w:t>
      </w:r>
      <w:r>
        <w:t xml:space="preserve"> bruto,</w:t>
      </w:r>
      <w:r w:rsidRPr="00560CCF">
        <w:t xml:space="preserve"> isplati</w:t>
      </w:r>
      <w:r>
        <w:t xml:space="preserve"> </w:t>
      </w:r>
      <w:r w:rsidR="0097703E" w:rsidRPr="003A5271">
        <w:t>IVAN</w:t>
      </w:r>
      <w:r w:rsidR="0097703E">
        <w:t>U</w:t>
      </w:r>
      <w:r w:rsidR="0097703E" w:rsidRPr="003A5271">
        <w:t xml:space="preserve"> HUDOLETNJAK, Ivanec, Zavojna ulica 3, OIB:80924395653</w:t>
      </w:r>
      <w:r>
        <w:t xml:space="preserve">, </w:t>
      </w:r>
      <w:r w:rsidR="00F157C2">
        <w:t xml:space="preserve">iz </w:t>
      </w:r>
      <w:r w:rsidR="00920EEF">
        <w:t>sredstava Fo</w:t>
      </w:r>
      <w:r w:rsidR="00F157C2">
        <w:t xml:space="preserve">nda za pokriće </w:t>
      </w:r>
      <w:r w:rsidR="00920EEF">
        <w:t>troškova</w:t>
      </w:r>
      <w:r w:rsidR="00F157C2">
        <w:t xml:space="preserve"> </w:t>
      </w:r>
      <w:r w:rsidR="00920EEF">
        <w:t>stečajnog</w:t>
      </w:r>
      <w:r w:rsidR="00F157C2">
        <w:t xml:space="preserve"> postupka</w:t>
      </w:r>
      <w:r>
        <w:t xml:space="preserve">, na broj računa: IBAN: HR </w:t>
      </w:r>
      <w:r w:rsidR="0097703E">
        <w:t>6</w:t>
      </w:r>
      <w:r>
        <w:t>6 2</w:t>
      </w:r>
      <w:r w:rsidR="0097703E">
        <w:t>360000 3100070294</w:t>
      </w:r>
      <w:r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2D4E75" w:rsidP="00D07951" w:rsidR="002D4E75" w:rsidRPr="00560CCF">
      <w:pPr>
        <w:jc w:val="center"/>
      </w:pPr>
    </w:p>
    <w:p w:rsidRDefault="00920EEF" w:rsidP="00920EEF" w:rsidR="00920EEF">
      <w:pPr>
        <w:ind w:firstLine="555"/>
        <w:jc w:val="both"/>
      </w:pPr>
      <w:r>
        <w:t>Rješenjem Visokog trgovačkog suda Republike Hrvatske, poslovnog broja Pž-1291/2019-2 od 5. ožujka 2019. godine određena je nagrada za rad stečajnom upravitelju Ivanu Hudoletnjaku u iznosu od 3.000,00 kuna bruto.</w:t>
      </w:r>
    </w:p>
    <w:p w:rsidRDefault="002B66B4" w:rsidP="00920EEF" w:rsidR="002B66B4">
      <w:pPr>
        <w:ind w:firstLine="555"/>
        <w:jc w:val="both"/>
      </w:pPr>
    </w:p>
    <w:p w:rsidRDefault="00D07951" w:rsidP="002D4E75" w:rsidR="002B31F8">
      <w:pPr>
        <w:ind w:firstLine="708"/>
        <w:jc w:val="both"/>
      </w:pPr>
      <w:r w:rsidRPr="00560CCF">
        <w:t xml:space="preserve">Temeljem naprijed navedenog riješeno je kao </w:t>
      </w:r>
      <w:r w:rsidR="00A27B53">
        <w:t>u izreci</w:t>
      </w:r>
      <w:r w:rsidR="002B66B4">
        <w:t>.</w:t>
      </w:r>
      <w:r w:rsidRPr="00560CCF">
        <w:t xml:space="preserve"> </w:t>
      </w:r>
    </w:p>
    <w:p w:rsidRDefault="00E82EFF" w:rsidP="00B3634A" w:rsidR="00E82EFF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2B66B4">
        <w:t>15</w:t>
      </w:r>
      <w:r w:rsidR="00A61E92">
        <w:t>.</w:t>
      </w:r>
      <w:r w:rsidR="002B66B4">
        <w:t xml:space="preserve"> ožujka</w:t>
      </w:r>
      <w:r w:rsidR="00D76A17">
        <w:t xml:space="preserve"> </w:t>
      </w:r>
      <w:r w:rsidR="00A61E92">
        <w:t>201</w:t>
      </w:r>
      <w:r w:rsidR="002B66B4">
        <w:t>9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E82E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950091">
        <w:tab/>
      </w:r>
      <w:r w:rsidR="00950091">
        <w:tab/>
      </w:r>
      <w:r w:rsidR="00E82E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7865" w:rsidP="00950091" w:rsidR="00E82EF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B7865" w:rsidP="00950091" w:rsidR="003B786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3B7865" w:rsidP="003B7865" w:rsidR="003B7865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3B7865" w:rsidP="00950091" w:rsidR="003B7865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Hajek</w:t>
      </w:r>
    </w:p>
    <w:p w:rsidRDefault="008B35D8" w:rsidP="00E82EFF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E82EFF" w:rsidP="00D07951" w:rsidR="00E82EFF">
      <w:pPr>
        <w:outlineLvl w:val="0"/>
      </w:pPr>
    </w:p>
    <w:p w:rsidRDefault="00E82EFF" w:rsidP="00D07951" w:rsidR="00E82EFF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2B31F8">
      <w:r w:rsidRPr="006D0F02">
        <w:t xml:space="preserve">Protiv </w:t>
      </w:r>
      <w:r w:rsidR="002B66B4">
        <w:t xml:space="preserve">zaključka nije dopuštena žalba. (članak 19. stavak 7. SZ-a) </w:t>
      </w:r>
    </w:p>
    <w:p w:rsidRDefault="00CF2CC0" w:rsidP="00D07951" w:rsidR="00CF2CC0"/>
    <w:p w:rsidRDefault="00E82EFF" w:rsidP="00D07951" w:rsidR="00E82EFF"/>
    <w:p w:rsidRDefault="00F46C15" w:rsidP="003B7865" w:rsidR="00F46C15">
      <w:pPr>
        <w:pStyle w:val="Odlomakpopisa"/>
      </w:pPr>
    </w:p>
    <w:sectPr w:rsidSect="002D4E7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2D4E75" w:rsidR="002D4E75">
    <w:pPr>
      <w:jc w:val="right"/>
    </w:pPr>
    <w:r>
      <w:tab/>
    </w:r>
    <w:r>
      <w:tab/>
    </w:r>
    <w:r w:rsidR="007F368D">
      <w:tab/>
    </w:r>
    <w:r w:rsidR="007F368D">
      <w:tab/>
    </w:r>
    <w:r w:rsidR="007F368D">
      <w:tab/>
    </w:r>
    <w:r w:rsidR="007F368D">
      <w:tab/>
    </w:r>
    <w:r w:rsidR="007F368D">
      <w:tab/>
    </w:r>
    <w:smartTag w:element="metricconverter" w:uri="urn:schemas-microsoft-com:office:smarttags">
      <w:smartTagPr>
        <w:attr w:val="72. St" w:name="ProductID"/>
      </w:smartTagPr>
      <w:r w:rsidR="002D4E75" w:rsidRPr="00746C4B">
        <w:t>72. St</w:t>
      </w:r>
    </w:smartTag>
    <w:r w:rsidR="002D4E75" w:rsidRPr="00746C4B">
      <w:t>-</w:t>
    </w:r>
    <w:r w:rsidR="006D0F02">
      <w:t>8630/2015</w:t>
    </w:r>
    <w:r w:rsidR="00950091">
      <w:t>-62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00438">
      <w:t>8765/2015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62"/>
    <w:multiLevelType w:val="hybridMultilevel"/>
    <w:tmpl w:val="BD62D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B66B4"/>
    <w:rsid w:val="002D4E75"/>
    <w:rsid w:val="003011FC"/>
    <w:rsid w:val="00343152"/>
    <w:rsid w:val="00397F3F"/>
    <w:rsid w:val="003B6CAF"/>
    <w:rsid w:val="003B7865"/>
    <w:rsid w:val="00475737"/>
    <w:rsid w:val="0049555D"/>
    <w:rsid w:val="004E31AE"/>
    <w:rsid w:val="00536FCA"/>
    <w:rsid w:val="00553B1B"/>
    <w:rsid w:val="00560CCF"/>
    <w:rsid w:val="005C73D6"/>
    <w:rsid w:val="00600438"/>
    <w:rsid w:val="00602325"/>
    <w:rsid w:val="0063061E"/>
    <w:rsid w:val="00680F38"/>
    <w:rsid w:val="006C6EE8"/>
    <w:rsid w:val="006D0F02"/>
    <w:rsid w:val="007040E2"/>
    <w:rsid w:val="00756A21"/>
    <w:rsid w:val="00767A3A"/>
    <w:rsid w:val="00783B11"/>
    <w:rsid w:val="00796874"/>
    <w:rsid w:val="007F368D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20EEF"/>
    <w:rsid w:val="00950091"/>
    <w:rsid w:val="00960161"/>
    <w:rsid w:val="0096587D"/>
    <w:rsid w:val="0097703E"/>
    <w:rsid w:val="009926AC"/>
    <w:rsid w:val="009B5919"/>
    <w:rsid w:val="00A01E2B"/>
    <w:rsid w:val="00A077F4"/>
    <w:rsid w:val="00A2284A"/>
    <w:rsid w:val="00A2695B"/>
    <w:rsid w:val="00A27B53"/>
    <w:rsid w:val="00A61E92"/>
    <w:rsid w:val="00AB7AB0"/>
    <w:rsid w:val="00B3634A"/>
    <w:rsid w:val="00B52CC1"/>
    <w:rsid w:val="00B673CD"/>
    <w:rsid w:val="00BB34D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76A17"/>
    <w:rsid w:val="00DC0196"/>
    <w:rsid w:val="00E051E3"/>
    <w:rsid w:val="00E15A3A"/>
    <w:rsid w:val="00E30F29"/>
    <w:rsid w:val="00E532EA"/>
    <w:rsid w:val="00E82EFF"/>
    <w:rsid w:val="00EB313D"/>
    <w:rsid w:val="00EE27AC"/>
    <w:rsid w:val="00F032BB"/>
    <w:rsid w:val="00F157C2"/>
    <w:rsid w:val="00F218AB"/>
    <w:rsid w:val="00F24AC9"/>
    <w:rsid w:val="00F34CD3"/>
    <w:rsid w:val="00F46C15"/>
    <w:rsid w:val="00F6347E"/>
    <w:rsid w:val="00F67529"/>
    <w:rsid w:val="00F7028B"/>
    <w:rsid w:val="00F86E37"/>
    <w:rsid w:val="00F95481"/>
    <w:rsid w:val="00FA67CE"/>
    <w:rsid w:val="00FA704C"/>
    <w:rsid w:val="00FF078E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950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950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2019.</izvorni_sadrzaj>
    <derivirana_varijabla naziv="DomainObject.Predmet.DatumRjesavanja_1">21.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  <item>REPUBLIKA HRVATSKA DRŽAVNI ZAVOD ZA STATISTIKU, Ilica 3,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  <item>REPUBLIKA HRVATSKA DRŽAVNI ZAVOD ZA STATISTIKU, OIB 49337502853, Ilica 3,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2018.</izvorni_sadrzaj>
    <derivirana_varijabla naziv="DomainObject.Predmet.OdlukaRjesenje.DatumDonosenjaOdluke_1">28.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St-8630/2015-47</izvorni_sadrzaj>
    <derivirana_varijabla naziv="DomainObject.Predmet.OdlukaRjesenje.Oznaka_1">St-8630/2015-47</derivirana_varijabla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  <item>, OIB 49337502853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St-8630/2015-57</izvorni_sadrzaj>
    <derivirana_varijabla naziv="DomainObject.PredzadnjaOdlukaIzPredmeta.Oznaka_1">St-8630/2015-57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891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2019-03-15T12:00:00Z</dcterms:created>
  <dc:creator>nribaric</dc:creator>
  <cp:lastModifiedBy>Maja Hajtek</cp:lastModifiedBy>
  <cp:lastPrinted>2019-03-15T13:33:00Z</cp:lastPrinted>
  <dcterms:modified xmlns:xsi="http://www.w3.org/2001/XMLSchema-instance" xsi:type="dcterms:W3CDTF">2019-03-15T13:33:00Z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isplata nagrade stečajnom upravitelju 15.3.2019..docx)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