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05681" w14:paraId="c605681" w:rsidRDefault="005A3376" w:rsidP="00017C4B" w:rsidR="005A3376" w:rsidRPr="00D97792">
      <w:pPr>
        <w:pStyle w:val="Bezproreda"/>
        <w:jc w:val="both"/>
        <w15:collapsed w:val="false"/>
      </w:pPr>
      <w:bookmarkStart w:name="_GoBack" w:id="0"/>
      <w:bookmarkEnd w:id="0"/>
    </w:p>
    <w:p w:rsidRDefault="002001A2" w:rsidP="00017C4B" w:rsidR="00301645" w:rsidRPr="00D97792">
      <w:pPr>
        <w:pStyle w:val="Bezproreda"/>
        <w:jc w:val="both"/>
      </w:pPr>
      <w:r>
        <w:t xml:space="preserve">     </w:t>
      </w:r>
      <w:r w:rsidR="00301645" w:rsidRPr="00D97792">
        <w:t>REPUBLIKA HRVATSKA</w:t>
      </w:r>
    </w:p>
    <w:p w:rsidRDefault="00301645" w:rsidP="00017C4B" w:rsidR="00301645" w:rsidRPr="00D97792">
      <w:pPr>
        <w:pStyle w:val="Bezproreda"/>
        <w:jc w:val="both"/>
      </w:pPr>
      <w:r w:rsidRPr="00D97792">
        <w:t xml:space="preserve">TRGOVAČKI SUD U ZAGREBU                                </w:t>
      </w:r>
      <w:r w:rsidR="006A1CB0" w:rsidRPr="00D97792">
        <w:t xml:space="preserve">                       </w:t>
      </w:r>
      <w:r w:rsidR="0002102D">
        <w:t xml:space="preserve">         </w:t>
      </w:r>
      <w:r w:rsidR="006A1CB0" w:rsidRPr="00D97792">
        <w:t xml:space="preserve">  </w:t>
      </w:r>
      <w:r w:rsidR="005E2A66" w:rsidRPr="00D97792">
        <w:t>89</w:t>
      </w:r>
      <w:r w:rsidRPr="00D97792">
        <w:t>. St</w:t>
      </w:r>
      <w:r w:rsidR="00F53DB7" w:rsidRPr="00D97792">
        <w:t>-</w:t>
      </w:r>
      <w:r w:rsidR="00FC4F0F">
        <w:t>425</w:t>
      </w:r>
      <w:r w:rsidR="00D05142">
        <w:t>/1</w:t>
      </w:r>
      <w:r w:rsidR="004A36FD">
        <w:t>8</w:t>
      </w:r>
      <w:r w:rsidR="00D05142">
        <w:t>-</w:t>
      </w:r>
      <w:r w:rsidR="0002102D">
        <w:t>6</w:t>
      </w:r>
    </w:p>
    <w:p w:rsidRDefault="002001A2" w:rsidP="00017C4B" w:rsidR="00301645" w:rsidRPr="00D97792">
      <w:pPr>
        <w:pStyle w:val="Bezproreda"/>
        <w:jc w:val="both"/>
      </w:pPr>
      <w:r>
        <w:t xml:space="preserve">       </w:t>
      </w:r>
      <w:r w:rsidR="00017C4B" w:rsidRPr="00D97792">
        <w:t xml:space="preserve">Zagreb, </w:t>
      </w:r>
      <w:r w:rsidR="00301645" w:rsidRPr="00D97792">
        <w:t>Amruševa 2/II</w:t>
      </w:r>
    </w:p>
    <w:p w:rsidRDefault="00301645" w:rsidP="00017C4B" w:rsidR="00301645" w:rsidRPr="00D97792">
      <w:pPr>
        <w:pStyle w:val="Bezproreda"/>
        <w:jc w:val="both"/>
      </w:pPr>
    </w:p>
    <w:p w:rsidRDefault="006B760B" w:rsidP="00017C4B" w:rsidR="006B760B" w:rsidRPr="00D97792">
      <w:pPr>
        <w:pStyle w:val="Bezproreda"/>
        <w:jc w:val="center"/>
      </w:pPr>
      <w:r w:rsidRPr="00D97792">
        <w:t>U  I M E  R E P U B L I K E  H R V A T S K E</w:t>
      </w:r>
    </w:p>
    <w:p w:rsidRDefault="006B760B" w:rsidP="00017C4B" w:rsidR="006B760B" w:rsidRPr="00D97792">
      <w:pPr>
        <w:pStyle w:val="Bezproreda"/>
        <w:jc w:val="center"/>
      </w:pPr>
    </w:p>
    <w:p w:rsidRDefault="00301645" w:rsidP="00017C4B" w:rsidR="00301645" w:rsidRPr="00D97792">
      <w:pPr>
        <w:pStyle w:val="Bezproreda"/>
        <w:jc w:val="center"/>
      </w:pPr>
      <w:r w:rsidRPr="00D97792">
        <w:t>R J E Š E NJ E</w:t>
      </w:r>
    </w:p>
    <w:p w:rsidRDefault="00301645" w:rsidP="00017C4B" w:rsidR="00301645" w:rsidRPr="00D97792">
      <w:pPr>
        <w:pStyle w:val="Bezproreda"/>
        <w:jc w:val="both"/>
        <w:rPr>
          <w:b/>
        </w:rPr>
      </w:pPr>
    </w:p>
    <w:p w:rsidRDefault="005E2A66" w:rsidP="00017C4B" w:rsidR="005E2A66" w:rsidRPr="00D97792">
      <w:pPr>
        <w:pStyle w:val="Bezproreda"/>
        <w:ind w:firstLine="720"/>
        <w:jc w:val="both"/>
        <w:rPr>
          <w:rFonts w:eastAsia="Calibri"/>
        </w:rPr>
      </w:pPr>
      <w:r w:rsidRPr="00D97792">
        <w:t xml:space="preserve">Trgovački sud u Zagrebu, po sutkinji Nikolini Dorić Hadžisejdić, </w:t>
      </w:r>
      <w:r w:rsidRPr="00D97792">
        <w:rPr>
          <w:rFonts w:eastAsia="Calibri"/>
        </w:rPr>
        <w:t xml:space="preserve">u stečajnom predmetu povodom prijedloga predlagatelja FINANCIJSKE AGENCIJE, Zagreb, Trg svibanjskih žrtava 1995. 1, </w:t>
      </w:r>
      <w:r w:rsidRPr="00D97792">
        <w:rPr>
          <w:lang w:val="pt-BR"/>
        </w:rPr>
        <w:t xml:space="preserve">OIB: </w:t>
      </w:r>
      <w:r w:rsidRPr="00D97792">
        <w:t xml:space="preserve">85821130368, </w:t>
      </w:r>
      <w:r w:rsidRPr="00D97792">
        <w:rPr>
          <w:rFonts w:eastAsia="Calibri"/>
        </w:rPr>
        <w:t>za otvaranje stečajnog postupka nad dužnikom</w:t>
      </w:r>
      <w:r w:rsidR="007C56AE" w:rsidRPr="00D97792">
        <w:rPr>
          <w:rFonts w:eastAsia="Calibri"/>
        </w:rPr>
        <w:t xml:space="preserve"> </w:t>
      </w:r>
      <w:r w:rsidR="00D05142">
        <w:rPr>
          <w:rFonts w:eastAsia="Calibri"/>
        </w:rPr>
        <w:t xml:space="preserve"> </w:t>
      </w:r>
      <w:r w:rsidR="00FC4F0F">
        <w:rPr>
          <w:rFonts w:eastAsia="Calibri"/>
        </w:rPr>
        <w:t>HAJZ-METALI j.d.o.o., OIB: 23271104954</w:t>
      </w:r>
      <w:r w:rsidR="004A36FD">
        <w:rPr>
          <w:rFonts w:eastAsia="Calibri"/>
        </w:rPr>
        <w:t xml:space="preserve">, </w:t>
      </w:r>
      <w:r w:rsidR="00FC4F0F">
        <w:rPr>
          <w:rFonts w:eastAsia="Calibri"/>
        </w:rPr>
        <w:t>Sesvete</w:t>
      </w:r>
      <w:r w:rsidR="004A36FD">
        <w:rPr>
          <w:rFonts w:eastAsia="Calibri"/>
        </w:rPr>
        <w:t xml:space="preserve">, </w:t>
      </w:r>
      <w:r w:rsidR="00FC4F0F">
        <w:rPr>
          <w:rFonts w:eastAsia="Calibri"/>
        </w:rPr>
        <w:t>Ivice Lovinčića 14</w:t>
      </w:r>
      <w:r w:rsidR="0002102D">
        <w:rPr>
          <w:rFonts w:eastAsia="Calibri"/>
        </w:rPr>
        <w:t xml:space="preserve">, </w:t>
      </w:r>
      <w:r w:rsidR="004A36FD">
        <w:rPr>
          <w:rFonts w:eastAsia="Calibri"/>
        </w:rPr>
        <w:t>4</w:t>
      </w:r>
      <w:r w:rsidRPr="00D97792">
        <w:rPr>
          <w:rFonts w:eastAsia="Calibri"/>
        </w:rPr>
        <w:t xml:space="preserve">. </w:t>
      </w:r>
      <w:r w:rsidR="0002102D">
        <w:rPr>
          <w:rFonts w:eastAsia="Calibri"/>
        </w:rPr>
        <w:t>svibnja</w:t>
      </w:r>
      <w:r w:rsidR="00D05142">
        <w:rPr>
          <w:rFonts w:eastAsia="Calibri"/>
        </w:rPr>
        <w:t xml:space="preserve"> 2018</w:t>
      </w:r>
      <w:r w:rsidRPr="00D97792">
        <w:rPr>
          <w:rFonts w:eastAsia="Calibri"/>
        </w:rPr>
        <w:t>.,</w:t>
      </w:r>
    </w:p>
    <w:p w:rsidRDefault="005E2A66" w:rsidP="00017C4B" w:rsidR="005E2A66" w:rsidRPr="00D97792">
      <w:pPr>
        <w:pStyle w:val="Bezproreda"/>
        <w:jc w:val="both"/>
        <w:rPr>
          <w:rFonts w:eastAsia="Calibri"/>
        </w:rPr>
      </w:pPr>
    </w:p>
    <w:p w:rsidRDefault="00DA2130" w:rsidP="00017C4B" w:rsidR="00900561" w:rsidRPr="00D97792">
      <w:pPr>
        <w:pStyle w:val="Bezproreda"/>
        <w:jc w:val="center"/>
      </w:pPr>
      <w:r w:rsidRPr="00D97792">
        <w:t>r i j</w:t>
      </w:r>
      <w:r w:rsidR="006B760B" w:rsidRPr="00D97792">
        <w:t xml:space="preserve"> </w:t>
      </w:r>
      <w:r w:rsidRPr="00D97792">
        <w:t>e š</w:t>
      </w:r>
      <w:r w:rsidR="00900561" w:rsidRPr="00D97792">
        <w:t xml:space="preserve"> i o   j e</w:t>
      </w:r>
    </w:p>
    <w:p w:rsidRDefault="00827DD0" w:rsidP="00017C4B" w:rsidR="00827DD0" w:rsidRPr="00D97792">
      <w:pPr>
        <w:pStyle w:val="Bezproreda"/>
        <w:jc w:val="both"/>
      </w:pPr>
    </w:p>
    <w:p w:rsidRDefault="00617DC4" w:rsidP="00617DC4" w:rsidR="00617DC4">
      <w:pPr>
        <w:jc w:val="both"/>
        <w:rPr>
          <w:rFonts w:eastAsia="Calibri"/>
        </w:rPr>
      </w:pPr>
      <w:r w:rsidRPr="00D97792">
        <w:rPr>
          <w:rFonts w:eastAsia="Calibri"/>
        </w:rPr>
        <w:tab/>
      </w:r>
      <w:r w:rsidR="00743385">
        <w:rPr>
          <w:rFonts w:eastAsia="Calibri"/>
        </w:rPr>
        <w:t>I</w:t>
      </w:r>
      <w:r w:rsidR="00743385">
        <w:rPr>
          <w:rFonts w:eastAsia="Calibri"/>
        </w:rPr>
        <w:tab/>
      </w:r>
      <w:r w:rsidRPr="00D97792">
        <w:rPr>
          <w:rFonts w:eastAsia="Calibri"/>
        </w:rPr>
        <w:t xml:space="preserve">Odbacuje se kao nedopušten prijedlog za </w:t>
      </w:r>
      <w:r w:rsidR="004C305B" w:rsidRPr="00D97792">
        <w:rPr>
          <w:rFonts w:eastAsia="Calibri"/>
        </w:rPr>
        <w:t xml:space="preserve">otvaranje </w:t>
      </w:r>
      <w:r w:rsidRPr="00D97792">
        <w:rPr>
          <w:rFonts w:eastAsia="Calibri"/>
        </w:rPr>
        <w:t xml:space="preserve">stečajnog postupka nad dužnikom </w:t>
      </w:r>
      <w:r w:rsidR="00FC4F0F">
        <w:rPr>
          <w:rFonts w:eastAsia="Calibri"/>
        </w:rPr>
        <w:t>HAJZ-METALI j.d.o.o., OIB: 23271104954, Sesvete, Ivice Lovinčića 14</w:t>
      </w:r>
      <w:r w:rsidRPr="00D97792">
        <w:rPr>
          <w:rFonts w:eastAsia="Calibri"/>
        </w:rPr>
        <w:t>.</w:t>
      </w:r>
    </w:p>
    <w:p w:rsidRDefault="00743385" w:rsidP="00617DC4" w:rsidR="00743385">
      <w:pPr>
        <w:jc w:val="both"/>
        <w:rPr>
          <w:rFonts w:eastAsia="Calibri"/>
        </w:rPr>
      </w:pPr>
    </w:p>
    <w:p w:rsidRDefault="00743385" w:rsidP="00617DC4" w:rsidR="00743385" w:rsidRPr="00482D6F">
      <w:pPr>
        <w:jc w:val="both"/>
        <w:rPr>
          <w:rFonts w:eastAsia="Calibri"/>
        </w:rPr>
      </w:pPr>
      <w:r>
        <w:rPr>
          <w:rFonts w:eastAsia="Calibri"/>
        </w:rPr>
        <w:tab/>
        <w:t>II</w:t>
      </w:r>
      <w:r>
        <w:rPr>
          <w:rFonts w:eastAsia="Calibri"/>
        </w:rPr>
        <w:tab/>
      </w:r>
      <w:r w:rsidRPr="00482D6F">
        <w:rPr>
          <w:rFonts w:eastAsia="Calibri"/>
        </w:rPr>
        <w:t xml:space="preserve">Nalaže se Financijskoj agenciji da oslobodi zaplijenjena novčana sredstva u iznosu od 5.000,00 kn na ime predujma za namirenje troškova stečajnog postupka. </w:t>
      </w:r>
    </w:p>
    <w:p w:rsidRDefault="00AB2A57" w:rsidP="00017C4B" w:rsidR="00AB2A57" w:rsidRPr="00482D6F">
      <w:pPr>
        <w:pStyle w:val="Bezproreda"/>
        <w:jc w:val="center"/>
      </w:pPr>
    </w:p>
    <w:p w:rsidRDefault="00900561" w:rsidP="00017C4B" w:rsidR="00900561" w:rsidRPr="00D97792">
      <w:pPr>
        <w:pStyle w:val="Bezproreda"/>
        <w:jc w:val="center"/>
      </w:pPr>
      <w:r w:rsidRPr="00D97792">
        <w:t>Obrazloženje</w:t>
      </w:r>
    </w:p>
    <w:p w:rsidRDefault="00900561" w:rsidP="00017C4B" w:rsidR="00900561" w:rsidRPr="00D97792">
      <w:pPr>
        <w:pStyle w:val="Bezproreda"/>
        <w:jc w:val="both"/>
      </w:pPr>
    </w:p>
    <w:p w:rsidRDefault="007C56AE" w:rsidP="00017C4B" w:rsidR="007C56AE" w:rsidRPr="00D97792">
      <w:pPr>
        <w:pStyle w:val="Bezproreda"/>
        <w:jc w:val="both"/>
      </w:pPr>
      <w:r w:rsidRPr="00D97792">
        <w:tab/>
        <w:t xml:space="preserve">Financijska agencija je ovom sudu podnijela </w:t>
      </w:r>
      <w:r w:rsidR="00A94933" w:rsidRPr="00D97792">
        <w:t xml:space="preserve">prijedlog </w:t>
      </w:r>
      <w:r w:rsidRPr="00D97792">
        <w:t xml:space="preserve">za </w:t>
      </w:r>
      <w:r w:rsidR="00A94933" w:rsidRPr="00D97792">
        <w:t>otvaranje</w:t>
      </w:r>
      <w:r w:rsidRPr="00D97792">
        <w:t xml:space="preserve"> stečajnog postupka</w:t>
      </w:r>
      <w:r w:rsidR="00A94933" w:rsidRPr="00D97792">
        <w:t xml:space="preserve"> za dužnika </w:t>
      </w:r>
      <w:r w:rsidR="00FC4F0F">
        <w:rPr>
          <w:rFonts w:eastAsia="Calibri"/>
        </w:rPr>
        <w:t>HAJZ-METALI j.d.o.o., OIB: 23271104954, Sesvete, Ivice Lovinčića 14</w:t>
      </w:r>
      <w:r w:rsidR="00374F46" w:rsidRPr="00D97792">
        <w:rPr>
          <w:rFonts w:eastAsia="Calibri"/>
        </w:rPr>
        <w:t>,</w:t>
      </w:r>
      <w:r w:rsidR="00A94933" w:rsidRPr="00D97792">
        <w:rPr>
          <w:rFonts w:eastAsia="Calibri"/>
        </w:rPr>
        <w:t xml:space="preserve"> </w:t>
      </w:r>
      <w:r w:rsidR="000253A8" w:rsidRPr="00D97792">
        <w:t>temeljem članka 110. stavak 1</w:t>
      </w:r>
      <w:r w:rsidRPr="00D97792">
        <w:t xml:space="preserve">. </w:t>
      </w:r>
      <w:r w:rsidRPr="00D97792">
        <w:rPr>
          <w:lang w:val="pt-BR"/>
        </w:rPr>
        <w:t xml:space="preserve">Stečajnog zakona </w:t>
      </w:r>
      <w:r w:rsidR="00D05142">
        <w:t>(„Narodne novine“</w:t>
      </w:r>
      <w:r w:rsidR="00743385">
        <w:t xml:space="preserve"> broj 71/15 i 104/17 </w:t>
      </w:r>
      <w:r w:rsidRPr="00D97792">
        <w:t>dalje: SZ).</w:t>
      </w:r>
    </w:p>
    <w:p w:rsidRDefault="007C56AE" w:rsidP="00017C4B" w:rsidR="00617DC4" w:rsidRPr="00D97792">
      <w:pPr>
        <w:pStyle w:val="Bezproreda"/>
        <w:jc w:val="both"/>
      </w:pPr>
      <w:r w:rsidRPr="00D97792">
        <w:tab/>
      </w:r>
    </w:p>
    <w:p w:rsidRDefault="00617DC4" w:rsidP="00017C4B" w:rsidR="00617DC4" w:rsidRPr="00D97792">
      <w:pPr>
        <w:pStyle w:val="Bezproreda"/>
        <w:jc w:val="both"/>
      </w:pPr>
      <w:r w:rsidRPr="00D97792">
        <w:tab/>
        <w:t xml:space="preserve">Odredbom čl. 110. st.1. SZ-a određeno je da je Financijska agencija dužna podnijeti prijedlog za otvaranje stečajnog postupka ako pravna osoba u Očevidniku redoslijeda osnova za plaćanje ima evidentirane neizvršene osnove za plaćanje u neprekinutom razdoblju od 120 dana u roku 8 dana od isteka tog razdoblja, osim ako nisu ispunjene pretpostavke iz čl. 428. SZ-a. </w:t>
      </w:r>
    </w:p>
    <w:p w:rsidRDefault="00617DC4" w:rsidP="00017C4B" w:rsidR="00617DC4" w:rsidRPr="00482D6F">
      <w:pPr>
        <w:pStyle w:val="Bezproreda"/>
        <w:jc w:val="both"/>
      </w:pPr>
    </w:p>
    <w:p w:rsidRDefault="00617DC4" w:rsidP="00017C4B" w:rsidR="00A94933">
      <w:pPr>
        <w:pStyle w:val="Bezproreda"/>
        <w:jc w:val="both"/>
      </w:pPr>
      <w:r w:rsidRPr="00482D6F">
        <w:tab/>
      </w:r>
      <w:r w:rsidR="00CF3A3F" w:rsidRPr="00482D6F">
        <w:t>Dužnik je podn</w:t>
      </w:r>
      <w:r w:rsidR="00482D6F" w:rsidRPr="00482D6F">
        <w:t>es</w:t>
      </w:r>
      <w:r w:rsidR="00E62F7A" w:rsidRPr="00482D6F">
        <w:t>k</w:t>
      </w:r>
      <w:r w:rsidR="00482D6F" w:rsidRPr="00482D6F">
        <w:t>u</w:t>
      </w:r>
      <w:r w:rsidR="00E62F7A" w:rsidRPr="00482D6F">
        <w:t xml:space="preserve"> od 2</w:t>
      </w:r>
      <w:r w:rsidR="004A36FD" w:rsidRPr="00482D6F">
        <w:t>3</w:t>
      </w:r>
      <w:r w:rsidR="00A94933" w:rsidRPr="00482D6F">
        <w:t xml:space="preserve">. </w:t>
      </w:r>
      <w:r w:rsidR="004A36FD" w:rsidRPr="00482D6F">
        <w:t>travnja</w:t>
      </w:r>
      <w:r w:rsidR="00E62F7A" w:rsidRPr="00482D6F">
        <w:t xml:space="preserve"> </w:t>
      </w:r>
      <w:r w:rsidR="00D05142" w:rsidRPr="00482D6F">
        <w:t>201</w:t>
      </w:r>
      <w:r w:rsidR="004A36FD" w:rsidRPr="00482D6F">
        <w:t>8</w:t>
      </w:r>
      <w:r w:rsidR="00A94933" w:rsidRPr="00482D6F">
        <w:t xml:space="preserve">. </w:t>
      </w:r>
      <w:r w:rsidR="00482D6F">
        <w:t>obavijestio sud da nema ne</w:t>
      </w:r>
      <w:r w:rsidR="00482D6F" w:rsidRPr="00482D6F">
        <w:t>podmirenih dospjelih dugovanja, a kao dokaz</w:t>
      </w:r>
      <w:r w:rsidR="00482D6F">
        <w:t xml:space="preserve"> je dostavio izvod pro</w:t>
      </w:r>
      <w:r w:rsidR="00482D6F" w:rsidRPr="00482D6F">
        <w:t>m</w:t>
      </w:r>
      <w:r w:rsidR="00482D6F">
        <w:t>e</w:t>
      </w:r>
      <w:r w:rsidR="00482D6F" w:rsidRPr="00482D6F">
        <w:t>ta po računu (list 5-6 spisa)</w:t>
      </w:r>
      <w:r w:rsidR="00482D6F">
        <w:t xml:space="preserve"> te pre</w:t>
      </w:r>
      <w:r w:rsidR="00482D6F" w:rsidRPr="00482D6F">
        <w:t>dložio da</w:t>
      </w:r>
      <w:r w:rsidR="00482D6F">
        <w:t xml:space="preserve"> sud zatraži od Financijske age</w:t>
      </w:r>
      <w:r w:rsidR="00482D6F" w:rsidRPr="00482D6F">
        <w:t>ncije potvrdu o stanju računa dužnika.</w:t>
      </w:r>
    </w:p>
    <w:p w:rsidRDefault="00482D6F" w:rsidP="00017C4B" w:rsidR="00482D6F" w:rsidRPr="00482D6F">
      <w:pPr>
        <w:pStyle w:val="Bezproreda"/>
        <w:jc w:val="both"/>
      </w:pPr>
    </w:p>
    <w:p w:rsidRDefault="00482D6F" w:rsidP="00482D6F" w:rsidR="00482D6F">
      <w:pPr>
        <w:pStyle w:val="Tijeloteksta"/>
        <w:ind w:firstLine="708"/>
      </w:pPr>
      <w:r>
        <w:t xml:space="preserve">Sukladno odredbi čl. 11. st. 3. SZ-a sud po službenoj dužnosti utvrđuje sve činjenice koje su važne za predstečajni i stečajni postupak te radi toga može izvoditi sve potrebne dokaze. Slijedom navedenog, sud je zatražio od Financijske agencije potvrdu o blokadi računa i novčanih sredstava dužnika te </w:t>
      </w:r>
      <w:r w:rsidR="00B63A84">
        <w:t>O</w:t>
      </w:r>
      <w:r>
        <w:t xml:space="preserve">bavijest o osiguranju sredstava za namirenje troškova stečajnog postupka. Iz potvrde o blokadi računa i novčanih sredstava od 24. travnja 2018. (list 7 spisa) utvrđeno je da dužnik na računima i novčanim sredstvima na dan izdavanja potvrde ima evidentirano 0 dana neprekidne blokade te da nepodmirene obveze na dan izdavanja potvrde iznose 0,00 kn. </w:t>
      </w:r>
    </w:p>
    <w:p w:rsidRDefault="00482D6F" w:rsidP="00482D6F" w:rsidR="00482D6F">
      <w:pPr>
        <w:pStyle w:val="Bezproreda"/>
        <w:ind w:firstLine="720"/>
        <w:jc w:val="both"/>
      </w:pPr>
      <w:r w:rsidRPr="00D97792">
        <w:lastRenderedPageBreak/>
        <w:t>S obzirom da je pretpostavka za provođenje stečajnog postupka sukladno čl. 110. st. 1. SZ-a  da dužnik u Očevidniku redoslijeda osnova za plaćanje ima neizvršene osnove za plaćanje u neprekinutom razdoblju od 120 dana, a da predmetni dužnik u navedenom očevidniku više uopće nema evidentiranih neizvršenih obveza za plaćanje, to je prijedlog za otvaranje stečajnog postupka valjalo odbaciti kao nedopušten</w:t>
      </w:r>
      <w:r>
        <w:t xml:space="preserve"> (stavak I izreke)</w:t>
      </w:r>
      <w:r w:rsidRPr="00D97792">
        <w:t>.</w:t>
      </w:r>
    </w:p>
    <w:p w:rsidRDefault="00482D6F" w:rsidP="00482D6F" w:rsidR="00482D6F">
      <w:pPr>
        <w:pStyle w:val="Tijeloteksta"/>
        <w:ind w:firstLine="708"/>
      </w:pPr>
    </w:p>
    <w:p w:rsidRDefault="00482D6F" w:rsidP="00482D6F" w:rsidR="00482D6F" w:rsidRPr="00D97792">
      <w:pPr>
        <w:pStyle w:val="Tijeloteksta"/>
        <w:ind w:firstLine="708"/>
      </w:pPr>
      <w:r>
        <w:t xml:space="preserve">Uvidom u Obavijest o osiguranju sredstava za namirenje troškova stečajnog postupka od 24. travnja 2018. (list 8 spisa) utvrđeno je da dužnik na ime predujma za namirenje troškova stečajnog postupka ima zaplijenjena novčana sredstva u iznosu od 5.000,00 kn. Obzirom su u ovom predmetu ispunjeni uvjeti za odbačaj prijedloga sud je sukladno čl. 112. st. 7. SZ-a odlučio kao u stavku II izreke rješenja.    </w:t>
      </w:r>
    </w:p>
    <w:p w:rsidRDefault="00617DC4" w:rsidP="00017C4B" w:rsidR="00617DC4" w:rsidRPr="00D97792">
      <w:pPr>
        <w:pStyle w:val="Bezproreda"/>
        <w:ind w:firstLine="720"/>
        <w:jc w:val="both"/>
      </w:pPr>
    </w:p>
    <w:p w:rsidRDefault="00B4536B" w:rsidP="00017C4B" w:rsidR="00B4536B" w:rsidRPr="00D97792">
      <w:pPr>
        <w:pStyle w:val="Bezproreda"/>
        <w:jc w:val="both"/>
      </w:pPr>
    </w:p>
    <w:p w:rsidRDefault="00B4536B" w:rsidP="00017C4B" w:rsidR="00873134" w:rsidRPr="00D97792">
      <w:pPr>
        <w:pStyle w:val="Bezproreda"/>
        <w:jc w:val="center"/>
      </w:pPr>
      <w:r w:rsidRPr="00D97792">
        <w:t xml:space="preserve">U Zagrebu </w:t>
      </w:r>
      <w:r w:rsidR="004A36FD">
        <w:t>4</w:t>
      </w:r>
      <w:r w:rsidR="006B7521" w:rsidRPr="00D97792">
        <w:t xml:space="preserve">. </w:t>
      </w:r>
      <w:r w:rsidR="0002102D">
        <w:t>svib</w:t>
      </w:r>
      <w:r w:rsidR="004A36FD">
        <w:t>nja</w:t>
      </w:r>
      <w:r w:rsidR="00A11B02" w:rsidRPr="00D97792">
        <w:t xml:space="preserve"> </w:t>
      </w:r>
      <w:r w:rsidR="00900561" w:rsidRPr="00D97792">
        <w:t>2</w:t>
      </w:r>
      <w:r w:rsidR="00D05142">
        <w:t>018</w:t>
      </w:r>
      <w:r w:rsidR="00900561" w:rsidRPr="00D97792">
        <w:t>.</w:t>
      </w:r>
    </w:p>
    <w:p w:rsidRDefault="006A1CB0" w:rsidP="00017C4B" w:rsidR="006A1CB0" w:rsidRPr="00D97792">
      <w:pPr>
        <w:pStyle w:val="Bezproreda"/>
        <w:jc w:val="both"/>
      </w:pPr>
    </w:p>
    <w:p w:rsidRDefault="00900561" w:rsidP="00017C4B" w:rsidR="00900561" w:rsidRPr="00D97792">
      <w:pPr>
        <w:pStyle w:val="Bezproreda"/>
        <w:jc w:val="right"/>
      </w:pPr>
      <w:r w:rsidRPr="00D97792">
        <w:t>SUDAC:</w:t>
      </w:r>
    </w:p>
    <w:p w:rsidRDefault="005F4E2E" w:rsidP="00017C4B" w:rsidR="0009690D" w:rsidRPr="00D97792">
      <w:pPr>
        <w:pStyle w:val="Bezproreda"/>
        <w:jc w:val="right"/>
      </w:pPr>
      <w:r w:rsidRPr="00D97792">
        <w:t xml:space="preserve">       </w:t>
      </w:r>
      <w:r w:rsidR="00637CED" w:rsidRPr="00D97792">
        <w:t>Nikolina Dorić Hadžisejdić</w:t>
      </w:r>
      <w:r w:rsidR="00864E14">
        <w:t>, v.r.</w:t>
      </w:r>
    </w:p>
    <w:p w:rsidRDefault="006A1CB0" w:rsidP="00017C4B" w:rsidR="006A1CB0" w:rsidRPr="00D97792">
      <w:pPr>
        <w:pStyle w:val="Bezproreda"/>
        <w:jc w:val="both"/>
      </w:pPr>
    </w:p>
    <w:p w:rsidRDefault="00CD0640" w:rsidP="00017C4B" w:rsidR="00CD0640" w:rsidRPr="00D97792">
      <w:pPr>
        <w:pStyle w:val="Bezproreda"/>
        <w:jc w:val="both"/>
      </w:pPr>
      <w:r w:rsidRPr="00D97792">
        <w:t>POUKA O PRAVNOM LIJEKU:</w:t>
      </w:r>
    </w:p>
    <w:p w:rsidRDefault="00CD0640" w:rsidP="00017C4B" w:rsidR="00CD0640" w:rsidRPr="00D97792">
      <w:pPr>
        <w:pStyle w:val="Bezproreda"/>
        <w:jc w:val="both"/>
      </w:pPr>
      <w:r w:rsidRPr="00D97792"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5F4E2E" w:rsidP="00017C4B" w:rsidR="005F4E2E" w:rsidRPr="00D97792">
      <w:pPr>
        <w:pStyle w:val="Bezproreda"/>
        <w:jc w:val="both"/>
      </w:pPr>
    </w:p>
    <w:p w:rsidRDefault="00DC270D" w:rsidP="00017C4B" w:rsidR="00DC270D" w:rsidRPr="00D97792">
      <w:pPr>
        <w:pStyle w:val="Bezproreda"/>
        <w:jc w:val="both"/>
      </w:pPr>
    </w:p>
    <w:p w:rsidRDefault="00864E14" w:rsidP="007B64C7" w:rsidR="00864E14">
      <w:pPr>
        <w:ind w:firstLine="708" w:left="3540"/>
        <w:jc w:val="right"/>
      </w:pPr>
      <w:r>
        <w:t>Za točnost otpravka-ovlašteni službenik:</w:t>
      </w:r>
    </w:p>
    <w:p w:rsidRDefault="00864E14" w:rsidP="007B64C7" w:rsidR="00864E14">
      <w:pPr>
        <w:ind w:firstLine="708" w:left="3540"/>
        <w:jc w:val="right"/>
      </w:pPr>
      <w:r>
        <w:t xml:space="preserve">                                       Valentina Gabud</w:t>
      </w:r>
    </w:p>
    <w:p w:rsidRDefault="00B639DE" w:rsidP="00017C4B" w:rsidR="00B639DE" w:rsidRPr="00D97792">
      <w:pPr>
        <w:pStyle w:val="Bezproreda"/>
        <w:jc w:val="both"/>
      </w:pPr>
    </w:p>
    <w:sectPr w:rsidSect="00D3725E" w:rsidR="00B639DE" w:rsidRPr="00D97792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173157108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64E14">
          <w:rPr>
            <w:noProof/>
          </w:rPr>
          <w:t>2</w:t>
        </w:r>
        <w:r>
          <w:fldChar w:fldCharType="end"/>
        </w:r>
      </w:sdtContent>
    </w:sdt>
    <w:r w:rsidR="00D05142">
      <w:tab/>
    </w:r>
    <w:r w:rsidR="00D05142">
      <w:tab/>
    </w:r>
    <w:r w:rsidR="0002102D">
      <w:t xml:space="preserve">         </w:t>
    </w:r>
    <w:r w:rsidR="00D3725E">
      <w:t xml:space="preserve">  </w:t>
    </w:r>
    <w:r w:rsidR="00FC4F0F">
      <w:t>89. St-425</w:t>
    </w:r>
    <w:r w:rsidR="004A36FD">
      <w:t>/18</w:t>
    </w:r>
    <w:r w:rsidR="00D05142">
      <w:t>-</w:t>
    </w:r>
    <w:r w:rsidR="0002102D">
      <w:t>6</w:t>
    </w:r>
  </w:p>
  <w:p w:rsidRDefault="006A1CB0" w:rsidR="006A1C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01A2" w:rsidR="00017C4B">
    <w:pPr>
      <w:pStyle w:val="Zaglavlje"/>
    </w:pPr>
    <w:r>
      <w:t xml:space="preserve">                </w:t>
    </w:r>
    <w:r w:rsidR="00017C4B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4"/>
  <w:attachedTemplate r:id="rId1"/>
  <w:stylePaneFormatFilter w:val="3F01"/>
  <w:defaultTabStop w:val="720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17C4B"/>
    <w:rsid w:val="0002102D"/>
    <w:rsid w:val="000253A8"/>
    <w:rsid w:val="00062FB8"/>
    <w:rsid w:val="00074A6C"/>
    <w:rsid w:val="000841F1"/>
    <w:rsid w:val="000915B9"/>
    <w:rsid w:val="0009690D"/>
    <w:rsid w:val="000A7C34"/>
    <w:rsid w:val="000B353F"/>
    <w:rsid w:val="000D5C88"/>
    <w:rsid w:val="000E2D4A"/>
    <w:rsid w:val="00160ACD"/>
    <w:rsid w:val="00161E4E"/>
    <w:rsid w:val="00175768"/>
    <w:rsid w:val="001862A4"/>
    <w:rsid w:val="0019132A"/>
    <w:rsid w:val="0019480E"/>
    <w:rsid w:val="001A46A5"/>
    <w:rsid w:val="001D6A3B"/>
    <w:rsid w:val="002001A2"/>
    <w:rsid w:val="0024419B"/>
    <w:rsid w:val="002868D4"/>
    <w:rsid w:val="002C0221"/>
    <w:rsid w:val="00301645"/>
    <w:rsid w:val="00330F84"/>
    <w:rsid w:val="00356930"/>
    <w:rsid w:val="00374F46"/>
    <w:rsid w:val="0039787A"/>
    <w:rsid w:val="003E20B7"/>
    <w:rsid w:val="003F1292"/>
    <w:rsid w:val="00445446"/>
    <w:rsid w:val="00451849"/>
    <w:rsid w:val="00482D6F"/>
    <w:rsid w:val="00491880"/>
    <w:rsid w:val="004A36FD"/>
    <w:rsid w:val="004C305B"/>
    <w:rsid w:val="004E3704"/>
    <w:rsid w:val="004E3876"/>
    <w:rsid w:val="004E5469"/>
    <w:rsid w:val="004F022B"/>
    <w:rsid w:val="005011AB"/>
    <w:rsid w:val="00541BC7"/>
    <w:rsid w:val="00590246"/>
    <w:rsid w:val="00595313"/>
    <w:rsid w:val="00595A2B"/>
    <w:rsid w:val="005A3376"/>
    <w:rsid w:val="005C2C94"/>
    <w:rsid w:val="005D7A54"/>
    <w:rsid w:val="005E0082"/>
    <w:rsid w:val="005E2A66"/>
    <w:rsid w:val="005F4E2E"/>
    <w:rsid w:val="00617DC4"/>
    <w:rsid w:val="00637CED"/>
    <w:rsid w:val="00661F07"/>
    <w:rsid w:val="00686CF1"/>
    <w:rsid w:val="006A1CB0"/>
    <w:rsid w:val="006B07A1"/>
    <w:rsid w:val="006B7521"/>
    <w:rsid w:val="006B760B"/>
    <w:rsid w:val="006D093D"/>
    <w:rsid w:val="006D30B9"/>
    <w:rsid w:val="00743385"/>
    <w:rsid w:val="00750AE5"/>
    <w:rsid w:val="007552D7"/>
    <w:rsid w:val="007A6843"/>
    <w:rsid w:val="007A7FD9"/>
    <w:rsid w:val="007B3F07"/>
    <w:rsid w:val="007C56AE"/>
    <w:rsid w:val="007D5652"/>
    <w:rsid w:val="007D5CC6"/>
    <w:rsid w:val="007E1191"/>
    <w:rsid w:val="007E71F6"/>
    <w:rsid w:val="008177B3"/>
    <w:rsid w:val="00820A40"/>
    <w:rsid w:val="00827DD0"/>
    <w:rsid w:val="0083163D"/>
    <w:rsid w:val="00834D8F"/>
    <w:rsid w:val="00864E14"/>
    <w:rsid w:val="00873134"/>
    <w:rsid w:val="00876457"/>
    <w:rsid w:val="008C4D21"/>
    <w:rsid w:val="008E4170"/>
    <w:rsid w:val="00900561"/>
    <w:rsid w:val="009066FF"/>
    <w:rsid w:val="009214EB"/>
    <w:rsid w:val="00950FAB"/>
    <w:rsid w:val="009A4A6A"/>
    <w:rsid w:val="009F4247"/>
    <w:rsid w:val="00A033BE"/>
    <w:rsid w:val="00A11B02"/>
    <w:rsid w:val="00A500E9"/>
    <w:rsid w:val="00A94094"/>
    <w:rsid w:val="00A94933"/>
    <w:rsid w:val="00AA3771"/>
    <w:rsid w:val="00AB2A57"/>
    <w:rsid w:val="00AE5E54"/>
    <w:rsid w:val="00B4536B"/>
    <w:rsid w:val="00B639DE"/>
    <w:rsid w:val="00B63A84"/>
    <w:rsid w:val="00B93980"/>
    <w:rsid w:val="00BC5EF0"/>
    <w:rsid w:val="00BE3959"/>
    <w:rsid w:val="00BE39EF"/>
    <w:rsid w:val="00BF1284"/>
    <w:rsid w:val="00BF630B"/>
    <w:rsid w:val="00BF6E62"/>
    <w:rsid w:val="00C067B5"/>
    <w:rsid w:val="00C70E09"/>
    <w:rsid w:val="00CD0640"/>
    <w:rsid w:val="00CD0CE1"/>
    <w:rsid w:val="00CE6CFD"/>
    <w:rsid w:val="00CF3A3F"/>
    <w:rsid w:val="00D05142"/>
    <w:rsid w:val="00D172C5"/>
    <w:rsid w:val="00D243BF"/>
    <w:rsid w:val="00D35F81"/>
    <w:rsid w:val="00D3725E"/>
    <w:rsid w:val="00D909DA"/>
    <w:rsid w:val="00D97792"/>
    <w:rsid w:val="00DA2130"/>
    <w:rsid w:val="00DC270D"/>
    <w:rsid w:val="00DE2DCB"/>
    <w:rsid w:val="00DE5D50"/>
    <w:rsid w:val="00E41EB3"/>
    <w:rsid w:val="00E62F7A"/>
    <w:rsid w:val="00EA20DA"/>
    <w:rsid w:val="00ED5AA4"/>
    <w:rsid w:val="00F3606E"/>
    <w:rsid w:val="00F53DB7"/>
    <w:rsid w:val="00F81DFA"/>
    <w:rsid w:val="00F874BD"/>
    <w:rsid w:val="00FA7EAB"/>
    <w:rsid w:val="00FC4F0F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</izvorni_sadrzaj>
    <derivirana_varijabla naziv="DomainObject.Predmet.Broj_1">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2018.</izvorni_sadrzaj>
    <derivirana_varijabla naziv="DomainObject.Predmet.DatumOsnivanja_1">13.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St-425/2018</izvorni_sadrzaj>
    <derivirana_varijabla naziv="DomainObject.Predmet.OznakaBroj_1">St-425/2018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HAJZ - METALI j.d.o.o. zastupanog po punomoćniku Jasmin Ćutić</izvorni_sadrzaj>
    <derivirana_varijabla naziv="DomainObject.Predmet.ProtustrankaFormated_1">  HAJZ - METALI j.d.o.o. zastupanog po punomoćniku Jasmin Ćutić</derivirana_varijabla>
  </DomainObject.Predmet.ProtustrankaFormated>
  <DomainObject.Predmet.ProtustrankaFormatedOIB>
    <izvorni_sadrzaj>  HAJZ - METALI j.d.o.o., OIB 23271104954 zastupanog po punomoćniku Jasmin Ćutić</izvorni_sadrzaj>
    <derivirana_varijabla naziv="DomainObject.Predmet.ProtustrankaFormatedOIB_1">  HAJZ - METALI j.d.o.o., OIB 23271104954 zastupanog po punomoćniku Jasmin Ćutić</derivirana_varijabla>
  </DomainObject.Predmet.ProtustrankaFormatedOIB>
  <DomainObject.Predmet.ProtustrankaFormatedWithAdress>
    <izvorni_sadrzaj> HAJZ - METALI j.d.o.o., Ivice Lovinčića 14, 10360 Sesvete zastupanog po punomoćniku Jasmin Ćutić</izvorni_sadrzaj>
    <derivirana_varijabla naziv="DomainObject.Predmet.ProtustrankaFormatedWithAdress_1"> HAJZ - METALI j.d.o.o., Ivice Lovinčića 14, 10360 Sesvete zastupanog po punomoćniku Jasmin Ćutić</derivirana_varijabla>
  </DomainObject.Predmet.ProtustrankaFormatedWithAdress>
  <DomainObject.Predmet.ProtustrankaFormatedWithAdressOIB>
    <izvorni_sadrzaj> HAJZ - METALI j.d.o.o., OIB 23271104954, Ivice Lovinčića 14, 10360 Sesvete zastupanog po punomoćniku Jasmin Ćutić</izvorni_sadrzaj>
    <derivirana_varijabla naziv="DomainObject.Predmet.ProtustrankaFormatedWithAdressOIB_1"> HAJZ - METALI j.d.o.o., OIB 23271104954, Ivice Lovinčića 14, 10360 Sesvete zastupanog po punomoćniku Jasmin Ćutić</derivirana_varijabla>
  </DomainObject.Predmet.ProtustrankaFormatedWithAdressOIB>
  <DomainObject.Predmet.ProtustrankaWithAdress>
    <izvorni_sadrzaj>HAJZ - METALI j.d.o.o. Ivice Lovinčića 14, 10360 Sesvete</izvorni_sadrzaj>
    <derivirana_varijabla naziv="DomainObject.Predmet.ProtustrankaWithAdress_1">HAJZ - METALI j.d.o.o. Ivice Lovinčića 14, 10360 Sesvete</derivirana_varijabla>
  </DomainObject.Predmet.ProtustrankaWithAdress>
  <DomainObject.Predmet.ProtustrankaWithAdressOIB>
    <izvorni_sadrzaj>HAJZ - METALI j.d.o.o., OIB 23271104954, Ivice Lovinčića 14, 10360 Sesvete</izvorni_sadrzaj>
    <derivirana_varijabla naziv="DomainObject.Predmet.ProtustrankaWithAdressOIB_1">HAJZ - METALI j.d.o.o., OIB 23271104954, Ivice Lovinčića 14, 10360 Sesvete</derivirana_varijabla>
  </DomainObject.Predmet.ProtustrankaWithAdressOIB>
  <DomainObject.Predmet.ProtustrankaNazivFormated>
    <izvorni_sadrzaj>HAJZ - METALI j.d.o.o.</izvorni_sadrzaj>
    <derivirana_varijabla naziv="DomainObject.Predmet.ProtustrankaNazivFormated_1">HAJZ - METALI j.d.o.o.</derivirana_varijabla>
  </DomainObject.Predmet.ProtustrankaNazivFormated>
  <DomainObject.Predmet.ProtustrankaNazivFormatedOIB>
    <izvorni_sadrzaj>HAJZ - METALI j.d.o.o., OIB 23271104954</izvorni_sadrzaj>
    <derivirana_varijabla naziv="DomainObject.Predmet.ProtustrankaNazivFormatedOIB_1">HAJZ - METALI j.d.o.o., OIB 23271104954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HAJZ - METALI j.d.o.o. zastupanog po punomoćniku Jasmin Ćutić</item>
    </izvorni_sadrzaj>
    <derivirana_varijabla naziv="DomainObject.Predmet.ProtuStrankaListFormated_1">
      <item>HAJZ - METALI j.d.o.o. zastupanog po punomoćniku Jasmin Ćutić</item>
    </derivirana_varijabla>
  </DomainObject.Predmet.ProtuStrankaListFormated>
  <DomainObject.Predmet.ProtuStrankaListFormatedOIB>
    <izvorni_sadrzaj>
      <item>HAJZ - METALI j.d.o.o., OIB 23271104954 zastupanog po punomoćniku Jasmin Ćutić</item>
    </izvorni_sadrzaj>
    <derivirana_varijabla naziv="DomainObject.Predmet.ProtuStrankaListFormatedOIB_1">
      <item>HAJZ - METALI j.d.o.o., OIB 23271104954 zastupanog po punomoćniku Jasmin Ćutić</item>
    </derivirana_varijabla>
  </DomainObject.Predmet.ProtuStrankaListFormatedOIB>
  <DomainObject.Predmet.ProtuStrankaListFormatedWithAdress>
    <izvorni_sadrzaj>
      <item>HAJZ - METALI j.d.o.o., Ivice Lovinčića 14, 10360 Sesvete zastupanog po punomoćniku Jasmin Ćutić</item>
    </izvorni_sadrzaj>
    <derivirana_varijabla naziv="DomainObject.Predmet.ProtuStrankaListFormatedWithAdress_1">
      <item>HAJZ - METALI j.d.o.o., Ivice Lovinčića 14, 10360 Sesvete zastupanog po punomoćniku Jasmin Ćutić</item>
    </derivirana_varijabla>
  </DomainObject.Predmet.ProtuStrankaListFormatedWithAdress>
  <DomainObject.Predmet.ProtuStrankaListFormatedWithAdressOIB>
    <izvorni_sadrzaj>
      <item>HAJZ - METALI j.d.o.o., OIB 23271104954, Ivice Lovinčića 14, 10360 Sesvete zastupanog po punomoćniku Jasmin Ćutić</item>
    </izvorni_sadrzaj>
    <derivirana_varijabla naziv="DomainObject.Predmet.ProtuStrankaListFormatedWithAdressOIB_1">
      <item>HAJZ - METALI j.d.o.o., OIB 23271104954, Ivice Lovinčića 14, 10360 Sesvete zastupanog po punomoćniku Jasmin Ćutić</item>
    </derivirana_varijabla>
  </DomainObject.Predmet.ProtuStrankaListFormatedWithAdressOIB>
  <DomainObject.Predmet.ProtuStrankaListNazivFormated>
    <izvorni_sadrzaj>
      <item>HAJZ - METALI j.d.o.o.</item>
    </izvorni_sadrzaj>
    <derivirana_varijabla naziv="DomainObject.Predmet.ProtuStrankaListNazivFormated_1">
      <item>HAJZ - METALI j.d.o.o.</item>
    </derivirana_varijabla>
  </DomainObject.Predmet.ProtuStrankaListNazivFormated>
  <DomainObject.Predmet.ProtuStrankaListNazivFormatedOIB>
    <izvorni_sadrzaj>
      <item>HAJZ - METALI j.d.o.o., OIB 23271104954</item>
    </izvorni_sadrzaj>
    <derivirana_varijabla naziv="DomainObject.Predmet.ProtuStrankaListNazivFormatedOIB_1">
      <item>HAJZ - METALI j.d.o.o., OIB 23271104954</item>
    </derivirana_varijabla>
  </DomainObject.Predmet.ProtuStrankaListNazivFormatedOIB>
  <DomainObject.Predmet.OstaliListFormated>
    <izvorni_sadrzaj>
      <item>Jasmin Ćutić punomoćnik sudionika u postupku HAJZ - METALI j.d.o.o.</item>
    </izvorni_sadrzaj>
    <derivirana_varijabla naziv="DomainObject.Predmet.OstaliListFormated_1">
      <item>Jasmin Ćutić punomoćnik sudionika u postupku HAJZ - METALI j.d.o.o.</item>
    </derivirana_varijabla>
  </DomainObject.Predmet.OstaliListFormated>
  <DomainObject.Predmet.OstaliListFormatedOIB>
    <izvorni_sadrzaj>
      <item>Jasmin Ćutić, OIB 76678939539 punomoćnik sudionika u postupku HAJZ - METALI j.d.o.o.</item>
    </izvorni_sadrzaj>
    <derivirana_varijabla naziv="DomainObject.Predmet.OstaliListFormatedOIB_1">
      <item>Jasmin Ćutić, OIB 76678939539 punomoćnik sudionika u postupku HAJZ - METALI j.d.o.o.</item>
    </derivirana_varijabla>
  </DomainObject.Predmet.OstaliListFormatedOIB>
  <DomainObject.Predmet.OstaliListFormatedWithAdress>
    <izvorni_sadrzaj>
      <item>Jasmin Ćutić, Požeška 82, 35000 Slavonski Brod punomoćnik sudionika u postupku HAJZ - METALI j.d.o.o.</item>
    </izvorni_sadrzaj>
    <derivirana_varijabla naziv="DomainObject.Predmet.OstaliListFormatedWithAdress_1">
      <item>Jasmin Ćutić, Požeška 82, 35000 Slavonski Brod punomoćnik sudionika u postupku HAJZ - METALI j.d.o.o.</item>
    </derivirana_varijabla>
  </DomainObject.Predmet.OstaliListFormatedWithAdress>
  <DomainObject.Predmet.OstaliListFormatedWithAdressOIB>
    <izvorni_sadrzaj>
      <item>Jasmin Ćutić, OIB 76678939539, Požeška 82, 35000 Slavonski Brod punomoćnik sudionika u postupku HAJZ - METALI j.d.o.o.</item>
    </izvorni_sadrzaj>
    <derivirana_varijabla naziv="DomainObject.Predmet.OstaliListFormatedWithAdressOIB_1">
      <item>Jasmin Ćutić, OIB 76678939539, Požeška 82, 35000 Slavonski Brod punomoćnik sudionika u postupku HAJZ - METALI j.d.o.o.</item>
    </derivirana_varijabla>
  </DomainObject.Predmet.OstaliListFormatedWithAdressOIB>
  <DomainObject.Predmet.OstaliListNazivFormated>
    <izvorni_sadrzaj>
      <item>Jasmin Ćutić</item>
    </izvorni_sadrzaj>
    <derivirana_varijabla naziv="DomainObject.Predmet.OstaliListNazivFormated_1">
      <item>Jasmin Ćutić</item>
    </derivirana_varijabla>
  </DomainObject.Predmet.OstaliListNazivFormated>
  <DomainObject.Predmet.OstaliListNazivFormatedOIB>
    <izvorni_sadrzaj>
      <item>Jasmin Ćutić, OIB 76678939539</item>
    </izvorni_sadrzaj>
    <derivirana_varijabla naziv="DomainObject.Predmet.OstaliListNazivFormatedOIB_1">
      <item>Jasmin Ćutić, OIB 76678939539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HAJZ - METALI j.d.o.o.</izvorni_sadrzaj>
    <derivirana_varijabla naziv="DomainObject.Predmet.ProtustrankaIDrugi_1">HAJZ - METALI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HAJZ - METALI j.d.o.o., OIB 23271104954, Ivice Lovinčića 14, 10360 Sesvete</izvorni_sadrzaj>
    <derivirana_varijabla naziv="DomainObject.Predmet.ProtustrankaIDrugiAdressOIB_1">HAJZ - METALI j.d.o.o., OIB 23271104954, Ivice Lovinčića 14,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HAJZ - METALI j.d.o.o.</item>
      <item>Jasmin Ćutić</item>
    </izvorni_sadrzaj>
    <derivirana_varijabla naziv="DomainObject.Predmet.SudioniciListNaziv_1">
      <item>FINA Regionalni centar Zagreb</item>
      <item>HAJZ - METALI j.d.o.o.</item>
      <item>Jasmin Ćutić</item>
    </derivirana_varijabla>
  </DomainObject.Predmet.SudioniciListNaziv>
  <DomainObject.Predmet.SudioniciListAdressOIB>
    <izvorni_sadrzaj>
      <item>HAJZ - METALI j.d.o.o., OIB 23271104954, Ivice Lovinčića 14,10360 Sesvete</item>
      <item>FINA Regionalni centar Zagreb, OIB 85821130368, Trg svibanjskih žrtava 1995. 1,10000 Zagreb</item>
      <item>Jasmin Ćutić, OIB 76678939539, Požeška 82,35000 Slavonski Brod</item>
    </izvorni_sadrzaj>
    <derivirana_varijabla naziv="DomainObject.Predmet.SudioniciListAdressOIB_1">
      <item>HAJZ - METALI j.d.o.o., OIB 23271104954, Ivice Lovinčića 14,10360 Sesvete</item>
      <item>FINA Regionalni centar Zagreb, OIB 85821130368, Trg svibanjskih žrtava 1995. 1,10000 Zagreb</item>
      <item>Jasmin Ćutić, OIB 76678939539, Požeška 82,35000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23271104954</item>
      <item>, OIB 76678939539</item>
    </izvorni_sadrzaj>
    <derivirana_varijabla naziv="DomainObject.Predmet.SudioniciListNazivOIB_1">
      <item>, OIB 85821130368</item>
      <item>, OIB 23271104954</item>
      <item>, OIB 76678939539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552</properties:Words>
  <properties:Characters>2989</properties:Characters>
  <properties:Lines>70</properties:Lines>
  <properties:Paragraphs>23</properties:Paragraphs>
  <properties:TotalTime>194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2016-04-14T09:47:00Z</dcterms:created>
  <dc:creator>nmarkovic</dc:creator>
  <cp:lastModifiedBy>Valentina Gabud</cp:lastModifiedBy>
  <cp:lastPrinted>2018-05-04T07:56:00Z</cp:lastPrinted>
  <dcterms:modified xmlns:xsi="http://www.w3.org/2001/XMLSchema-instance" xsi:type="dcterms:W3CDTF">2018-05-04T07:56:00Z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(1. rješenje-odbaćaj-redovni-nema preth. čl.110 i povrat sredstava.docx)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