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3849ab" w14:paraId="33849ab" w:rsidRDefault="00321B8A" w:rsidP="00C60038" w:rsidR="00E53282" w:rsidRPr="00642867">
      <w:pPr>
        <w:jc w:val="right"/>
        <w15:collapsed w:val="false"/>
        <w:rPr>
          <w:b/>
          <w:sz w:val="22"/>
          <w:szCs w:val="22"/>
        </w:rPr>
      </w:pPr>
      <w:bookmarkStart w:name="_GoBack" w:id="0"/>
      <w:bookmarkEnd w:id="0"/>
      <w:r w:rsidRPr="00642867">
        <w:rPr>
          <w:b/>
          <w:sz w:val="22"/>
          <w:szCs w:val="22"/>
        </w:rPr>
        <w:t xml:space="preserve">Posl. br. </w:t>
      </w:r>
      <w:smartTag w:element="metricconverter" w:uri="urn:schemas-microsoft-com:office:smarttags">
        <w:smartTagPr>
          <w:attr w:val="8 St" w:name="ProductID"/>
        </w:smartTagPr>
        <w:r w:rsidR="007B37D9" w:rsidRPr="00642867">
          <w:rPr>
            <w:b/>
            <w:sz w:val="22"/>
            <w:szCs w:val="22"/>
          </w:rPr>
          <w:t xml:space="preserve">8 </w:t>
        </w:r>
        <w:r w:rsidRPr="00642867">
          <w:rPr>
            <w:b/>
            <w:sz w:val="22"/>
            <w:szCs w:val="22"/>
          </w:rPr>
          <w:t>St</w:t>
        </w:r>
      </w:smartTag>
      <w:r w:rsidRPr="00642867">
        <w:rPr>
          <w:b/>
          <w:sz w:val="22"/>
          <w:szCs w:val="22"/>
        </w:rPr>
        <w:t>.</w:t>
      </w:r>
      <w:r w:rsidR="007B37D9" w:rsidRPr="00642867">
        <w:rPr>
          <w:b/>
          <w:sz w:val="22"/>
          <w:szCs w:val="22"/>
        </w:rPr>
        <w:t xml:space="preserve"> </w:t>
      </w:r>
      <w:r w:rsidR="00743E13">
        <w:rPr>
          <w:b/>
          <w:sz w:val="22"/>
          <w:szCs w:val="22"/>
        </w:rPr>
        <w:t>163</w:t>
      </w:r>
      <w:r w:rsidR="00A022DC">
        <w:rPr>
          <w:b/>
          <w:sz w:val="22"/>
          <w:szCs w:val="22"/>
        </w:rPr>
        <w:t>/2015</w:t>
      </w:r>
    </w:p>
    <w:p w:rsidRDefault="00C60038" w:rsidP="00642867" w:rsidR="00642867">
      <w:pPr>
        <w:pStyle w:val="Zaglavlje"/>
        <w:tabs>
          <w:tab w:pos="4153" w:val="clear"/>
          <w:tab w:pos="8306" w:val="clear"/>
        </w:tabs>
        <w:rPr>
          <w:rFonts w:hAnsi="Times New Roman" w:ascii="Times New Roman"/>
          <w:b/>
          <w:sz w:val="22"/>
          <w:szCs w:val="22"/>
          <w:lang w:val="hr-HR"/>
        </w:rPr>
      </w:pPr>
      <w:r>
        <w:rPr>
          <w:color w:val="000000"/>
          <w:sz w:val="22"/>
          <w:szCs w:val="22"/>
        </w:rPr>
        <w:t xml:space="preserve">       </w:t>
      </w:r>
      <w:r w:rsidR="00916878">
        <w:rPr>
          <w:noProof/>
          <w:color w:val="0000FF"/>
          <w:sz w:val="22"/>
          <w:szCs w:val="22"/>
          <w:lang w:eastAsia="hr-HR" w:val="hr-HR"/>
        </w:rPr>
        <w:drawing>
          <wp:inline distR="0" distL="0" distB="0" distT="0">
            <wp:extent cy="731520" cx="548640"/>
            <wp:effectExtent b="0" r="0" t="0" l="0"/>
            <wp:docPr descr="http://tbn0.google.com/images?q=tbn:8lIypWC5bJjP1M:http://www.hnv.org.yu/images/grb-rh.jpg" name="Slika 1" id="1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42867" w:rsidP="00642867" w:rsidR="00642867" w:rsidRPr="00642867">
      <w:pPr>
        <w:pStyle w:val="Zaglavlje"/>
        <w:tabs>
          <w:tab w:pos="4153" w:val="clear"/>
          <w:tab w:pos="8306" w:val="clear"/>
        </w:tabs>
        <w:rPr>
          <w:rFonts w:hAnsi="Times New Roman" w:ascii="Times New Roman"/>
          <w:b/>
          <w:sz w:val="22"/>
          <w:szCs w:val="22"/>
          <w:lang w:val="hr-HR"/>
        </w:rPr>
      </w:pPr>
      <w:r w:rsidRPr="00642867">
        <w:rPr>
          <w:rFonts w:hAnsi="Times New Roman" w:ascii="Times New Roman"/>
          <w:b/>
          <w:sz w:val="22"/>
          <w:szCs w:val="22"/>
          <w:lang w:val="hr-HR"/>
        </w:rPr>
        <w:t>REPUBLIKA HRVATSKA</w:t>
      </w:r>
    </w:p>
    <w:p w:rsidRDefault="00642867" w:rsidP="00642867" w:rsidR="00642867" w:rsidRPr="00642867">
      <w:pPr>
        <w:pStyle w:val="Zaglavlje"/>
        <w:tabs>
          <w:tab w:pos="4153" w:val="clear"/>
          <w:tab w:pos="8306" w:val="clear"/>
        </w:tabs>
        <w:rPr>
          <w:rFonts w:hAnsi="Times New Roman" w:ascii="Times New Roman"/>
          <w:b/>
          <w:sz w:val="22"/>
          <w:szCs w:val="22"/>
          <w:lang w:val="hr-HR"/>
        </w:rPr>
      </w:pPr>
      <w:r w:rsidRPr="00642867">
        <w:rPr>
          <w:rFonts w:hAnsi="Times New Roman" w:ascii="Times New Roman"/>
          <w:b/>
          <w:sz w:val="22"/>
          <w:szCs w:val="22"/>
          <w:lang w:val="hr-HR"/>
        </w:rPr>
        <w:t>TRGOVAČKI SUD U SPLITU</w:t>
      </w:r>
    </w:p>
    <w:p w:rsidRDefault="00642867" w:rsidP="00642867" w:rsidR="00642867" w:rsidRPr="00642867">
      <w:pPr>
        <w:pStyle w:val="Zaglavlje"/>
        <w:tabs>
          <w:tab w:pos="4153" w:val="clear"/>
          <w:tab w:pos="8306" w:val="clear"/>
        </w:tabs>
        <w:rPr>
          <w:rFonts w:hAnsi="Times New Roman" w:ascii="Times New Roman"/>
          <w:b/>
          <w:sz w:val="22"/>
          <w:szCs w:val="22"/>
          <w:lang w:val="hr-HR"/>
        </w:rPr>
      </w:pPr>
      <w:r w:rsidRPr="00642867">
        <w:rPr>
          <w:rFonts w:hAnsi="Times New Roman" w:ascii="Times New Roman"/>
          <w:b/>
          <w:sz w:val="22"/>
          <w:szCs w:val="22"/>
          <w:lang w:val="hr-HR"/>
        </w:rPr>
        <w:t xml:space="preserve">STALNA SLUŽBA U DUBROVNIKU </w:t>
      </w:r>
    </w:p>
    <w:p w:rsidRDefault="00642867" w:rsidP="00642867" w:rsidR="00642867" w:rsidRPr="00642867">
      <w:pPr>
        <w:pStyle w:val="Zaglavlje"/>
        <w:tabs>
          <w:tab w:pos="4153" w:val="clear"/>
          <w:tab w:pos="8306" w:val="clear"/>
        </w:tabs>
        <w:rPr>
          <w:rFonts w:hAnsi="Times New Roman" w:ascii="Times New Roman"/>
          <w:b/>
          <w:sz w:val="22"/>
          <w:szCs w:val="22"/>
          <w:lang w:val="hr-HR"/>
        </w:rPr>
      </w:pPr>
      <w:r w:rsidRPr="00642867">
        <w:rPr>
          <w:rFonts w:hAnsi="Times New Roman" w:ascii="Times New Roman"/>
          <w:b/>
          <w:sz w:val="22"/>
          <w:szCs w:val="22"/>
          <w:lang w:val="hr-HR"/>
        </w:rPr>
        <w:t>Dubrovnik, Dr. Ante Starčevića 23</w:t>
      </w:r>
    </w:p>
    <w:p w:rsidRDefault="00642867" w:rsidP="00642867" w:rsidR="00642867">
      <w:pPr>
        <w:rPr>
          <w:b/>
          <w:sz w:val="22"/>
          <w:szCs w:val="22"/>
        </w:rPr>
      </w:pPr>
    </w:p>
    <w:p w:rsidRDefault="004A4800" w:rsidP="00466230" w:rsidR="000A2583">
      <w:pPr>
        <w:ind w:firstLine="720"/>
        <w:jc w:val="both"/>
        <w:rPr>
          <w:sz w:val="22"/>
          <w:szCs w:val="22"/>
        </w:rPr>
      </w:pPr>
      <w:r w:rsidRPr="00352686">
        <w:rPr>
          <w:sz w:val="22"/>
          <w:szCs w:val="22"/>
        </w:rPr>
        <w:t>Trgovački sud u Splitu</w:t>
      </w:r>
      <w:r w:rsidR="008D33F7" w:rsidRPr="00352686">
        <w:rPr>
          <w:sz w:val="22"/>
          <w:szCs w:val="22"/>
        </w:rPr>
        <w:t>,</w:t>
      </w:r>
      <w:r w:rsidRPr="00352686">
        <w:rPr>
          <w:sz w:val="22"/>
          <w:szCs w:val="22"/>
        </w:rPr>
        <w:t xml:space="preserve"> Stalna služba u Dubrovniku,</w:t>
      </w:r>
      <w:r w:rsidR="008D33F7" w:rsidRPr="00352686">
        <w:rPr>
          <w:sz w:val="22"/>
          <w:szCs w:val="22"/>
        </w:rPr>
        <w:t xml:space="preserve"> po sudskom savj</w:t>
      </w:r>
      <w:r w:rsidR="00901BFB" w:rsidRPr="00352686">
        <w:rPr>
          <w:sz w:val="22"/>
          <w:szCs w:val="22"/>
        </w:rPr>
        <w:t>etniku Petroneli Jakobušić,</w:t>
      </w:r>
      <w:r w:rsidR="00642867" w:rsidRPr="00352686">
        <w:rPr>
          <w:sz w:val="22"/>
          <w:szCs w:val="22"/>
        </w:rPr>
        <w:t xml:space="preserve"> u skraćenom stečajnom postupku </w:t>
      </w:r>
      <w:r w:rsidR="00901BFB" w:rsidRPr="00352686">
        <w:rPr>
          <w:sz w:val="22"/>
          <w:szCs w:val="22"/>
        </w:rPr>
        <w:t xml:space="preserve">povodom </w:t>
      </w:r>
      <w:r w:rsidR="008D33F7" w:rsidRPr="00352686">
        <w:rPr>
          <w:sz w:val="22"/>
          <w:szCs w:val="22"/>
        </w:rPr>
        <w:t>zahtjeva Financijske agencije, R</w:t>
      </w:r>
      <w:r w:rsidR="00901BFB" w:rsidRPr="00352686">
        <w:rPr>
          <w:sz w:val="22"/>
          <w:szCs w:val="22"/>
        </w:rPr>
        <w:t>egionalni cent</w:t>
      </w:r>
      <w:r w:rsidR="008D33F7" w:rsidRPr="00352686">
        <w:rPr>
          <w:sz w:val="22"/>
          <w:szCs w:val="22"/>
        </w:rPr>
        <w:t xml:space="preserve">ar Split, Podružnica Dubrovnik </w:t>
      </w:r>
      <w:r w:rsidR="00901BFB" w:rsidRPr="00352686">
        <w:rPr>
          <w:sz w:val="22"/>
          <w:szCs w:val="22"/>
        </w:rPr>
        <w:t>za pokretanje skraćenog stečajnog postupka</w:t>
      </w:r>
      <w:r w:rsidR="008D33F7" w:rsidRPr="00352686">
        <w:rPr>
          <w:sz w:val="22"/>
          <w:szCs w:val="22"/>
        </w:rPr>
        <w:t xml:space="preserve"> </w:t>
      </w:r>
      <w:r w:rsidR="00642867" w:rsidRPr="00352686">
        <w:rPr>
          <w:sz w:val="22"/>
          <w:szCs w:val="22"/>
        </w:rPr>
        <w:t>nad dužnikom</w:t>
      </w:r>
      <w:r w:rsidR="00A022DC" w:rsidRPr="00352686">
        <w:rPr>
          <w:sz w:val="22"/>
          <w:szCs w:val="22"/>
        </w:rPr>
        <w:t xml:space="preserve"> </w:t>
      </w:r>
      <w:r w:rsidR="00743E13">
        <w:rPr>
          <w:sz w:val="22"/>
          <w:szCs w:val="22"/>
        </w:rPr>
        <w:t xml:space="preserve">AUTOMAKED PRIJEVOZ </w:t>
      </w:r>
      <w:r w:rsidR="00A022DC" w:rsidRPr="00352686">
        <w:rPr>
          <w:sz w:val="22"/>
          <w:szCs w:val="22"/>
        </w:rPr>
        <w:t>d.o.o.</w:t>
      </w:r>
      <w:r w:rsidR="001D154C" w:rsidRPr="00352686">
        <w:rPr>
          <w:sz w:val="22"/>
          <w:szCs w:val="22"/>
        </w:rPr>
        <w:t>,</w:t>
      </w:r>
      <w:r w:rsidR="00352686" w:rsidRPr="00352686">
        <w:rPr>
          <w:sz w:val="22"/>
          <w:szCs w:val="22"/>
        </w:rPr>
        <w:t xml:space="preserve"> </w:t>
      </w:r>
      <w:r w:rsidR="00743E13">
        <w:rPr>
          <w:sz w:val="22"/>
          <w:szCs w:val="22"/>
        </w:rPr>
        <w:t>Metković, Hrvatskih iseljenika 6</w:t>
      </w:r>
      <w:r w:rsidR="00352686" w:rsidRPr="00352686">
        <w:rPr>
          <w:sz w:val="22"/>
          <w:szCs w:val="22"/>
        </w:rPr>
        <w:t xml:space="preserve">, </w:t>
      </w:r>
      <w:r w:rsidR="00743E13">
        <w:rPr>
          <w:sz w:val="22"/>
          <w:szCs w:val="22"/>
        </w:rPr>
        <w:t>MBS: 060166808</w:t>
      </w:r>
      <w:r w:rsidR="00A022DC" w:rsidRPr="00352686">
        <w:rPr>
          <w:sz w:val="22"/>
          <w:szCs w:val="22"/>
        </w:rPr>
        <w:t xml:space="preserve">, OIB: </w:t>
      </w:r>
      <w:r w:rsidR="00743E13">
        <w:rPr>
          <w:sz w:val="22"/>
          <w:szCs w:val="22"/>
        </w:rPr>
        <w:t>56338287929</w:t>
      </w:r>
      <w:r w:rsidR="00642867" w:rsidRPr="00352686">
        <w:rPr>
          <w:sz w:val="22"/>
          <w:szCs w:val="22"/>
        </w:rPr>
        <w:t xml:space="preserve">, </w:t>
      </w:r>
      <w:r w:rsidR="009D1100">
        <w:rPr>
          <w:sz w:val="22"/>
          <w:szCs w:val="22"/>
        </w:rPr>
        <w:t xml:space="preserve"> dana 05</w:t>
      </w:r>
      <w:r w:rsidR="00901BFB" w:rsidRPr="00352686">
        <w:rPr>
          <w:sz w:val="22"/>
          <w:szCs w:val="22"/>
        </w:rPr>
        <w:t xml:space="preserve">. studenog 2015. godine </w:t>
      </w:r>
      <w:r w:rsidR="00642867" w:rsidRPr="00352686">
        <w:rPr>
          <w:sz w:val="22"/>
          <w:szCs w:val="22"/>
        </w:rPr>
        <w:t>objavljuje</w:t>
      </w:r>
    </w:p>
    <w:p w:rsidRDefault="00466230" w:rsidP="00466230" w:rsidR="00466230" w:rsidRPr="00466230">
      <w:pPr>
        <w:ind w:firstLine="720"/>
        <w:jc w:val="both"/>
        <w:rPr>
          <w:sz w:val="22"/>
          <w:szCs w:val="22"/>
        </w:rPr>
      </w:pPr>
    </w:p>
    <w:p w:rsidRDefault="00A022DC" w:rsidP="00352686" w:rsidR="00352686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OGLAS</w:t>
      </w:r>
    </w:p>
    <w:p w:rsidRDefault="00352686" w:rsidP="00A022DC" w:rsidR="00352686" w:rsidRPr="00D661BE">
      <w:pPr>
        <w:jc w:val="both"/>
        <w:rPr>
          <w:sz w:val="22"/>
          <w:szCs w:val="22"/>
        </w:rPr>
      </w:pPr>
    </w:p>
    <w:p w:rsidRDefault="00CF6F5F" w:rsidP="00901BFB" w:rsidR="00A022DC" w:rsidRPr="00D661BE">
      <w:pPr>
        <w:ind w:hanging="720" w:left="720"/>
        <w:jc w:val="both"/>
        <w:rPr>
          <w:sz w:val="22"/>
          <w:szCs w:val="22"/>
        </w:rPr>
      </w:pPr>
      <w:r w:rsidRPr="00D661BE">
        <w:rPr>
          <w:b/>
          <w:sz w:val="22"/>
          <w:szCs w:val="22"/>
        </w:rPr>
        <w:t>I</w:t>
      </w:r>
      <w:r w:rsidRPr="00D661BE">
        <w:rPr>
          <w:sz w:val="22"/>
          <w:szCs w:val="22"/>
        </w:rPr>
        <w:tab/>
      </w:r>
      <w:r w:rsidR="00A022DC" w:rsidRPr="00D661BE">
        <w:rPr>
          <w:sz w:val="22"/>
          <w:szCs w:val="22"/>
        </w:rPr>
        <w:t>Pozivaju se osobe ovlaštene za zastupanje dužnika</w:t>
      </w:r>
      <w:r w:rsidR="00352686">
        <w:rPr>
          <w:sz w:val="22"/>
          <w:szCs w:val="22"/>
        </w:rPr>
        <w:t xml:space="preserve"> </w:t>
      </w:r>
      <w:r w:rsidR="00F07CF7">
        <w:rPr>
          <w:sz w:val="22"/>
          <w:szCs w:val="22"/>
        </w:rPr>
        <w:t xml:space="preserve">AUTOMAKED PRIJEVOZ </w:t>
      </w:r>
      <w:r w:rsidR="00F07CF7" w:rsidRPr="00352686">
        <w:rPr>
          <w:sz w:val="22"/>
          <w:szCs w:val="22"/>
        </w:rPr>
        <w:t xml:space="preserve">d.o.o.,  </w:t>
      </w:r>
      <w:r w:rsidR="00F07CF7">
        <w:rPr>
          <w:sz w:val="22"/>
          <w:szCs w:val="22"/>
        </w:rPr>
        <w:t>Metković, Hrvatskih iseljenika 6</w:t>
      </w:r>
      <w:r w:rsidR="00F07CF7" w:rsidRPr="00352686">
        <w:rPr>
          <w:sz w:val="22"/>
          <w:szCs w:val="22"/>
        </w:rPr>
        <w:t xml:space="preserve">, </w:t>
      </w:r>
      <w:r w:rsidR="00F07CF7">
        <w:rPr>
          <w:sz w:val="22"/>
          <w:szCs w:val="22"/>
        </w:rPr>
        <w:t>MBS: 060166808</w:t>
      </w:r>
      <w:r w:rsidR="00F07CF7" w:rsidRPr="00352686">
        <w:rPr>
          <w:sz w:val="22"/>
          <w:szCs w:val="22"/>
        </w:rPr>
        <w:t xml:space="preserve">, OIB: </w:t>
      </w:r>
      <w:r w:rsidR="00F07CF7">
        <w:rPr>
          <w:sz w:val="22"/>
          <w:szCs w:val="22"/>
        </w:rPr>
        <w:t xml:space="preserve">56338287929 </w:t>
      </w:r>
      <w:r w:rsidR="00352686">
        <w:rPr>
          <w:sz w:val="22"/>
          <w:szCs w:val="22"/>
        </w:rPr>
        <w:t xml:space="preserve">da </w:t>
      </w:r>
      <w:r w:rsidR="008D33F7" w:rsidRPr="00D661BE">
        <w:rPr>
          <w:sz w:val="22"/>
          <w:szCs w:val="22"/>
        </w:rPr>
        <w:t>u roku 15 dana</w:t>
      </w:r>
      <w:r w:rsidR="00A022DC" w:rsidRPr="00D661BE">
        <w:rPr>
          <w:sz w:val="22"/>
          <w:szCs w:val="22"/>
        </w:rPr>
        <w:t xml:space="preserve"> od dana objave oglasa p</w:t>
      </w:r>
      <w:r w:rsidR="00901BFB" w:rsidRPr="00D661BE">
        <w:rPr>
          <w:sz w:val="22"/>
          <w:szCs w:val="22"/>
        </w:rPr>
        <w:t>odnesu</w:t>
      </w:r>
      <w:r w:rsidR="00A022DC" w:rsidRPr="00D661BE">
        <w:rPr>
          <w:sz w:val="22"/>
          <w:szCs w:val="22"/>
        </w:rPr>
        <w:t xml:space="preserve"> sudu javnobilježnički ovj</w:t>
      </w:r>
      <w:r w:rsidR="00901BFB" w:rsidRPr="00D661BE">
        <w:rPr>
          <w:sz w:val="22"/>
          <w:szCs w:val="22"/>
        </w:rPr>
        <w:t>erovljen popis imovine i obveza dužnika na propisanom obrascu.</w:t>
      </w:r>
    </w:p>
    <w:p w:rsidRDefault="00A022DC" w:rsidP="00A022DC" w:rsidR="00A022DC" w:rsidRPr="00D661BE">
      <w:pPr>
        <w:ind w:left="720"/>
        <w:jc w:val="both"/>
        <w:rPr>
          <w:sz w:val="22"/>
          <w:szCs w:val="22"/>
        </w:rPr>
      </w:pPr>
    </w:p>
    <w:p w:rsidRDefault="00CF6F5F" w:rsidP="00CF6F5F" w:rsidR="00880078" w:rsidRPr="00D661BE">
      <w:pPr>
        <w:ind w:hanging="720" w:left="720"/>
        <w:jc w:val="both"/>
        <w:rPr>
          <w:sz w:val="22"/>
          <w:szCs w:val="22"/>
        </w:rPr>
      </w:pPr>
      <w:r w:rsidRPr="00D661BE">
        <w:rPr>
          <w:b/>
          <w:sz w:val="22"/>
          <w:szCs w:val="22"/>
        </w:rPr>
        <w:t>II</w:t>
      </w:r>
      <w:r w:rsidRPr="00D661BE">
        <w:rPr>
          <w:sz w:val="22"/>
          <w:szCs w:val="22"/>
        </w:rPr>
        <w:tab/>
      </w:r>
      <w:r w:rsidR="00880078" w:rsidRPr="00D661BE">
        <w:rPr>
          <w:sz w:val="22"/>
          <w:szCs w:val="22"/>
        </w:rPr>
        <w:t>Pozivaju se vjerovnici dužnika</w:t>
      </w:r>
      <w:r w:rsidR="00F07CF7" w:rsidRPr="00F07CF7">
        <w:rPr>
          <w:sz w:val="22"/>
          <w:szCs w:val="22"/>
        </w:rPr>
        <w:t xml:space="preserve"> </w:t>
      </w:r>
      <w:r w:rsidR="00F07CF7">
        <w:rPr>
          <w:sz w:val="22"/>
          <w:szCs w:val="22"/>
        </w:rPr>
        <w:t xml:space="preserve">AUTOMAKED PRIJEVOZ </w:t>
      </w:r>
      <w:r w:rsidR="00F07CF7" w:rsidRPr="00352686">
        <w:rPr>
          <w:sz w:val="22"/>
          <w:szCs w:val="22"/>
        </w:rPr>
        <w:t xml:space="preserve">d.o.o.,  </w:t>
      </w:r>
      <w:r w:rsidR="00F07CF7">
        <w:rPr>
          <w:sz w:val="22"/>
          <w:szCs w:val="22"/>
        </w:rPr>
        <w:t>Metković, Hrvatskih iseljenika 6</w:t>
      </w:r>
      <w:r w:rsidR="00F07CF7" w:rsidRPr="00352686">
        <w:rPr>
          <w:sz w:val="22"/>
          <w:szCs w:val="22"/>
        </w:rPr>
        <w:t xml:space="preserve">, </w:t>
      </w:r>
      <w:r w:rsidR="00F07CF7">
        <w:rPr>
          <w:sz w:val="22"/>
          <w:szCs w:val="22"/>
        </w:rPr>
        <w:t>MBS: 060166808</w:t>
      </w:r>
      <w:r w:rsidR="00F07CF7" w:rsidRPr="00352686">
        <w:rPr>
          <w:sz w:val="22"/>
          <w:szCs w:val="22"/>
        </w:rPr>
        <w:t xml:space="preserve">, OIB: </w:t>
      </w:r>
      <w:r w:rsidR="00F07CF7">
        <w:rPr>
          <w:sz w:val="22"/>
          <w:szCs w:val="22"/>
        </w:rPr>
        <w:t>56338287929</w:t>
      </w:r>
      <w:r w:rsidR="00A022DC" w:rsidRPr="00D661BE">
        <w:rPr>
          <w:sz w:val="22"/>
          <w:szCs w:val="22"/>
        </w:rPr>
        <w:t xml:space="preserve"> da najkasnije </w:t>
      </w:r>
      <w:r w:rsidR="00880078" w:rsidRPr="00D661BE">
        <w:rPr>
          <w:sz w:val="22"/>
          <w:szCs w:val="22"/>
        </w:rPr>
        <w:t xml:space="preserve">u roku od četrdesetpet (45) dana od dana objave ovog oglasa </w:t>
      </w:r>
      <w:r w:rsidR="00A022DC" w:rsidRPr="00D661BE">
        <w:rPr>
          <w:sz w:val="22"/>
          <w:szCs w:val="22"/>
        </w:rPr>
        <w:t xml:space="preserve">predlože </w:t>
      </w:r>
      <w:r w:rsidR="00880078" w:rsidRPr="00D661BE">
        <w:rPr>
          <w:sz w:val="22"/>
          <w:szCs w:val="22"/>
        </w:rPr>
        <w:t xml:space="preserve"> otvaranje stečajnog postupka nad dužnikom</w:t>
      </w:r>
      <w:r w:rsidR="00901BFB" w:rsidRPr="00D661BE">
        <w:rPr>
          <w:sz w:val="22"/>
          <w:szCs w:val="22"/>
        </w:rPr>
        <w:t>.</w:t>
      </w:r>
      <w:r w:rsidR="00880078" w:rsidRPr="00D661BE">
        <w:rPr>
          <w:sz w:val="22"/>
          <w:szCs w:val="22"/>
        </w:rPr>
        <w:t xml:space="preserve"> </w:t>
      </w:r>
    </w:p>
    <w:p w:rsidRDefault="00A022DC" w:rsidP="00A022DC" w:rsidR="00A022DC" w:rsidRPr="00D661BE">
      <w:pPr>
        <w:pStyle w:val="Odlomakpopisa"/>
        <w:rPr>
          <w:sz w:val="22"/>
          <w:szCs w:val="22"/>
        </w:rPr>
      </w:pPr>
    </w:p>
    <w:p w:rsidRDefault="00F943E0" w:rsidP="00F07CF7" w:rsidR="00880078">
      <w:pPr>
        <w:ind w:left="720"/>
        <w:jc w:val="both"/>
        <w:rPr>
          <w:sz w:val="22"/>
          <w:szCs w:val="22"/>
        </w:rPr>
      </w:pPr>
      <w:r w:rsidRPr="00D661BE">
        <w:rPr>
          <w:sz w:val="22"/>
          <w:szCs w:val="22"/>
        </w:rPr>
        <w:t xml:space="preserve">Dužnik </w:t>
      </w:r>
      <w:r w:rsidR="00CF6F5F" w:rsidRPr="00D661BE">
        <w:rPr>
          <w:sz w:val="22"/>
          <w:szCs w:val="22"/>
        </w:rPr>
        <w:t xml:space="preserve">u Očevidniku redoslijeda osnova za plaćanje ima evidentirane neizvršene osnove  za plaćanje u ukupnom iznosu </w:t>
      </w:r>
      <w:r w:rsidR="00F55AB9">
        <w:rPr>
          <w:sz w:val="22"/>
          <w:szCs w:val="22"/>
        </w:rPr>
        <w:t xml:space="preserve">od </w:t>
      </w:r>
      <w:r w:rsidR="00F07CF7">
        <w:rPr>
          <w:sz w:val="22"/>
          <w:szCs w:val="22"/>
        </w:rPr>
        <w:t>50.521,21 kuna.</w:t>
      </w:r>
    </w:p>
    <w:p w:rsidRDefault="00F07CF7" w:rsidP="00F07CF7" w:rsidR="00F07CF7" w:rsidRPr="00D661BE">
      <w:pPr>
        <w:ind w:left="720"/>
        <w:jc w:val="both"/>
        <w:rPr>
          <w:sz w:val="22"/>
          <w:szCs w:val="22"/>
        </w:rPr>
      </w:pPr>
    </w:p>
    <w:p w:rsidRDefault="00CF6F5F" w:rsidP="00466230" w:rsidR="00352686">
      <w:pPr>
        <w:ind w:left="72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U smislu čl. 431. st.1. Stečajnog zakona (Narodne novine broj: 71/15 dalje SZ-a) ako osobe ovlaštene za zastupanje  dužnika po zakonu u roku  od 15 dana ne podnesu popis imovine i obveza dužnika  ili ako iz tog popisa  proizlazi da dužnik ima imovinu </w:t>
      </w:r>
      <w:r w:rsidR="00901BFB">
        <w:rPr>
          <w:sz w:val="22"/>
          <w:szCs w:val="22"/>
        </w:rPr>
        <w:t>koja nije dostatna za namirenje</w:t>
      </w:r>
      <w:r>
        <w:rPr>
          <w:sz w:val="22"/>
          <w:szCs w:val="22"/>
        </w:rPr>
        <w:t xml:space="preserve"> </w:t>
      </w:r>
      <w:r w:rsidR="00C76928">
        <w:rPr>
          <w:sz w:val="22"/>
          <w:szCs w:val="22"/>
        </w:rPr>
        <w:t xml:space="preserve">predvidivih troškova stečajnog </w:t>
      </w:r>
      <w:r>
        <w:rPr>
          <w:sz w:val="22"/>
          <w:szCs w:val="22"/>
        </w:rPr>
        <w:t>po</w:t>
      </w:r>
      <w:r w:rsidR="00901BFB">
        <w:rPr>
          <w:sz w:val="22"/>
          <w:szCs w:val="22"/>
        </w:rPr>
        <w:t>stupka, te ako u roku od 45 dana nijedan vjerovnik</w:t>
      </w:r>
      <w:r>
        <w:rPr>
          <w:sz w:val="22"/>
          <w:szCs w:val="22"/>
        </w:rPr>
        <w:t xml:space="preserve"> ne predlo</w:t>
      </w:r>
      <w:r w:rsidR="00901BFB">
        <w:rPr>
          <w:sz w:val="22"/>
          <w:szCs w:val="22"/>
        </w:rPr>
        <w:t>ži otvaranje stečajnog postupka i ne predujmi sredstva</w:t>
      </w:r>
      <w:r>
        <w:rPr>
          <w:sz w:val="22"/>
          <w:szCs w:val="22"/>
        </w:rPr>
        <w:t xml:space="preserve"> za namirenje tro</w:t>
      </w:r>
      <w:r w:rsidR="00901BFB">
        <w:rPr>
          <w:sz w:val="22"/>
          <w:szCs w:val="22"/>
        </w:rPr>
        <w:t>škova postupka, smatrat će se da</w:t>
      </w:r>
      <w:r>
        <w:rPr>
          <w:sz w:val="22"/>
          <w:szCs w:val="22"/>
        </w:rPr>
        <w:t xml:space="preserve"> je dužnik nesposoban za plaćanje.</w:t>
      </w:r>
      <w:r w:rsidR="00352686">
        <w:rPr>
          <w:sz w:val="22"/>
          <w:szCs w:val="22"/>
        </w:rPr>
        <w:t>U smislu čl. 431. st.2. SZ-a u slučaju iz stavka 1. ovog članka sud će po službenoj dužnosti  donijeti rješenje o  otvaranju i zaključenju  skraćenog stečajnog postupka.</w:t>
      </w:r>
    </w:p>
    <w:p w:rsidRDefault="00C5687A" w:rsidP="00352686" w:rsidR="00C5687A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 w:val="22"/>
          <w:szCs w:val="22"/>
        </w:rPr>
      </w:pPr>
    </w:p>
    <w:p w:rsidRDefault="00C5687A" w:rsidP="00C5687A" w:rsidR="00C5687A" w:rsidRPr="004A4800">
      <w:pPr>
        <w:overflowPunct w:val="false"/>
        <w:autoSpaceDE w:val="false"/>
        <w:autoSpaceDN w:val="false"/>
        <w:adjustRightInd w:val="false"/>
        <w:ind w:left="720"/>
        <w:jc w:val="both"/>
        <w:textAlignment w:val="baseline"/>
        <w:rPr>
          <w:sz w:val="22"/>
          <w:szCs w:val="22"/>
        </w:rPr>
      </w:pPr>
      <w:r w:rsidRPr="004A4800">
        <w:rPr>
          <w:sz w:val="22"/>
          <w:szCs w:val="22"/>
        </w:rPr>
        <w:t xml:space="preserve">Vjerovnici koji predlaže otvaranje </w:t>
      </w:r>
      <w:r w:rsidR="00352686">
        <w:rPr>
          <w:sz w:val="22"/>
          <w:szCs w:val="22"/>
        </w:rPr>
        <w:t xml:space="preserve"> </w:t>
      </w:r>
      <w:r w:rsidRPr="004A4800">
        <w:rPr>
          <w:sz w:val="22"/>
          <w:szCs w:val="22"/>
        </w:rPr>
        <w:t>stečajnog</w:t>
      </w:r>
      <w:r w:rsidR="00352686">
        <w:rPr>
          <w:sz w:val="22"/>
          <w:szCs w:val="22"/>
        </w:rPr>
        <w:t xml:space="preserve"> </w:t>
      </w:r>
      <w:r w:rsidRPr="004A4800">
        <w:rPr>
          <w:sz w:val="22"/>
          <w:szCs w:val="22"/>
        </w:rPr>
        <w:t xml:space="preserve"> postupka </w:t>
      </w:r>
      <w:r w:rsidR="00352686">
        <w:rPr>
          <w:sz w:val="22"/>
          <w:szCs w:val="22"/>
        </w:rPr>
        <w:t xml:space="preserve"> </w:t>
      </w:r>
      <w:r w:rsidRPr="004A4800">
        <w:rPr>
          <w:sz w:val="22"/>
          <w:szCs w:val="22"/>
        </w:rPr>
        <w:t>nad pravnom osobom iz točke I</w:t>
      </w:r>
      <w:r>
        <w:rPr>
          <w:sz w:val="22"/>
          <w:szCs w:val="22"/>
        </w:rPr>
        <w:t>I</w:t>
      </w:r>
      <w:r w:rsidRPr="004A4800">
        <w:rPr>
          <w:sz w:val="22"/>
          <w:szCs w:val="22"/>
        </w:rPr>
        <w:t>. ovog o</w:t>
      </w:r>
      <w:r>
        <w:rPr>
          <w:sz w:val="22"/>
          <w:szCs w:val="22"/>
        </w:rPr>
        <w:t>glasa biti će pozvani posebnim z</w:t>
      </w:r>
      <w:r w:rsidRPr="004A4800">
        <w:rPr>
          <w:sz w:val="22"/>
          <w:szCs w:val="22"/>
        </w:rPr>
        <w:t>aključkom na solidarno plaćanje predujma za pokriće troškova postupka. Ovi su vjerovnici oslobođeni plaćanja dodatne pristojbe za vođenje stečajnog postupka iz članka 39.a SZ-a.</w:t>
      </w:r>
    </w:p>
    <w:p w:rsidRDefault="00C5687A" w:rsidP="004A4800" w:rsidR="00C5687A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 w:val="22"/>
          <w:szCs w:val="22"/>
        </w:rPr>
      </w:pPr>
    </w:p>
    <w:p w:rsidRDefault="00CF6F5F" w:rsidP="00CF6F5F" w:rsidR="00CF6F5F">
      <w:pPr>
        <w:ind w:left="720"/>
        <w:jc w:val="both"/>
        <w:rPr>
          <w:sz w:val="22"/>
          <w:szCs w:val="22"/>
        </w:rPr>
      </w:pPr>
      <w:r>
        <w:rPr>
          <w:sz w:val="22"/>
          <w:szCs w:val="22"/>
        </w:rPr>
        <w:t>Odredbe čl. 132</w:t>
      </w:r>
      <w:r w:rsidR="00486002">
        <w:rPr>
          <w:sz w:val="22"/>
          <w:szCs w:val="22"/>
        </w:rPr>
        <w:t>-</w:t>
      </w:r>
      <w:r>
        <w:rPr>
          <w:sz w:val="22"/>
          <w:szCs w:val="22"/>
        </w:rPr>
        <w:t>133. te članka 286-292</w:t>
      </w:r>
      <w:r w:rsidR="00486002">
        <w:rPr>
          <w:sz w:val="22"/>
          <w:szCs w:val="22"/>
        </w:rPr>
        <w:t>.</w:t>
      </w:r>
      <w:r>
        <w:rPr>
          <w:sz w:val="22"/>
          <w:szCs w:val="22"/>
        </w:rPr>
        <w:t xml:space="preserve"> SZ-a</w:t>
      </w:r>
      <w:r w:rsidR="00F943E0">
        <w:rPr>
          <w:sz w:val="22"/>
          <w:szCs w:val="22"/>
        </w:rPr>
        <w:t xml:space="preserve"> </w:t>
      </w:r>
      <w:r>
        <w:rPr>
          <w:sz w:val="22"/>
          <w:szCs w:val="22"/>
        </w:rPr>
        <w:t>primjenjivati će se na odgovarajući načina i na skraćeni stečajni postupak.</w:t>
      </w:r>
    </w:p>
    <w:p w:rsidRDefault="00F13AC1" w:rsidP="00F13AC1" w:rsidR="00F13AC1" w:rsidRPr="00642867">
      <w:pPr>
        <w:pStyle w:val="Tijeloteksta"/>
        <w:rPr>
          <w:sz w:val="22"/>
          <w:szCs w:val="22"/>
        </w:rPr>
      </w:pPr>
    </w:p>
    <w:p w:rsidRDefault="00111F1F" w:rsidP="00C60038" w:rsidR="00C60038">
      <w:pPr>
        <w:ind w:firstLine="360"/>
        <w:jc w:val="center"/>
        <w:rPr>
          <w:b/>
          <w:sz w:val="22"/>
          <w:szCs w:val="22"/>
        </w:rPr>
      </w:pPr>
      <w:r w:rsidRPr="00642867">
        <w:rPr>
          <w:b/>
          <w:sz w:val="22"/>
          <w:szCs w:val="22"/>
        </w:rPr>
        <w:t xml:space="preserve">Dubrovnik, </w:t>
      </w:r>
      <w:r w:rsidR="009D1100">
        <w:rPr>
          <w:b/>
          <w:sz w:val="22"/>
          <w:szCs w:val="22"/>
        </w:rPr>
        <w:t>05</w:t>
      </w:r>
      <w:r w:rsidR="00901BFB">
        <w:rPr>
          <w:b/>
          <w:sz w:val="22"/>
          <w:szCs w:val="22"/>
        </w:rPr>
        <w:t xml:space="preserve">. studenog </w:t>
      </w:r>
      <w:r w:rsidR="00CF6F5F">
        <w:rPr>
          <w:b/>
          <w:sz w:val="22"/>
          <w:szCs w:val="22"/>
        </w:rPr>
        <w:t>2015</w:t>
      </w:r>
      <w:r w:rsidRPr="00642867">
        <w:rPr>
          <w:b/>
          <w:sz w:val="22"/>
          <w:szCs w:val="22"/>
        </w:rPr>
        <w:t>. godine</w:t>
      </w:r>
    </w:p>
    <w:p w:rsidRDefault="00C60038" w:rsidP="00352686" w:rsidR="00C60038" w:rsidRPr="00642867">
      <w:pPr>
        <w:rPr>
          <w:b/>
          <w:sz w:val="22"/>
          <w:szCs w:val="22"/>
        </w:rPr>
      </w:pPr>
    </w:p>
    <w:p w:rsidRDefault="00CF6F5F" w:rsidP="00365894" w:rsidR="00837E71" w:rsidRPr="00642867">
      <w:pPr>
        <w:ind w:firstLine="720" w:left="5040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Sudski savjetnik</w:t>
      </w:r>
      <w:r w:rsidR="00D70ECC" w:rsidRPr="00642867">
        <w:rPr>
          <w:b/>
          <w:sz w:val="22"/>
          <w:szCs w:val="22"/>
        </w:rPr>
        <w:t>:</w:t>
      </w:r>
    </w:p>
    <w:p w:rsidRDefault="00F13AC1" w:rsidP="00837E71" w:rsidR="00F13AC1" w:rsidRPr="00642867">
      <w:pPr>
        <w:jc w:val="both"/>
        <w:rPr>
          <w:b/>
          <w:sz w:val="22"/>
          <w:szCs w:val="22"/>
        </w:rPr>
      </w:pPr>
    </w:p>
    <w:p w:rsidRDefault="00F13AC1" w:rsidP="00837E71" w:rsidR="00466230">
      <w:pPr>
        <w:jc w:val="both"/>
        <w:rPr>
          <w:b/>
          <w:sz w:val="22"/>
          <w:szCs w:val="22"/>
        </w:rPr>
      </w:pPr>
      <w:r w:rsidRPr="00642867">
        <w:rPr>
          <w:b/>
          <w:sz w:val="22"/>
          <w:szCs w:val="22"/>
        </w:rPr>
        <w:tab/>
      </w:r>
      <w:r w:rsidRPr="00642867">
        <w:rPr>
          <w:b/>
          <w:sz w:val="22"/>
          <w:szCs w:val="22"/>
        </w:rPr>
        <w:tab/>
      </w:r>
      <w:r w:rsidRPr="00642867">
        <w:rPr>
          <w:b/>
          <w:sz w:val="22"/>
          <w:szCs w:val="22"/>
        </w:rPr>
        <w:tab/>
      </w:r>
      <w:r w:rsidRPr="00642867">
        <w:rPr>
          <w:b/>
          <w:sz w:val="22"/>
          <w:szCs w:val="22"/>
        </w:rPr>
        <w:tab/>
      </w:r>
      <w:r w:rsidRPr="00642867">
        <w:rPr>
          <w:b/>
          <w:sz w:val="22"/>
          <w:szCs w:val="22"/>
        </w:rPr>
        <w:tab/>
      </w:r>
      <w:r w:rsidRPr="00642867">
        <w:rPr>
          <w:b/>
          <w:sz w:val="22"/>
          <w:szCs w:val="22"/>
        </w:rPr>
        <w:tab/>
      </w:r>
      <w:r w:rsidRPr="00642867">
        <w:rPr>
          <w:b/>
          <w:sz w:val="22"/>
          <w:szCs w:val="22"/>
        </w:rPr>
        <w:tab/>
      </w:r>
      <w:r w:rsidRPr="00642867">
        <w:rPr>
          <w:b/>
          <w:sz w:val="22"/>
          <w:szCs w:val="22"/>
        </w:rPr>
        <w:tab/>
      </w:r>
      <w:r w:rsidR="00CF6F5F">
        <w:rPr>
          <w:b/>
          <w:sz w:val="22"/>
          <w:szCs w:val="22"/>
        </w:rPr>
        <w:t>Petronela Jakobušić</w:t>
      </w:r>
      <w:r w:rsidR="004536D5">
        <w:rPr>
          <w:b/>
          <w:sz w:val="22"/>
          <w:szCs w:val="22"/>
        </w:rPr>
        <w:t>, v.r.</w:t>
      </w:r>
    </w:p>
    <w:p w:rsidRDefault="00466230" w:rsidP="00837E71" w:rsidR="00466230" w:rsidRPr="00466230">
      <w:pPr>
        <w:jc w:val="both"/>
        <w:rPr>
          <w:b/>
        </w:rPr>
      </w:pPr>
      <w:r w:rsidRPr="00466230">
        <w:rPr>
          <w:b/>
        </w:rPr>
        <w:t>DN-a:</w:t>
      </w:r>
    </w:p>
    <w:p w:rsidRDefault="00466230" w:rsidP="00466230" w:rsidR="00466230" w:rsidRPr="00466230">
      <w:pPr>
        <w:numPr>
          <w:ilvl w:val="0"/>
          <w:numId w:val="3"/>
        </w:numPr>
        <w:jc w:val="both"/>
      </w:pPr>
      <w:r w:rsidRPr="00466230">
        <w:t>e-oglasna ploča suda</w:t>
      </w:r>
    </w:p>
    <w:sectPr w:rsidSect="00F27DA4" w:rsidR="00466230" w:rsidRPr="00466230">
      <w:pgSz w:h="16838" w:w="11906"/>
      <w:pgMar w:gutter="0" w:footer="720" w:header="720" w:left="1418" w:bottom="1418" w:right="1418" w:top="1418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D101D63"/>
    <w:multiLevelType w:val="hybridMultilevel"/>
    <w:tmpl w:val="2A1E481A"/>
    <w:lvl w:tplc="8C9486A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2">
    <w:nsid w:val="6CA705FA"/>
    <w:multiLevelType w:val="hybridMultilevel"/>
    <w:tmpl w:val="88500880"/>
    <w:lvl w:tplc="32B47D8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9435B"/>
    <w:rsid w:val="00021DDC"/>
    <w:rsid w:val="00050800"/>
    <w:rsid w:val="00067D6D"/>
    <w:rsid w:val="000702E2"/>
    <w:rsid w:val="000A2583"/>
    <w:rsid w:val="000A42C5"/>
    <w:rsid w:val="00111F1F"/>
    <w:rsid w:val="0019435B"/>
    <w:rsid w:val="001D154C"/>
    <w:rsid w:val="001E5487"/>
    <w:rsid w:val="001E59CC"/>
    <w:rsid w:val="00225528"/>
    <w:rsid w:val="00281EA2"/>
    <w:rsid w:val="00285897"/>
    <w:rsid w:val="00297AD6"/>
    <w:rsid w:val="002C2E9A"/>
    <w:rsid w:val="002D1C7B"/>
    <w:rsid w:val="00321B8A"/>
    <w:rsid w:val="0034406E"/>
    <w:rsid w:val="00352686"/>
    <w:rsid w:val="00365894"/>
    <w:rsid w:val="00387F8E"/>
    <w:rsid w:val="003E77A3"/>
    <w:rsid w:val="004129D9"/>
    <w:rsid w:val="00424BB4"/>
    <w:rsid w:val="004536D5"/>
    <w:rsid w:val="0045387D"/>
    <w:rsid w:val="00460D04"/>
    <w:rsid w:val="00466230"/>
    <w:rsid w:val="00476F0B"/>
    <w:rsid w:val="00486002"/>
    <w:rsid w:val="004A4800"/>
    <w:rsid w:val="004D0FA8"/>
    <w:rsid w:val="00564E20"/>
    <w:rsid w:val="0059710E"/>
    <w:rsid w:val="005C3CC8"/>
    <w:rsid w:val="005F4C0E"/>
    <w:rsid w:val="006046E7"/>
    <w:rsid w:val="006373AA"/>
    <w:rsid w:val="00642867"/>
    <w:rsid w:val="006B59F5"/>
    <w:rsid w:val="006F47F2"/>
    <w:rsid w:val="0070382E"/>
    <w:rsid w:val="00706F7F"/>
    <w:rsid w:val="00743AE1"/>
    <w:rsid w:val="00743E13"/>
    <w:rsid w:val="0078675A"/>
    <w:rsid w:val="007B37D9"/>
    <w:rsid w:val="007C0B13"/>
    <w:rsid w:val="007C1E2D"/>
    <w:rsid w:val="007E0C63"/>
    <w:rsid w:val="007E7483"/>
    <w:rsid w:val="00816C6B"/>
    <w:rsid w:val="00837E71"/>
    <w:rsid w:val="00880078"/>
    <w:rsid w:val="008D33F7"/>
    <w:rsid w:val="00901BFB"/>
    <w:rsid w:val="00914163"/>
    <w:rsid w:val="00916878"/>
    <w:rsid w:val="00942D0D"/>
    <w:rsid w:val="00964E1A"/>
    <w:rsid w:val="009A1C7B"/>
    <w:rsid w:val="009B79F6"/>
    <w:rsid w:val="009D1100"/>
    <w:rsid w:val="00A022DC"/>
    <w:rsid w:val="00A77779"/>
    <w:rsid w:val="00A82281"/>
    <w:rsid w:val="00AA5845"/>
    <w:rsid w:val="00AD367A"/>
    <w:rsid w:val="00B0186C"/>
    <w:rsid w:val="00B24829"/>
    <w:rsid w:val="00B265C3"/>
    <w:rsid w:val="00B26B6C"/>
    <w:rsid w:val="00B67384"/>
    <w:rsid w:val="00B86F42"/>
    <w:rsid w:val="00BC7346"/>
    <w:rsid w:val="00BE7884"/>
    <w:rsid w:val="00C529E7"/>
    <w:rsid w:val="00C5687A"/>
    <w:rsid w:val="00C60038"/>
    <w:rsid w:val="00C76928"/>
    <w:rsid w:val="00C93238"/>
    <w:rsid w:val="00CB505C"/>
    <w:rsid w:val="00CB7BD9"/>
    <w:rsid w:val="00CF6F5F"/>
    <w:rsid w:val="00D00518"/>
    <w:rsid w:val="00D10E34"/>
    <w:rsid w:val="00D13CB9"/>
    <w:rsid w:val="00D15279"/>
    <w:rsid w:val="00D3164A"/>
    <w:rsid w:val="00D661BE"/>
    <w:rsid w:val="00D70ECC"/>
    <w:rsid w:val="00D81DA6"/>
    <w:rsid w:val="00E056B1"/>
    <w:rsid w:val="00E243A9"/>
    <w:rsid w:val="00E26F6E"/>
    <w:rsid w:val="00E53282"/>
    <w:rsid w:val="00E61931"/>
    <w:rsid w:val="00E74F6E"/>
    <w:rsid w:val="00EA22D9"/>
    <w:rsid w:val="00EC44C6"/>
    <w:rsid w:val="00ED3C49"/>
    <w:rsid w:val="00EE6840"/>
    <w:rsid w:val="00F07CF7"/>
    <w:rsid w:val="00F13AC1"/>
    <w:rsid w:val="00F27DA4"/>
    <w:rsid w:val="00F32AEB"/>
    <w:rsid w:val="00F43A08"/>
    <w:rsid w:val="00F55AB9"/>
    <w:rsid w:val="00F6309B"/>
    <w:rsid w:val="00F641EB"/>
    <w:rsid w:val="00F83303"/>
    <w:rsid w:val="00F943E0"/>
    <w:rsid w:val="00F96FB9"/>
    <w:rsid w:val="00FA3F74"/>
    <w:rsid w:val="00FE3361"/>
    <w:rsid w:val="00FF38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ekstbalonia" w:type="paragraph">
    <w:name w:val="Balloon Text"/>
    <w:basedOn w:val="Normal"/>
    <w:semiHidden/>
    <w:rsid w:val="00816C6B"/>
    <w:rPr>
      <w:rFonts w:cs="Tahoma" w:hAnsi="Tahoma" w:ascii="Tahoma"/>
      <w:sz w:val="16"/>
      <w:szCs w:val="16"/>
    </w:rPr>
  </w:style>
  <w:style w:styleId="Tijeloteksta2" w:type="paragraph">
    <w:name w:val="Body Text 2"/>
    <w:basedOn w:val="Normal"/>
    <w:rsid w:val="00837E71"/>
    <w:pPr>
      <w:spacing w:lineRule="auto" w:line="480" w:after="120"/>
    </w:pPr>
  </w:style>
  <w:style w:styleId="Zaglavlje" w:type="paragraph">
    <w:name w:val="header"/>
    <w:basedOn w:val="Normal"/>
    <w:rsid w:val="00642867"/>
    <w:pPr>
      <w:tabs>
        <w:tab w:pos="4153" w:val="center"/>
        <w:tab w:pos="8306" w:val="right"/>
      </w:tabs>
    </w:pPr>
    <w:rPr>
      <w:rFonts w:hAnsi="Courier New" w:ascii="Courier New"/>
      <w:sz w:val="24"/>
      <w:lang w:eastAsia="en-US" w:val="en-AU"/>
    </w:rPr>
  </w:style>
  <w:style w:styleId="Odlomakpopisa" w:type="paragraph">
    <w:name w:val="List Paragraph"/>
    <w:basedOn w:val="Normal"/>
    <w:uiPriority w:val="34"/>
    <w:qFormat/>
    <w:rsid w:val="00A022DC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4536D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536D5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536D5"/>
    <w:rPr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536D5"/>
    <w:rPr>
      <w:rFonts w:cs="Times New Roman" w:hAnsi="Times New Roman" w:ascii="Times New Roman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536D5"/>
    <w:rPr>
      <w:rFonts w:cs="Times New Roman" w:hAnsi="Times New Roman" w:ascii="Times New Roman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ekstbalonia" w:type="paragraph">
    <w:name w:val="Balloon Text"/>
    <w:basedOn w:val="Normal"/>
    <w:semiHidden/>
    <w:rsid w:val="00816C6B"/>
    <w:rPr>
      <w:rFonts w:ascii="Tahoma" w:cs="Tahoma" w:hAnsi="Tahoma"/>
      <w:sz w:val="16"/>
      <w:szCs w:val="16"/>
    </w:rPr>
  </w:style>
  <w:style w:styleId="Tijeloteksta2" w:type="paragraph">
    <w:name w:val="Body Text 2"/>
    <w:basedOn w:val="Normal"/>
    <w:rsid w:val="00837E71"/>
    <w:pPr>
      <w:spacing w:after="120" w:line="480" w:lineRule="auto"/>
    </w:pPr>
  </w:style>
  <w:style w:styleId="Zaglavlje" w:type="paragraph">
    <w:name w:val="header"/>
    <w:basedOn w:val="Normal"/>
    <w:rsid w:val="00642867"/>
    <w:pPr>
      <w:tabs>
        <w:tab w:pos="4153" w:val="center"/>
        <w:tab w:pos="8306" w:val="right"/>
      </w:tabs>
    </w:pPr>
    <w:rPr>
      <w:rFonts w:ascii="Courier New" w:hAnsi="Courier New"/>
      <w:sz w:val="24"/>
      <w:lang w:eastAsia="en-US" w:val="en-AU"/>
    </w:rPr>
  </w:style>
  <w:style w:styleId="Odlomakpopisa" w:type="paragraph">
    <w:name w:val="List Paragraph"/>
    <w:basedOn w:val="Normal"/>
    <w:uiPriority w:val="34"/>
    <w:qFormat/>
    <w:rsid w:val="00A022DC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4536D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536D5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536D5"/>
    <w:rPr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536D5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536D5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34539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http://tbn0.google.com/images?q=tbn:8lIypWC5bJjP1M:http://www.hnv.org.yu/images/grb-rh.jpg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studenog 2015.</izvorni_sadrzaj>
    <derivirana_varijabla naziv="DomainObject.DatumDonosenjaOdluke_1">5.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Petronela</izvorni_sadrzaj>
    <derivirana_varijabla naziv="DomainObject.DonositeljOdluke.Ime_1">Petronela</derivirana_varijabla>
  </DomainObject.DonositeljOdluke.Ime>
  <DomainObject.DonositeljOdluke.Prezime>
    <izvorni_sadrzaj>Jakobušić</izvorni_sadrzaj>
    <derivirana_varijabla naziv="DomainObject.DonositeljOdluke.Prezime_1">Jakobušić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163</izvorni_sadrzaj>
    <derivirana_varijabla naziv="DomainObject.Predmet.Broj_1">163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rujna 2015.</izvorni_sadrzaj>
    <derivirana_varijabla naziv="DomainObject.Predmet.DatumOsnivanja_1">17.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St-163/2015</izvorni_sadrzaj>
    <derivirana_varijabla naziv="DomainObject.Predmet.OznakaBroj_1">St-163/2015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AUTOMAKED PRIJEVOZ, društvo s ograničenom odgovornošću za prijevoz i usluge</izvorni_sadrzaj>
    <derivirana_varijabla naziv="DomainObject.Predmet.ProtustrankaFormated_1">  AUTOMAKED PRIJEVOZ, društvo s ograničenom odgovornošću za prijevoz i usluge</derivirana_varijabla>
  </DomainObject.Predmet.ProtustrankaFormated>
  <DomainObject.Predmet.ProtustrankaFormatedOIB>
    <izvorni_sadrzaj>  AUTOMAKED PRIJEVOZ, društvo s ograničenom odgovornošću za prijevoz i usluge, OIB 56338287929</izvorni_sadrzaj>
    <derivirana_varijabla naziv="DomainObject.Predmet.ProtustrankaFormatedOIB_1">  AUTOMAKED PRIJEVOZ, društvo s ograničenom odgovornošću za prijevoz i usluge, OIB 56338287929</derivirana_varijabla>
  </DomainObject.Predmet.ProtustrankaFormatedOIB>
  <DomainObject.Predmet.ProtustrankaFormatedWithAdress>
    <izvorni_sadrzaj> AUTOMAKED PRIJEVOZ, društvo s ograničenom odgovornošću za prijevoz i usluge, Hrvatskih Iseljenika 6, 20350 Metković</izvorni_sadrzaj>
    <derivirana_varijabla naziv="DomainObject.Predmet.ProtustrankaFormatedWithAdress_1"> AUTOMAKED PRIJEVOZ, društvo s ograničenom odgovornošću za prijevoz i usluge, Hrvatskih Iseljenika 6, 20350 Metković</derivirana_varijabla>
  </DomainObject.Predmet.ProtustrankaFormatedWithAdress>
  <DomainObject.Predmet.ProtustrankaFormatedWithAdressOIB>
    <izvorni_sadrzaj> AUTOMAKED PRIJEVOZ, društvo s ograničenom odgovornošću za prijevoz i usluge, OIB 56338287929, Hrvatskih Iseljenika 6, 20350 Metković</izvorni_sadrzaj>
    <derivirana_varijabla naziv="DomainObject.Predmet.ProtustrankaFormatedWithAdressOIB_1"> AUTOMAKED PRIJEVOZ, društvo s ograničenom odgovornošću za prijevoz i usluge, OIB 56338287929, Hrvatskih Iseljenika 6, 20350 Metković</derivirana_varijabla>
  </DomainObject.Predmet.ProtustrankaFormatedWithAdressOIB>
  <DomainObject.Predmet.ProtustrankaWithAdress>
    <izvorni_sadrzaj>AUTOMAKED PRIJEVOZ, društvo s ograničenom odgovornošću za prijevoz i usluge Hrvatskih Iseljenika 6, 20350 Metković</izvorni_sadrzaj>
    <derivirana_varijabla naziv="DomainObject.Predmet.ProtustrankaWithAdress_1">AUTOMAKED PRIJEVOZ, društvo s ograničenom odgovornošću za prijevoz i usluge Hrvatskih Iseljenika 6, 20350 Metković</derivirana_varijabla>
  </DomainObject.Predmet.ProtustrankaWithAdress>
  <DomainObject.Predmet.ProtustrankaWithAdressOIB>
    <izvorni_sadrzaj>AUTOMAKED PRIJEVOZ, društvo s ograničenom odgovornošću za prijevoz i usluge, OIB 56338287929, Hrvatskih Iseljenika 6, 20350 Metković</izvorni_sadrzaj>
    <derivirana_varijabla naziv="DomainObject.Predmet.ProtustrankaWithAdressOIB_1">AUTOMAKED PRIJEVOZ, društvo s ograničenom odgovornošću za prijevoz i usluge, OIB 56338287929, Hrvatskih Iseljenika 6, 20350 Metković</derivirana_varijabla>
  </DomainObject.Predmet.ProtustrankaWithAdressOIB>
  <DomainObject.Predmet.ProtustrankaNazivFormated>
    <izvorni_sadrzaj>AUTOMAKED PRIJEVOZ, društvo s ograničenom odgovornošću za prijevoz i usluge</izvorni_sadrzaj>
    <derivirana_varijabla naziv="DomainObject.Predmet.ProtustrankaNazivFormated_1">AUTOMAKED PRIJEVOZ, društvo s ograničenom odgovornošću za prijevoz i usluge</derivirana_varijabla>
  </DomainObject.Predmet.ProtustrankaNazivFormated>
  <DomainObject.Predmet.ProtustrankaNazivFormatedOIB>
    <izvorni_sadrzaj>AUTOMAKED PRIJEVOZ, društvo s ograničenom odgovornošću za prijevoz i usluge, OIB 56338287929</izvorni_sadrzaj>
    <derivirana_varijabla naziv="DomainObject.Predmet.ProtustrankaNazivFormatedOIB_1">AUTOMAKED PRIJEVOZ, društvo s ograničenom odgovornošću za prijevoz i usluge, OIB 56338287929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 SS DU</izvorni_sadrzaj>
    <derivirana_varijabla naziv="DomainObject.Predmet.Referada.Naziv_1">referada 8 SS DU</derivirana_varijabla>
  </DomainObject.Predmet.Referada.Naziv>
  <DomainObject.Predmet.Referada.Oznaka>
    <izvorni_sadrzaj>ref.8 SS  </izvorni_sadrzaj>
    <derivirana_varijabla naziv="DomainObject.Predmet.Referada.Oznaka_1">ref.8 SS 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Petronela Jakobušić</izvorni_sadrzaj>
    <derivirana_varijabla naziv="DomainObject.Predmet.Referada.Sudac_1">Petronela Jakobušić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Split, Podružnica Dubrovnik</izvorni_sadrzaj>
    <derivirana_varijabla naziv="DomainObject.Predmet.StrankaFormated_1">  Financijska agencija, RC Split, Podružnica Dubrovnik</derivirana_varijabla>
  </DomainObject.Predmet.StrankaFormated>
  <DomainObject.Predmet.StrankaFormatedOIB>
    <izvorni_sadrzaj>  Financijska agencija, RC Split, Podružnica Dubrovnik, OIB 85821130368</izvorni_sadrzaj>
    <derivirana_varijabla naziv="DomainObject.Predmet.StrankaFormatedOIB_1">  Financijska agencija, RC Split, Podružnica Dubrovnik, OIB 85821130368</derivirana_varijabla>
  </DomainObject.Predmet.StrankaFormatedOIB>
  <DomainObject.Predmet.StrankaFormatedWithAdress>
    <izvorni_sadrzaj> Financijska agencija, RC Split, Podružnica Dubrovnik, Vukovarska 2, 20000 Dubrovnik</izvorni_sadrzaj>
    <derivirana_varijabla naziv="DomainObject.Predmet.StrankaFormatedWithAdress_1"> Financijska agencija, RC Split, Podružnica Dubrovnik, Vukovarska 2, 20000 Dubrovnik</derivirana_varijabla>
  </DomainObject.Predmet.StrankaFormatedWithAdress>
  <DomainObject.Predmet.StrankaFormatedWithAdressOIB>
    <izvorni_sadrzaj> Financijska agencija, RC Split, Podružnica Dubrovnik, OIB 85821130368, Vukovarska 2, 20000 Dubrovnik</izvorni_sadrzaj>
    <derivirana_varijabla naziv="DomainObject.Predmet.StrankaFormatedWithAdressOIB_1"> Financijska agencija, RC Split, Podružnica Dubrovnik, OIB 85821130368, Vukovarska 2, 20000 Dubrovnik</derivirana_varijabla>
  </DomainObject.Predmet.StrankaFormatedWithAdressOIB>
  <DomainObject.Predmet.StrankaWithAdress>
    <izvorni_sadrzaj>Financijska agencija, RC Split, Podružnica Dubrovnik Vukovarska 2,20000 Dubrovnik</izvorni_sadrzaj>
    <derivirana_varijabla naziv="DomainObject.Predmet.StrankaWithAdress_1">Financijska agencija, RC Split, Podružnica Dubrovnik Vukovarska 2,20000 Dubrovnik</derivirana_varijabla>
  </DomainObject.Predmet.StrankaWithAdress>
  <DomainObject.Predmet.StrankaWithAdressOIB>
    <izvorni_sadrzaj>Financijska agencija, RC Split, Podružnica Dubrovnik, OIB 85821130368, Vukovarska 2,20000 Dubrovnik</izvorni_sadrzaj>
    <derivirana_varijabla naziv="DomainObject.Predmet.StrankaWithAdressOIB_1">Financijska agencija, RC Split, Podružnica Dubrovnik, OIB 85821130368, Vukovarska 2,20000 Dubrovnik</derivirana_varijabla>
  </DomainObject.Predmet.StrankaWithAdressOIB>
  <DomainObject.Predmet.StrankaNazivFormated>
    <izvorni_sadrzaj>Financijska agencija, RC Split, Podružnica Dubrovnik</izvorni_sadrzaj>
    <derivirana_varijabla naziv="DomainObject.Predmet.StrankaNazivFormated_1">Financijska agencija, RC Split, Podružnica Dubrovnik</derivirana_varijabla>
  </DomainObject.Predmet.StrankaNazivFormated>
  <DomainObject.Predmet.StrankaNazivFormatedOIB>
    <izvorni_sadrzaj>Financijska agencija, RC Split, Podružnica Dubrovnik, OIB 85821130368</izvorni_sadrzaj>
    <derivirana_varijabla naziv="DomainObject.Predmet.StrankaNazivFormatedOIB_1">Financijska agencija,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 SS DU</izvorni_sadrzaj>
    <derivirana_varijabla naziv="DomainObject.Predmet.TrenutnaLokacijaSpisa.Naziv_1">referada 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50521.21</izvorni_sadrzaj>
    <derivirana_varijabla naziv="DomainObject.Predmet.TrenutnaVrijednost_1">50521.21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Financijska agencija, RC Split, Podružnica Dubrovnik</item>
    </izvorni_sadrzaj>
    <derivirana_varijabla naziv="DomainObject.Predmet.StrankaListFormated_1">
      <item>Financijska agencija, RC Split, Podružnica Dubrovnik</item>
    </derivirana_varijabla>
  </DomainObject.Predmet.StrankaListFormated>
  <DomainObject.Predmet.StrankaListFormatedOIB>
    <izvorni_sadrzaj>
      <item>Financijska agencija, RC Split, Podružnica Dubrovnik, OIB 85821130368</item>
    </izvorni_sadrzaj>
    <derivirana_varijabla naziv="DomainObject.Predmet.StrankaListFormatedOIB_1">
      <item>Financijska agencija, RC Split, Podružnica Dubrovnik, OIB 85821130368</item>
    </derivirana_varijabla>
  </DomainObject.Predmet.StrankaListFormatedOIB>
  <DomainObject.Predmet.StrankaListFormatedWithAdress>
    <izvorni_sadrzaj>
      <item>Financijska agencija, RC Split, Podružnica Dubrovnik, Vukovarska 2, 20000 Dubrovnik</item>
    </izvorni_sadrzaj>
    <derivirana_varijabla naziv="DomainObject.Predmet.StrankaListFormatedWithAdress_1">
      <item>Financijska agencija, RC Split, Podružnica Dubrovnik, Vukovarska 2, 20000 Dubrovnik</item>
    </derivirana_varijabla>
  </DomainObject.Predmet.StrankaListFormatedWithAdress>
  <DomainObject.Predmet.StrankaListFormatedWithAdressOIB>
    <izvorni_sadrzaj>
      <item>Financijska agencija, RC Split, Podružnica Dubrovnik, OIB 85821130368, Vukovarska 2, 20000 Dubrovnik</item>
    </izvorni_sadrzaj>
    <derivirana_varijabla naziv="DomainObject.Predmet.StrankaListFormatedWithAdressOIB_1">
      <item>Financijska agencija, RC Split, Podružnica Dubrovnik, OIB 85821130368, Vukovarska 2, 20000 Dubrovnik</item>
    </derivirana_varijabla>
  </DomainObject.Predmet.StrankaListFormatedWithAdressOIB>
  <DomainObject.Predmet.StrankaListNazivFormated>
    <izvorni_sadrzaj>
      <item>Financijska agencija, RC Split, Podružnica Dubrovnik</item>
    </izvorni_sadrzaj>
    <derivirana_varijabla naziv="DomainObject.Predmet.StrankaListNazivFormated_1">
      <item>Financijska agencija, RC Split, Podružnica Dubrovnik</item>
    </derivirana_varijabla>
  </DomainObject.Predmet.StrankaListNazivFormated>
  <DomainObject.Predmet.StrankaListNazivFormatedOIB>
    <izvorni_sadrzaj>
      <item>Financijska agencija, RC Split, Podružnica Dubrovnik, OIB 85821130368</item>
    </izvorni_sadrzaj>
    <derivirana_varijabla naziv="DomainObject.Predmet.StrankaListNazivFormatedOIB_1">
      <item>Financijska agencija, RC Split, Podružnica Dubrovnik, OIB 85821130368</item>
    </derivirana_varijabla>
  </DomainObject.Predmet.StrankaListNazivFormatedOIB>
  <DomainObject.Predmet.ProtuStrankaListFormated>
    <izvorni_sadrzaj>
      <item>AUTOMAKED PRIJEVOZ, društvo s ograničenom odgovornošću za prijevoz i usluge</item>
    </izvorni_sadrzaj>
    <derivirana_varijabla naziv="DomainObject.Predmet.ProtuStrankaListFormated_1">
      <item>AUTOMAKED PRIJEVOZ, društvo s ograničenom odgovornošću za prijevoz i usluge</item>
    </derivirana_varijabla>
  </DomainObject.Predmet.ProtuStrankaListFormated>
  <DomainObject.Predmet.ProtuStrankaListFormatedOIB>
    <izvorni_sadrzaj>
      <item>AUTOMAKED PRIJEVOZ, društvo s ograničenom odgovornošću za prijevoz i usluge, OIB 56338287929</item>
    </izvorni_sadrzaj>
    <derivirana_varijabla naziv="DomainObject.Predmet.ProtuStrankaListFormatedOIB_1">
      <item>AUTOMAKED PRIJEVOZ, društvo s ograničenom odgovornošću za prijevoz i usluge, OIB 56338287929</item>
    </derivirana_varijabla>
  </DomainObject.Predmet.ProtuStrankaListFormatedOIB>
  <DomainObject.Predmet.ProtuStrankaListFormatedWithAdress>
    <izvorni_sadrzaj>
      <item>AUTOMAKED PRIJEVOZ, društvo s ograničenom odgovornošću za prijevoz i usluge, Hrvatskih Iseljenika 6, 20350 Metković</item>
    </izvorni_sadrzaj>
    <derivirana_varijabla naziv="DomainObject.Predmet.ProtuStrankaListFormatedWithAdress_1">
      <item>AUTOMAKED PRIJEVOZ, društvo s ograničenom odgovornošću za prijevoz i usluge, Hrvatskih Iseljenika 6, 20350 Metković</item>
    </derivirana_varijabla>
  </DomainObject.Predmet.ProtuStrankaListFormatedWithAdress>
  <DomainObject.Predmet.ProtuStrankaListFormatedWithAdressOIB>
    <izvorni_sadrzaj>
      <item>AUTOMAKED PRIJEVOZ, društvo s ograničenom odgovornošću za prijevoz i usluge, OIB 56338287929, Hrvatskih Iseljenika 6, 20350 Metković</item>
    </izvorni_sadrzaj>
    <derivirana_varijabla naziv="DomainObject.Predmet.ProtuStrankaListFormatedWithAdressOIB_1">
      <item>AUTOMAKED PRIJEVOZ, društvo s ograničenom odgovornošću za prijevoz i usluge, OIB 56338287929, Hrvatskih Iseljenika 6, 20350 Metković</item>
    </derivirana_varijabla>
  </DomainObject.Predmet.ProtuStrankaListFormatedWithAdressOIB>
  <DomainObject.Predmet.ProtuStrankaListNazivFormated>
    <izvorni_sadrzaj>
      <item>AUTOMAKED PRIJEVOZ, društvo s ograničenom odgovornošću za prijevoz i usluge</item>
    </izvorni_sadrzaj>
    <derivirana_varijabla naziv="DomainObject.Predmet.ProtuStrankaListNazivFormated_1">
      <item>AUTOMAKED PRIJEVOZ, društvo s ograničenom odgovornošću za prijevoz i usluge</item>
    </derivirana_varijabla>
  </DomainObject.Predmet.ProtuStrankaListNazivFormated>
  <DomainObject.Predmet.ProtuStrankaListNazivFormatedOIB>
    <izvorni_sadrzaj>
      <item>AUTOMAKED PRIJEVOZ, društvo s ograničenom odgovornošću za prijevoz i usluge, OIB 56338287929</item>
    </izvorni_sadrzaj>
    <derivirana_varijabla naziv="DomainObject.Predmet.ProtuStrankaListNazivFormatedOIB_1">
      <item>AUTOMAKED PRIJEVOZ, društvo s ograničenom odgovornošću za prijevoz i usluge, OIB 56338287929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studenog 2015.</izvorni_sadrzaj>
    <derivirana_varijabla naziv="DomainObject.Datum_1">5.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Split, Podružnica Dubrovnik</izvorni_sadrzaj>
    <derivirana_varijabla naziv="DomainObject.Predmet.StrankaIDrugi_1">Financijska agencija, RC Split, Podružnica Dubrovnik</derivirana_varijabla>
  </DomainObject.Predmet.StrankaIDrugi>
  <DomainObject.Predmet.ProtustrankaIDrugi>
    <izvorni_sadrzaj>AUTOMAKED PRIJEVOZ, društvo s ograničenom odgovornošću za prijevoz i usluge</izvorni_sadrzaj>
    <derivirana_varijabla naziv="DomainObject.Predmet.ProtustrankaIDrugi_1">AUTOMAKED PRIJEVOZ, društvo s ograničenom odgovornošću za prijevoz i usluge</derivirana_varijabla>
  </DomainObject.Predmet.ProtustrankaIDrugi>
  <DomainObject.Predmet.StrankaIDrugiAdressOIB>
    <izvorni_sadrzaj>Financijska agencija, RC Split, Podružnica Dubrovnik, OIB 85821130368, Vukovarska 2, 20000 Dubrovnik</izvorni_sadrzaj>
    <derivirana_varijabla naziv="DomainObject.Predmet.StrankaIDrugiAdressOIB_1">Financijska agencija, RC Split, Podružnica Dubrovnik, OIB 85821130368, Vukovarska 2, 20000 Dubrovnik</derivirana_varijabla>
  </DomainObject.Predmet.StrankaIDrugiAdressOIB>
  <DomainObject.Predmet.ProtustrankaIDrugiAdressOIB>
    <izvorni_sadrzaj>AUTOMAKED PRIJEVOZ, društvo s ograničenom odgovornošću za prijevoz i usluge, OIB 56338287929, Hrvatskih Iseljenika 6, 20350 Metković</izvorni_sadrzaj>
    <derivirana_varijabla naziv="DomainObject.Predmet.ProtustrankaIDrugiAdressOIB_1">AUTOMAKED PRIJEVOZ, društvo s ograničenom odgovornošću za prijevoz i usluge, OIB 56338287929, Hrvatskih Iseljenika 6, 20350 Metković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Split, Podružnica Dubrovnik</item>
      <item>AUTOMAKED PRIJEVOZ, društvo s ograničenom odgovornošću za prijevoz i usluge</item>
    </izvorni_sadrzaj>
    <derivirana_varijabla naziv="DomainObject.Predmet.SudioniciListNaziv_1">
      <item>Financijska agencija, RC Split, Podružnica Dubrovnik</item>
      <item>AUTOMAKED PRIJEVOZ, društvo s ograničenom odgovornošću za prijevoz i usluge</item>
    </derivirana_varijabla>
  </DomainObject.Predmet.SudioniciListNaziv>
  <DomainObject.Predmet.SudioniciListAdressOIB>
    <izvorni_sadrzaj>
      <item>Financijska agencija, RC Split, Podružnica Dubrovnik, OIB 85821130368, Vukovarska 2,20000 Dubrovnik</item>
      <item>AUTOMAKED PRIJEVOZ, društvo s ograničenom odgovornošću za prijevoz i usluge, OIB 56338287929, Hrvatskih Iseljenika 6,20350 Metković</item>
    </izvorni_sadrzaj>
    <derivirana_varijabla naziv="DomainObject.Predmet.SudioniciListAdressOIB_1">
      <item>Financijska agencija, RC Split, Podružnica Dubrovnik, OIB 85821130368, Vukovarska 2,20000 Dubrovnik</item>
      <item>AUTOMAKED PRIJEVOZ, društvo s ograničenom odgovornošću za prijevoz i usluge, OIB 56338287929, Hrvatskih Iseljenika 6,20350 Metković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56338287929</item>
    </izvorni_sadrzaj>
    <derivirana_varijabla naziv="DomainObject.Predmet.SudioniciListNazivOIB_1">
      <item>, OIB 85821130368</item>
      <item>, OIB 56338287929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349</properties:Words>
  <properties:Characters>2068</properties:Characters>
  <properties:Lines>51</properties:Lines>
  <properties:Paragraphs>18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2431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2482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2015-11-04T13:28:00Z</dcterms:created>
  <dc:creator>Ante Kačić</dc:creator>
  <cp:lastModifiedBy>Augustina Majčica</cp:lastModifiedBy>
  <cp:lastPrinted>2015-11-05T10:49:00Z</cp:lastPrinted>
  <dcterms:modified xmlns:xsi="http://www.w3.org/2001/XMLSchema-instance" xsi:type="dcterms:W3CDTF">2015-11-05T11:52:00Z</dcterms:modified>
  <cp:revision>6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