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1177" w14:paraId="03a1177" w:rsidRDefault="000E2023" w:rsidR="00811A58">
      <w:pPr>
        <w:spacing w:lineRule="exact" w:line="240"/>
        <w15:collapsed w:val="false"/>
        <w:rPr>
          <w:rFonts w:hint="eastAsia"/>
        </w:rPr>
      </w:pPr>
      <w:bookmarkStart w:name="_GoBack" w:id="0"/>
      <w:bookmarkEnd w:id="0"/>
      <w:r>
        <w:rPr>
          <w:rFonts w:cs="Times New Roman" w:eastAsia="Times New Roman" w:hAnsi="Times New Roman" w:ascii="Times New Roman"/>
          <w:b/>
          <w:i/>
          <w:shd w:fill="FFFFFF" w:color="auto" w:val="clear"/>
        </w:rPr>
        <w:t xml:space="preserve">         Stečajni upravitelj</w:t>
      </w:r>
    </w:p>
    <w:p w:rsidRDefault="000E2023" w:rsidR="00811A58">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0E2023" w:rsidR="00811A58">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0E2023" w:rsidR="00811A58">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0E2023" w:rsidR="00811A58">
      <w:pPr>
        <w:spacing w:lineRule="exact" w:line="240"/>
        <w:rPr>
          <w:rFonts w:hint="eastAsia"/>
        </w:rPr>
      </w:pPr>
      <w:r>
        <w:rPr>
          <w:rFonts w:cs="Times New Roman" w:eastAsia="Times New Roman" w:hAnsi="Times New Roman" w:ascii="Times New Roman"/>
          <w:i/>
          <w:shd w:fill="FFFFFF" w:color="auto" w:val="clear"/>
        </w:rPr>
        <w:t xml:space="preserve">e-mail: </w:t>
      </w:r>
      <w:hyperlink r:id="rId9" w:history="true">
        <w:r>
          <w:rPr>
            <w:rStyle w:val="Hiperveza"/>
            <w:rFonts w:cs="Times New Roman" w:eastAsia="Times New Roman" w:hAnsi="Times New Roman" w:ascii="Times New Roman"/>
            <w:i/>
            <w:color w:val="00000A"/>
            <w:shd w:fill="FFFFFF" w:color="auto" w:val="clear"/>
          </w:rPr>
          <w:t>lovorka.juranovic@gmail.com</w:t>
        </w:r>
      </w:hyperlink>
    </w:p>
    <w:p w:rsidRDefault="00811A58" w:rsidR="00811A58">
      <w:pPr>
        <w:spacing w:lineRule="exact" w:line="240"/>
        <w:rPr>
          <w:rFonts w:hint="eastAsia"/>
        </w:rPr>
      </w:pPr>
    </w:p>
    <w:p w:rsidRDefault="000E2023" w:rsidR="00811A58">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St-2607/17</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0E2023" w:rsidR="00811A58">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0E2023" w:rsidR="00811A58">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811A58" w:rsidR="00811A58">
      <w:pPr>
        <w:spacing w:lineRule="exact" w:line="276"/>
        <w:jc w:val="both"/>
        <w:rPr>
          <w:rFonts w:hint="eastAsia"/>
          <w:b/>
          <w:bCs/>
          <w:sz w:val="28"/>
          <w:szCs w:val="28"/>
        </w:rPr>
      </w:pPr>
    </w:p>
    <w:p w:rsidRDefault="00811A58" w:rsidR="00811A58">
      <w:pPr>
        <w:spacing w:lineRule="exact" w:line="276"/>
        <w:jc w:val="both"/>
        <w:rPr>
          <w:rFonts w:hint="eastAsia"/>
          <w:b/>
          <w:bCs/>
          <w:sz w:val="28"/>
          <w:szCs w:val="28"/>
        </w:rPr>
      </w:pPr>
    </w:p>
    <w:p w:rsidRDefault="00811A58" w:rsidR="00811A58">
      <w:pPr>
        <w:spacing w:lineRule="exact" w:line="276"/>
        <w:jc w:val="both"/>
        <w:rPr>
          <w:rFonts w:hint="eastAsia"/>
          <w:b/>
          <w:bCs/>
          <w:sz w:val="28"/>
          <w:szCs w:val="28"/>
        </w:rPr>
      </w:pPr>
    </w:p>
    <w:p w:rsidRDefault="000E2023" w:rsidR="00811A58">
      <w:pPr>
        <w:spacing w:lineRule="exact" w:line="276"/>
        <w:jc w:val="both"/>
        <w:rPr>
          <w:rFonts w:hint="eastAsia"/>
        </w:rPr>
      </w:pPr>
      <w:r>
        <w:rPr>
          <w:rFonts w:cs="Times New Roman" w:hAnsi="Times New Roman" w:ascii="Times New Roman"/>
        </w:rPr>
        <w:t xml:space="preserve">Predmet : stečajni postupak nad dužnikom MARADO d.o.o. u stečaju (OIB:   </w:t>
      </w:r>
      <w:r>
        <w:rPr>
          <w:rFonts w:cs="Times New Roman" w:hAnsi="Times New Roman" w:ascii="Times New Roman"/>
        </w:rPr>
        <w:tab/>
        <w:t xml:space="preserve">  </w:t>
      </w:r>
      <w:r>
        <w:rPr>
          <w:rFonts w:cs="Times New Roman" w:hAnsi="Times New Roman" w:ascii="Times New Roman"/>
        </w:rPr>
        <w:tab/>
        <w:t xml:space="preserve"> </w:t>
      </w:r>
      <w:r>
        <w:rPr>
          <w:rFonts w:cs="Times New Roman" w:hAnsi="Times New Roman" w:ascii="Times New Roman"/>
        </w:rPr>
        <w:tab/>
        <w:t xml:space="preserve">    74667255132) Zagreb, Aleja Pomoraca 17</w:t>
      </w: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0E2023" w:rsidR="00811A58">
      <w:pPr>
        <w:spacing w:lineRule="exact" w:line="276"/>
        <w:jc w:val="center"/>
        <w:rPr>
          <w:rFonts w:hint="eastAsia"/>
        </w:rPr>
      </w:pPr>
      <w:r>
        <w:rPr>
          <w:rFonts w:cs="Times New Roman" w:hAnsi="Times New Roman" w:ascii="Times New Roman"/>
          <w:b/>
          <w:bCs/>
          <w:sz w:val="28"/>
          <w:szCs w:val="28"/>
        </w:rPr>
        <w:t>IZVJEŠĆE STEČAJNOG UPRAVITELJA</w:t>
      </w:r>
    </w:p>
    <w:p w:rsidRDefault="000E2023" w:rsidR="00811A58">
      <w:pPr>
        <w:spacing w:lineRule="exact" w:line="276"/>
        <w:jc w:val="center"/>
        <w:rPr>
          <w:rFonts w:hint="eastAsia"/>
        </w:rPr>
      </w:pPr>
      <w:r>
        <w:rPr>
          <w:rFonts w:cs="Times New Roman" w:hAnsi="Times New Roman" w:ascii="Times New Roman"/>
        </w:rPr>
        <w:t>o gospodarskom stanju i položaju stečajnog dužnika</w:t>
      </w:r>
    </w:p>
    <w:p w:rsidRDefault="000E2023" w:rsidR="00811A58">
      <w:pPr>
        <w:spacing w:lineRule="exact" w:line="276"/>
        <w:jc w:val="center"/>
        <w:rPr>
          <w:rFonts w:hint="eastAsia"/>
        </w:rPr>
      </w:pPr>
      <w:r>
        <w:rPr>
          <w:rFonts w:cs="Times New Roman" w:hAnsi="Times New Roman" w:ascii="Times New Roman"/>
        </w:rPr>
        <w:t>za izvještajno ročište dana 08. svibnja 2019. godine</w:t>
      </w:r>
    </w:p>
    <w:p w:rsidRDefault="00811A58" w:rsidR="00811A58">
      <w:pPr>
        <w:spacing w:lineRule="exact" w:line="276"/>
        <w:jc w:val="center"/>
        <w:rPr>
          <w:rFonts w:hint="eastAsia"/>
        </w:rPr>
      </w:pPr>
    </w:p>
    <w:p w:rsidRDefault="000E2023" w:rsidR="00811A58">
      <w:pPr>
        <w:spacing w:lineRule="exact" w:line="276"/>
        <w:rPr>
          <w:rFonts w:hint="eastAsia"/>
        </w:rPr>
      </w:pPr>
      <w:r>
        <w:rPr>
          <w:rFonts w:cs="Times New Roman" w:hAnsi="Times New Roman" w:ascii="Times New Roman"/>
        </w:rPr>
        <w:t>2x.-</w:t>
      </w:r>
    </w:p>
    <w:p w:rsidRDefault="000E2023" w:rsidR="00811A58">
      <w:pPr>
        <w:spacing w:lineRule="exact" w:line="276"/>
        <w:rPr>
          <w:rFonts w:hint="eastAsia"/>
        </w:rPr>
      </w:pPr>
      <w:r>
        <w:rPr>
          <w:rFonts w:cs="Times New Roman" w:hAnsi="Times New Roman" w:ascii="Times New Roman"/>
        </w:rPr>
        <w:t>Priloga:10.-</w:t>
      </w:r>
    </w:p>
    <w:p w:rsidRDefault="000E2023" w:rsidR="00811A58">
      <w:pPr>
        <w:spacing w:lineRule="exact" w:line="276"/>
        <w:rPr>
          <w:rFonts w:hint="eastAsia"/>
        </w:rPr>
      </w:pPr>
      <w:r>
        <w:rPr>
          <w:rFonts w:cs="Times New Roman" w:hAnsi="Times New Roman" w:ascii="Times New Roman"/>
        </w:rPr>
        <w:t>________________________________________________________________________</w:t>
      </w:r>
    </w:p>
    <w:p w:rsidRDefault="00811A58" w:rsidR="00811A58">
      <w:pPr>
        <w:spacing w:lineRule="exact" w:line="276"/>
        <w:rPr>
          <w:rFonts w:hint="eastAsia"/>
        </w:rPr>
      </w:pPr>
    </w:p>
    <w:p w:rsidRDefault="000E2023" w:rsidR="00811A58">
      <w:pPr>
        <w:spacing w:lineRule="exact" w:line="276"/>
        <w:rPr>
          <w:rFonts w:hint="eastAsia"/>
        </w:rPr>
      </w:pPr>
      <w:r>
        <w:rPr>
          <w:rFonts w:cs="Times New Roman" w:hAnsi="Times New Roman" w:ascii="Times New Roman"/>
        </w:rPr>
        <w:t>1. UVODNI DIO</w:t>
      </w:r>
    </w:p>
    <w:p w:rsidRDefault="00811A58" w:rsidR="00811A58">
      <w:pPr>
        <w:spacing w:lineRule="exact" w:line="276"/>
        <w:rPr>
          <w:rFonts w:hint="eastAsia"/>
        </w:rPr>
      </w:pPr>
    </w:p>
    <w:p w:rsidRDefault="000E2023" w:rsidR="00811A58">
      <w:pPr>
        <w:spacing w:lineRule="exact" w:line="276"/>
        <w:jc w:val="both"/>
        <w:rPr>
          <w:rFonts w:hint="eastAsia"/>
        </w:rPr>
      </w:pPr>
      <w:r>
        <w:rPr>
          <w:rFonts w:cs="Times New Roman" w:hAnsi="Times New Roman" w:ascii="Times New Roman"/>
        </w:rPr>
        <w:tab/>
        <w:t xml:space="preserve">Prijedlog za provedbu stečajnog postupka nad dužnikom podnijela je Republika Hrvatska Ministarstvo financija Porezna uprava dana 18.02.2016.g. budući je temeljem stanja računa poreznog obveznika proizašlo da dužnik na dan 01.03.2016.g. duguje iznos od 78,273,14 kn te da ima u vlasništvu pokretninu-motorno vozilo marke SMART 1.0 MHD PASSION god. proizvodnje  2010. broj šasije WME4514801K410569 reg. oznake ZG8636EJ. Nesposobnost za plaćanje utvrđena je temeljem činjenice da je FINA u prijedlogu za pokretanje skraćenog stečajnog postupka nad dužnikom navela da je dužnik na dan 01.09.2015.g. u Očevidniku redoslijeda osnova za plaćanje imao evidentirane neizvršene osnove za plaćanje u neprekinutom razdoblju od 306 dana. </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Rješenjem Trgovačkog suda u Zagrebu posl.br. St-2607/17 od 24. siječnja 2019. godine otvoren je stečajni postupak nad dužnikom, imenovana stečajna upraviteljica Lovorka Juranović, pozvani su vjerovnici na prijavu tražbina te zakazano ispitno i izvještajno ročište za dan 08.05.2019. godine.</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2. OPĆI PODACI O DUŽNIKU</w:t>
      </w:r>
    </w:p>
    <w:p w:rsidRDefault="000E2023" w:rsidR="00811A58">
      <w:pPr>
        <w:spacing w:lineRule="exact" w:line="276"/>
        <w:jc w:val="both"/>
        <w:rPr>
          <w:rFonts w:hint="eastAsia"/>
        </w:rPr>
      </w:pPr>
      <w:r>
        <w:rPr>
          <w:rFonts w:cs="Times New Roman" w:hAnsi="Times New Roman" w:ascii="Times New Roman"/>
        </w:rPr>
        <w:tab/>
      </w:r>
    </w:p>
    <w:p w:rsidRDefault="000E2023" w:rsidR="00811A58">
      <w:pPr>
        <w:spacing w:lineRule="exact" w:line="276"/>
        <w:jc w:val="both"/>
        <w:rPr>
          <w:rFonts w:hint="eastAsia"/>
        </w:rPr>
      </w:pPr>
      <w:r>
        <w:rPr>
          <w:rFonts w:cs="Times New Roman" w:hAnsi="Times New Roman" w:ascii="Times New Roman"/>
        </w:rPr>
        <w:tab/>
        <w:t xml:space="preserve">Stečajni dužnik MARADO d.o.o. za trgovinu i usluge (OIB: 74667255132) </w:t>
      </w:r>
      <w:r>
        <w:rPr>
          <w:rFonts w:cs="Times New Roman" w:hAnsi="Times New Roman" w:ascii="Times New Roman"/>
        </w:rPr>
        <w:lastRenderedPageBreak/>
        <w:t xml:space="preserve">Zagreb, Aleja Pomoraca 17, osnovano je i upisano u sudski registar Trgovačkog suda u Zagrebu dana 04.09.2009. godine kao društvo s ograničenom odgovornošću,  a upisani temeljni kapital društva iznosi 20.000,00 kuna. </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Osnovna djelatnost društva prema NKD je nespecijalizirana trgovina na veliko. </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Osnivači/članovi društva su:</w:t>
      </w:r>
    </w:p>
    <w:p w:rsidRDefault="000E2023" w:rsidR="00811A58">
      <w:pPr>
        <w:spacing w:lineRule="exact" w:line="276"/>
        <w:jc w:val="both"/>
        <w:rPr>
          <w:rFonts w:hint="eastAsia"/>
        </w:rPr>
      </w:pPr>
      <w:r>
        <w:rPr>
          <w:rFonts w:cs="Times New Roman" w:hAnsi="Times New Roman" w:ascii="Times New Roman"/>
        </w:rPr>
        <w:tab/>
        <w:t xml:space="preserve"> Mario Mlinarić (OIB: 56817759782) iz Opatije, Poginulih hrvatskih branitelja 2  </w:t>
      </w:r>
      <w:r>
        <w:rPr>
          <w:rFonts w:cs="Times New Roman" w:hAnsi="Times New Roman" w:ascii="Times New Roman"/>
        </w:rPr>
        <w:tab/>
        <w:t>Željko Radolfi (OIB: 13310373118) iz Zagreba, Ulica Stjepana Ljubića Vojvode 2</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Osobe ovlaštene za zastupanje društva bili su: </w:t>
      </w:r>
    </w:p>
    <w:p w:rsidRDefault="000E2023" w:rsidR="00811A58">
      <w:pPr>
        <w:spacing w:lineRule="exact" w:line="276"/>
        <w:jc w:val="both"/>
        <w:rPr>
          <w:rFonts w:hint="eastAsia"/>
        </w:rPr>
      </w:pPr>
      <w:r>
        <w:rPr>
          <w:rFonts w:cs="Times New Roman" w:hAnsi="Times New Roman" w:ascii="Times New Roman"/>
        </w:rPr>
        <w:tab/>
        <w:t xml:space="preserve">Mario Mlinarić (OIB: 56817759782) iz Opatije, Poginulih hrvatskih branitelja 2, </w:t>
      </w:r>
      <w:r>
        <w:rPr>
          <w:rFonts w:cs="Times New Roman" w:hAnsi="Times New Roman" w:ascii="Times New Roman"/>
        </w:rPr>
        <w:tab/>
        <w:t>direktor, zastupa društvo pojedinačno i samostalno</w:t>
      </w:r>
    </w:p>
    <w:p w:rsidRDefault="000E2023" w:rsidR="00811A58">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ab/>
        <w:t>Željko Radolfi (OIB: 13310373118) iz Zagreba, Ulica Stjepana Ljubića Vojvode 2</w:t>
      </w:r>
    </w:p>
    <w:p w:rsidRDefault="000E2023" w:rsidR="00811A58">
      <w:pPr>
        <w:spacing w:lineRule="exact" w:line="276"/>
        <w:jc w:val="both"/>
        <w:rPr>
          <w:rFonts w:hint="eastAsia"/>
        </w:rPr>
      </w:pPr>
      <w:r>
        <w:rPr>
          <w:rFonts w:cs="Times New Roman" w:hAnsi="Times New Roman" w:ascii="Times New Roman"/>
        </w:rPr>
        <w:tab/>
        <w:t>direktor, zastupa društvo pojedinačno i samostalno</w:t>
      </w: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3. TIJEK POSTUPKA I PODUZETE RADNJE STEČAJNOG UPRAVITELJA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 xml:space="preserve">Nakon otvaranja stečajnog postupka uspostavila sam kontakt s bivšim zakonskim zastupnicima dužnika te ih pozvala na primopredaju dokumentacije o poslovanju dužnika i predaju vozila u posjed. Upitom na Poreznu upravu Područni ured Zagreb, dobila sam informaciju da je knjigovodstvo dužnika vodilo društvo Igna promet d.o.o. Zagreb, koje mi je dostavilo dnevnik kniženja od 01.01.2015-01.01.2016., konto kartice na dan 01.01.2016., ispis otvorenih stavki po abecedi, račun 2/1/2 od 16.11.2015. i karticu dugotrajne imovine. </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Izvršen je uvid u zadnji objavljeni GFI dužnika za 2014. godinu. Prema riječima gđe Nataše Filipec iz društva Igna-promet d.o.o. zadnji PDV obrazac predan za 31.12.2015., za koju godinu da nisu radili završni račun, a zadnji predani PD obrazac je bio za 2014.g. </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Na temelju naprijed navedene raspoložive dokumentacije koja nije uredna i potpuna predana stečajnoj upraviteljici, izrađena je početna knjigovodstvena stečajna bilanca  po knjigovodstvenom servisu Reditus d.o.o. Rijeka, Verdijeva 6/III.</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 xml:space="preserve">Zakonski zastupnici dužnika nisu predali stečajnoj upraviteljici stari pečat društva, a izrađen je novi pečat s naznakom dužnika u stečaju. </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Otvoren je novi  poslovni račun dužnika kod Podravske banke d.d. pod brojem IBAN: HR3823860021119026797.</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Sklopljen je ugovor o obavljanju knjigovodstvenih usluga s društvom Reditus d.o.o. Rijeka, Verdijeva 6/III, s time da će se iznos naknade za pružene usluge obračunati naknadno. </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lastRenderedPageBreak/>
        <w:tab/>
        <w:t>Ishođena je promjena u NKD kod Državnog zavoda za statistiku s obzirom na otvoreni stečajni postupak nad dužnikom.</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Zaprimljene su i obrađene 3 prispjele prijave tražbina vjerovnika.</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Dužnik nema zaposlenih radnika. </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ab/>
        <w:t xml:space="preserve">Dana 10.04.2019. godine preuzeto je u posjed vozilo u vlasništvu stečajnog dužnika- osobni automobil marke  SMART 1.0 MHD PASSION god. proizvodnje  2010. broj šasije WME4514801K410569 reg. oznake ZG8636EJ. Vozilo nije u voznom stanju (navodno kvar anlasera) već je po vučnoj službi o trošku bivšeg z.z. Maria Mlinarića doveženo na parking zgrade u Rijeci, Tihovac 2, gdje se i danas nalazi. S obzirom da je istom istekla registracija dana 13.04.2019.g. vozilo će bti odjavljeno u zakonskom roku. Na vozilu upisano razlučno pravo za korist vjerovnika RH Ministarstva financija Porezne uprave Područni ured Zagreb, kojemu je upućen prijedlog u skladu s čl. 251 st. 1 i 3 SZ-a. </w:t>
      </w: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4. GOSPODARSKI POLOŽAJ DUŽNIKA I NJEGOVI UZROCI</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 xml:space="preserve">Društvo dužnika osnovano je 2009. godine. Prema usmenim informacijama koje sam dobila od bivših zakonskih zastupnika dužnika sjedište društva registirano je na adresi stana u kojem su bivši zakonski zastupnici stanovali. Društvo se bavilo iznajmljivanjem fitness opreme drugim pravnim osobama koje su obavljale djelatnost fitness cenatara (Sportsko društvo Gimnasium, Vita fitness), a jedno vrijeme je i samo obavljalo djelatnost u zakupljenom prostoru na adresi u Zagrebu, Sajmišna cesta 4, no prestalo je s obavljanjem djelatnosti još tijekom 2016. godine. Navodno je nemogućnost daljnjeg poslovanja uslijedila nakon što kupac nikada nije podmirio račun koji mu je dužnik ispostavio za opremu, a zbog kojeg računa je društvu utvrđena obveza PDV-a   i poreza na dobit u visokom iznosu, tako da ono više nije moglo izvršavati obveze. Prostor u Sajmišnoj cesti već dugo nije u posjedu dužnika, za opremu navedenu u kartici dugotrajne imovine navode da bi danas bila neupotrebljiva obzirom da je prostor u Sajmišnoj cesti svojedobno bio poplavljen, uslijed čega da je dosta stvari uništeno, da se i inače radilo o spravama kojima je vijek trajanja kratak te nisu sigurni ni gdje se ta oprema više nalazi, ako uopće postoji. Bivši zakonski zastupnici dužnika, iako su izjavili da će to učiniti, do dana izrade ovog izvješća, nisu mi dostavili ugovore o zakupu poslovnog prostora niti o iznajmljivanju opreme, kao ni bilo koju drugu dokumentaciju o poslovanju društva. </w:t>
      </w:r>
    </w:p>
    <w:p w:rsidRDefault="000E2023" w:rsidR="00811A58">
      <w:pPr>
        <w:spacing w:lineRule="exact" w:line="276"/>
        <w:jc w:val="both"/>
        <w:rPr>
          <w:rFonts w:hint="eastAsia"/>
        </w:rPr>
      </w:pPr>
      <w:r>
        <w:rPr>
          <w:rFonts w:cs="Times New Roman" w:hAnsi="Times New Roman" w:ascii="Times New Roman"/>
        </w:rPr>
        <w:t>Nema mogućnosti za nastavak poslovanja.</w:t>
      </w: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5. IMOVINA STEČAJNOG DUŽNIKA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U bilanci na dan 31.12.2014.g, iskazana je materijalna imovina u vrijednosti od 50.595 kuna; potraživanja u vrijednosti od 52.702 kn te kratkotrajna financijska imovina u vrijednosti od 60.199 kuna..</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Temeljem dostavljene dokumentacije od strane bivšeg knjigovodstva stečajnog dužnika,  u početnoj stečajnoj bruto bilanci na dan  24.01.2019. iskazana je sljedeća imovina: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 xml:space="preserve">-materijalna imovina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50.594,85 kn</w:t>
      </w:r>
    </w:p>
    <w:p w:rsidRDefault="000E2023" w:rsidR="00811A58">
      <w:pPr>
        <w:spacing w:lineRule="exact" w:line="276"/>
        <w:jc w:val="both"/>
        <w:rPr>
          <w:rFonts w:hint="eastAsia"/>
        </w:rPr>
      </w:pPr>
      <w:r>
        <w:rPr>
          <w:rFonts w:cs="Times New Roman" w:hAnsi="Times New Roman" w:ascii="Times New Roman"/>
        </w:rPr>
        <w:tab/>
        <w:t>-potraživanja od kupaca                                            182.230,15 kn</w:t>
      </w:r>
    </w:p>
    <w:p w:rsidRDefault="000E2023" w:rsidR="00811A58">
      <w:pPr>
        <w:spacing w:lineRule="exact" w:line="276"/>
        <w:jc w:val="both"/>
        <w:rPr>
          <w:rFonts w:hint="eastAsia"/>
        </w:rPr>
      </w:pPr>
      <w:r>
        <w:rPr>
          <w:rFonts w:cs="Times New Roman" w:eastAsia="Times New Roman" w:hAnsi="Times New Roman" w:ascii="Times New Roman"/>
        </w:rPr>
        <w:t xml:space="preserve"> </w:t>
      </w:r>
      <w:r>
        <w:rPr>
          <w:rFonts w:cs="Times New Roman" w:hAnsi="Times New Roman" w:ascii="Times New Roman"/>
        </w:rPr>
        <w:tab/>
        <w:t>-novac u banci i blagajni                                          194.418,07 kn</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 xml:space="preserve">uz napomenu da je na kontu 1000 i 1009 razvidan saldo od 183.361,00 kn, što ukazuje da je novac u gotovini podizan sa računa a nije predavan u blagajnu, odnosno da je gotovina podizana s računa neopravdano, bez isprava koje bi bile temelj za podizanja novca, odnosno da bi se moglo raditi o skrivenim isplatama dobiti ili isplatama neto plaća, dakle taj novac danas ne postoji. </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Potraživanja od kupaca, prema otvorenim stavkama dostavljenim od strane Igna promet d.o.o., temelje se na računima dospjelim u razdoblju od 18.12.2012. pa do konca 2014.g., a radi naplate kojih prema saznjima stečajnog upravitelja postupci nisu pokretani, te je za naplatu ovih potraživanja, ako su ista i bila naplativa, nastupila zastara.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ab/>
        <w:t>Jedinu imovinu dužnika čini vozilo marke SMART 1.0 MHD PASSION god. proizvodnje  2010. broj šasije WME4514801K410569 reg. oznake ZG8636EJ, čija je knjigovodstvena vrijednost na dan 31.12.2014.g. iznosila 50.594,85 kn. Obzirom da vozilo nije u voznom stanju (prema navodima bivšeg z.z. Maria Mlinarića, pokvaren je anlaser i popravak košta cca 800 kuna), na godište vozila, te činjenicu da je isto neregistrirano, usporedbom cijena takvih vozila na oglasniku Njuškalo procjenjujem da bi njegova tržišna vrijednost danas iznosila cca 3.000,00 EUR. Na vozilu je upisano razlučno pravo za korist vjerovnika RH Ministarstva financija Porezne uprave, a tražbina osigurana razlučnim pravom iznosi 75.653,42 kuna, te nije izgledno da će ni tražbina razlučnog vjerovnika biti namirena, dok druge imovine iz koje bi se mogli podmiriti troškovi stečajnog postupka nema. Razlučnom vjerovniku upupćen je poziv na preuzimanje predmeta radi unovčenja.</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6. OBVEZE STEČAJNOG DUŽNIKA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U bilanci na dan 31.12.2014. iskazane su dugoročne obveze u iznosu od 28.461 kuna, a kratkoročne u iznosu od 73.618 kuna</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Prema početnoj stečajnoj bilanci (bruto bilanca), na dan 24.01.2019. obveze iznose 282.363,09 kn, od čega kratkoročne obveze iznose 255.107,97 kn, a dugoročne obveze 27.255,52 kn.</w:t>
      </w: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 xml:space="preserve">U roku za prijavu tražbina zaprimljene su 3 tražbine vjerovnika, koje su svrstane u II.viši isplatni red (napominje se da je tražbina vjerovnika RH Ministarstva financija Porezne uprave po osnovi poreza, doprinosa i drugih javnih davanja u cijelosti svrstana u II.viši isplatni red, obzirom da je stečajni postupak pokrenut za važenja Stečajnog zakona (NN 71/15), prema čl. 138 kojega u I viši isplatni red ulaze samo tražbine radnika. </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Prijavljene tražbine II višeg isplatnog reda iznose ukupno 117.157,50 kn, od kojih su priznate tražbine vjerovnika RH Ministarstva financija Porezne uprave u iznosu od 97.065,55 kn i Croatia osiguranje d.d. u iznosu od 9.623,27 kn, dok je osporena tražbina vjerovnika Hrvatskog društvo skladatelja u cijelosti za iznos od 10.468,68 kn</w:t>
      </w:r>
    </w:p>
    <w:p w:rsidRDefault="00811A58" w:rsidR="00811A58">
      <w:pPr>
        <w:spacing w:lineRule="exact" w:line="276"/>
        <w:jc w:val="both"/>
        <w:rPr>
          <w:rFonts w:cs="Times New Roman" w:hAnsi="Times New Roman" w:ascii="Times New Roman"/>
        </w:rPr>
      </w:pP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7. SUDSKI POSTUPCI U TIJEKU</w:t>
      </w:r>
    </w:p>
    <w:p w:rsidRDefault="00811A58" w:rsidR="00811A58">
      <w:pPr>
        <w:spacing w:lineRule="exact" w:line="276"/>
        <w:jc w:val="both"/>
        <w:rPr>
          <w:rFonts w:cs="Times New Roman" w:hAnsi="Times New Roman" w:ascii="Times New Roman"/>
        </w:rPr>
      </w:pPr>
    </w:p>
    <w:p w:rsidRDefault="000E2023" w:rsidR="00811A58">
      <w:pPr>
        <w:spacing w:lineRule="exact" w:line="276"/>
        <w:jc w:val="both"/>
        <w:rPr>
          <w:rFonts w:hint="eastAsia"/>
        </w:rPr>
      </w:pPr>
      <w:r>
        <w:rPr>
          <w:rFonts w:cs="Times New Roman" w:hAnsi="Times New Roman" w:ascii="Times New Roman"/>
        </w:rPr>
        <w:t xml:space="preserve">Prema raspoloživim podacima, dužnik nije stranka u sudskim postupcima bilo na aktivnoj, bilo na pasivnoj strani. </w:t>
      </w:r>
    </w:p>
    <w:p w:rsidRDefault="00811A58" w:rsidR="00811A58">
      <w:pPr>
        <w:spacing w:lineRule="exact" w:line="276"/>
        <w:jc w:val="both"/>
        <w:rPr>
          <w:rFonts w:hint="eastAsia"/>
        </w:rPr>
      </w:pPr>
    </w:p>
    <w:p w:rsidRDefault="00811A58" w:rsidR="00811A58">
      <w:pPr>
        <w:spacing w:lineRule="exact" w:line="276"/>
        <w:jc w:val="both"/>
        <w:rPr>
          <w:rFonts w:hint="eastAsia"/>
        </w:rPr>
      </w:pPr>
    </w:p>
    <w:p w:rsidRDefault="000E2023" w:rsidR="00811A58">
      <w:pPr>
        <w:spacing w:lineRule="exact" w:line="276"/>
        <w:jc w:val="both"/>
        <w:rPr>
          <w:rFonts w:hint="eastAsia"/>
        </w:rPr>
      </w:pPr>
      <w:r>
        <w:rPr>
          <w:rFonts w:cs="Times New Roman" w:hAnsi="Times New Roman" w:ascii="Times New Roman"/>
        </w:rPr>
        <w:t>8.  PREDRAČUN TROŠKOVA STEČAJNOG POSTUPKA za narednih 6 mjeseci</w:t>
      </w:r>
    </w:p>
    <w:p w:rsidRDefault="000E2023" w:rsidR="00811A58">
      <w:pPr>
        <w:spacing w:lineRule="exact" w:line="276"/>
        <w:jc w:val="both"/>
        <w:rPr>
          <w:rFonts w:hint="eastAsia"/>
        </w:rPr>
      </w:pPr>
      <w:r>
        <w:rPr>
          <w:rFonts w:cs="Times New Roman" w:eastAsia="Times New Roman" w:hAnsi="Times New Roman" w:ascii="Times New Roman"/>
        </w:rPr>
        <w:t xml:space="preserve"> </w:t>
      </w:r>
    </w:p>
    <w:p w:rsidRDefault="00811A58" w:rsidR="00811A58">
      <w:pPr>
        <w:spacing w:lineRule="exact" w:line="276"/>
        <w:jc w:val="both"/>
        <w:rPr>
          <w:rFonts w:cs="Times New Roman" w:eastAsia="Times New Roman" w:hAnsi="Times New Roman" w:ascii="Times New Roman"/>
        </w:rPr>
      </w:pPr>
    </w:p>
    <w:tbl>
      <w:tblPr>
        <w:tblW w:type="auto" w:w="0"/>
        <w:tblInd w:type="dxa" w:w="-130"/>
        <w:tblLayout w:type="fixed"/>
        <w:tblCellMar>
          <w:left w:type="dxa" w:w="73"/>
        </w:tblCellMar>
        <w:tblLook w:val="0000" w:noVBand="0" w:noHBand="0" w:lastColumn="0" w:firstColumn="0" w:lastRow="0" w:firstRow="0"/>
      </w:tblPr>
      <w:tblGrid>
        <w:gridCol w:w="985"/>
        <w:gridCol w:w="5056"/>
        <w:gridCol w:w="3201"/>
      </w:tblGrid>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1</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Trošak izrade pečata</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 xml:space="preserve">162,00 kn </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2</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Putni trošak stečajnog upravitelja na ročište dana 08.05.2019. godine (Rijeka-Zagreb-Rijeka 168 km x2+ 2kn/km+cestarina 70 kn x 2)</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812,00</w:t>
            </w:r>
            <w:r>
              <w:rPr>
                <w:rFonts w:cs="Times New Roman" w:eastAsia="Calibri" w:hAnsi="Times New Roman" w:ascii="Times New Roman"/>
                <w:sz w:val="24"/>
                <w:szCs w:val="24"/>
              </w:rPr>
              <w:t xml:space="preserve"> kn</w:t>
            </w:r>
          </w:p>
        </w:tc>
      </w:tr>
      <w:tr w:rsidR="00811A58">
        <w:tc>
          <w:tcPr>
            <w:tcW w:type="dxa" w:w="985"/>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3</w:t>
            </w:r>
          </w:p>
        </w:tc>
        <w:tc>
          <w:tcPr>
            <w:tcW w:type="dxa" w:w="5056"/>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Otvaranje, vođenje (6 mjeseci) i zatvaranje računa</w:t>
            </w:r>
          </w:p>
        </w:tc>
        <w:tc>
          <w:tcPr>
            <w:tcW w:type="dxa" w:w="3201"/>
            <w:tcBorders>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w:t>
            </w:r>
          </w:p>
          <w:p w:rsidRDefault="000E2023" w:rsidR="00811A58">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800,00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4</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Trošak knjigovodstva (1.250,00 kn x 6 mjeseci)</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7.500</w:t>
            </w:r>
            <w:r>
              <w:rPr>
                <w:rFonts w:cs="Times New Roman" w:eastAsia="Calibri" w:hAnsi="Times New Roman" w:ascii="Times New Roman"/>
                <w:sz w:val="24"/>
                <w:szCs w:val="24"/>
              </w:rPr>
              <w:t>,00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5</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Putni troškovi stečajnog upravitelja (3 odlaska na skuštine vjerovnika Rijeka-Zagreb-Rijeka)</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811A58" w:rsidR="00811A58">
            <w:pPr>
              <w:pStyle w:val="Bezproreda1"/>
              <w:snapToGrid w:val="false"/>
              <w:jc w:val="both"/>
              <w:rPr>
                <w:rFonts w:cs="Times New Roman" w:eastAsia="Calibri" w:hAnsi="Times New Roman" w:ascii="Times New Roman"/>
                <w:sz w:val="24"/>
                <w:szCs w:val="24"/>
              </w:rPr>
            </w:pPr>
          </w:p>
          <w:p w:rsidRDefault="000E2023" w:rsidR="00811A58">
            <w:pPr>
              <w:pStyle w:val="Bezproreda1"/>
              <w:jc w:val="both"/>
            </w:pPr>
            <w:r>
              <w:rPr>
                <w:rFonts w:cs="Times New Roman" w:eastAsia="Times New Roman" w:hAnsi="Times New Roman" w:ascii="Times New Roman"/>
                <w:sz w:val="24"/>
                <w:szCs w:val="24"/>
              </w:rPr>
              <w:t xml:space="preserve">                     2.436</w:t>
            </w:r>
            <w:r>
              <w:rPr>
                <w:rFonts w:cs="Times New Roman" w:eastAsia="Calibri" w:hAnsi="Times New Roman" w:ascii="Times New Roman"/>
                <w:sz w:val="24"/>
                <w:szCs w:val="24"/>
              </w:rPr>
              <w:t>,00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6</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Materijalni troškovi rada stečajnog upravitelja  (100,00 kn x 6mjeseci)</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1.200,00 kn</w:t>
            </w:r>
          </w:p>
        </w:tc>
      </w:tr>
      <w:tr w:rsidR="00811A58">
        <w:tc>
          <w:tcPr>
            <w:tcW w:type="dxa" w:w="985"/>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7</w:t>
            </w:r>
          </w:p>
        </w:tc>
        <w:tc>
          <w:tcPr>
            <w:tcW w:type="dxa" w:w="5056"/>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Trošak procjene i prodaje vozila</w:t>
            </w:r>
          </w:p>
        </w:tc>
        <w:tc>
          <w:tcPr>
            <w:tcW w:type="dxa" w:w="3201"/>
            <w:tcBorders>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Calibri" w:eastAsia="Calibri"/>
              </w:rPr>
              <w:t xml:space="preserve">                         </w:t>
            </w:r>
            <w:r>
              <w:rPr>
                <w:rFonts w:cs="Times New Roman" w:hAnsi="Times New Roman" w:ascii="Times New Roman"/>
                <w:sz w:val="24"/>
                <w:szCs w:val="24"/>
              </w:rPr>
              <w:t>3.000,00 kn</w:t>
            </w:r>
          </w:p>
        </w:tc>
      </w:tr>
      <w:tr w:rsidR="00811A58">
        <w:tc>
          <w:tcPr>
            <w:tcW w:type="dxa" w:w="985"/>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8</w:t>
            </w:r>
          </w:p>
        </w:tc>
        <w:tc>
          <w:tcPr>
            <w:tcW w:type="dxa" w:w="5056"/>
            <w:tcBorders>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Naknada FINA-e za 2 objave GFI</w:t>
            </w:r>
          </w:p>
        </w:tc>
        <w:tc>
          <w:tcPr>
            <w:tcW w:type="dxa" w:w="3201"/>
            <w:tcBorders>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Calibri" w:eastAsia="Calibri"/>
              </w:rPr>
              <w:t xml:space="preserve">                          </w:t>
            </w:r>
            <w:r>
              <w:rPr>
                <w:rFonts w:cs="Times New Roman" w:eastAsia="Times New Roman" w:hAnsi="Times New Roman" w:ascii="Times New Roman"/>
                <w:sz w:val="24"/>
                <w:szCs w:val="24"/>
              </w:rPr>
              <w:t xml:space="preserve">   </w:t>
            </w:r>
            <w:r>
              <w:rPr>
                <w:rFonts w:cs="Times New Roman" w:hAnsi="Times New Roman" w:ascii="Times New Roman"/>
                <w:sz w:val="24"/>
                <w:szCs w:val="24"/>
              </w:rPr>
              <w:t>460,00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9</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Paušalna pristojba u stečajnom postupku, Tbr. 24 Zakona o sudskim pristojbama</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w:t>
            </w:r>
          </w:p>
          <w:p w:rsidRDefault="000E2023" w:rsidR="00811A58">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10</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Trošak arhiviranja dokumentacije</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2.000,00 kn</w:t>
            </w:r>
          </w:p>
        </w:tc>
      </w:tr>
      <w:tr w:rsidR="00811A58">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11</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Ukupno</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snapToGrid w:val="false"/>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20.370,00 kn</w:t>
            </w:r>
          </w:p>
          <w:p w:rsidRDefault="000E2023" w:rsidR="00811A58">
            <w:pPr>
              <w:pStyle w:val="Bezproreda1"/>
              <w:jc w:val="both"/>
            </w:pPr>
            <w:r>
              <w:rPr>
                <w:rFonts w:cs="Times New Roman" w:eastAsia="Times New Roman" w:hAnsi="Times New Roman" w:ascii="Times New Roman"/>
                <w:sz w:val="24"/>
                <w:szCs w:val="24"/>
              </w:rPr>
              <w:t xml:space="preserve">                    </w:t>
            </w:r>
          </w:p>
        </w:tc>
      </w:tr>
      <w:tr w:rsidR="00811A58">
        <w:trPr>
          <w:trHeight w:val="322"/>
        </w:trPr>
        <w:tc>
          <w:tcPr>
            <w:tcW w:type="dxa" w:w="985"/>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13</w:t>
            </w:r>
          </w:p>
        </w:tc>
        <w:tc>
          <w:tcPr>
            <w:tcW w:type="dxa" w:w="5056"/>
            <w:tcBorders>
              <w:top w:space="0" w:sz="4" w:color="00000A" w:val="single"/>
              <w:left w:space="0" w:sz="4" w:color="00000A" w:val="single"/>
              <w:bottom w:space="0" w:sz="4" w:color="00000A" w:val="single"/>
            </w:tcBorders>
            <w:shd w:fill="FFFFFF" w:color="auto" w:val="clear"/>
          </w:tcPr>
          <w:p w:rsidRDefault="000E2023" w:rsidR="00811A58">
            <w:pPr>
              <w:pStyle w:val="Bezproreda1"/>
              <w:jc w:val="both"/>
            </w:pPr>
            <w:r>
              <w:rPr>
                <w:rFonts w:cs="Times New Roman" w:eastAsia="Calibri" w:hAnsi="Times New Roman" w:ascii="Times New Roman"/>
                <w:sz w:val="24"/>
                <w:szCs w:val="24"/>
              </w:rPr>
              <w:t>Nagrada stečajnom upravitelju</w:t>
            </w:r>
          </w:p>
        </w:tc>
        <w:tc>
          <w:tcPr>
            <w:tcW w:type="dxa" w:w="3201"/>
            <w:tcBorders>
              <w:top w:space="0" w:sz="4" w:color="00000A" w:val="single"/>
              <w:left w:space="0" w:sz="4" w:color="00000A" w:val="single"/>
              <w:bottom w:space="0" w:sz="4" w:color="00000A" w:val="single"/>
              <w:right w:space="0" w:sz="4" w:color="00000A" w:val="single"/>
            </w:tcBorders>
            <w:shd w:fill="FFFFFF" w:color="auto" w:val="clear"/>
          </w:tcPr>
          <w:p w:rsidRDefault="000E2023" w:rsidR="00811A58">
            <w:pPr>
              <w:pStyle w:val="Bezproreda1"/>
              <w:ind w:left="-809"/>
              <w:jc w:val="both"/>
            </w:pPr>
            <w:r>
              <w:rPr>
                <w:rFonts w:cs="Times New Roman" w:eastAsia="Times New Roman" w:hAnsi="Times New Roman" w:ascii="Times New Roman"/>
                <w:sz w:val="24"/>
                <w:szCs w:val="24"/>
              </w:rPr>
              <w:t xml:space="preserve">              p</w:t>
            </w:r>
            <w:r>
              <w:rPr>
                <w:rFonts w:cs="Times New Roman" w:eastAsia="Calibri" w:hAnsi="Times New Roman" w:ascii="Times New Roman"/>
                <w:sz w:val="24"/>
                <w:szCs w:val="24"/>
              </w:rPr>
              <w:t>o odluci stečajnog suca</w:t>
            </w:r>
          </w:p>
        </w:tc>
      </w:tr>
    </w:tbl>
    <w:p w:rsidRDefault="00811A58" w:rsidR="00811A58">
      <w:pPr>
        <w:rPr>
          <w:rFonts w:hint="eastAsia"/>
        </w:rPr>
      </w:pPr>
    </w:p>
    <w:p w:rsidRDefault="000E2023" w:rsidR="00811A58">
      <w:pPr>
        <w:rPr>
          <w:rFonts w:hint="eastAsia"/>
        </w:rPr>
      </w:pPr>
      <w:r>
        <w:rPr>
          <w:rFonts w:cs="Times New Roman" w:hAnsi="Times New Roman" w:ascii="Times New Roman"/>
        </w:rPr>
        <w:t>9. PRIJEDLOZI ODLUKA</w:t>
      </w:r>
    </w:p>
    <w:p w:rsidRDefault="00811A58" w:rsidR="00811A58">
      <w:pPr>
        <w:rPr>
          <w:rFonts w:cs="Times New Roman" w:hAnsi="Times New Roman" w:ascii="Times New Roman"/>
        </w:rPr>
      </w:pPr>
    </w:p>
    <w:p w:rsidRDefault="000E2023" w:rsidR="00811A58">
      <w:pPr>
        <w:rPr>
          <w:rFonts w:hint="eastAsia"/>
        </w:rPr>
      </w:pPr>
      <w:r>
        <w:rPr>
          <w:rFonts w:cs="Times New Roman" w:hAnsi="Times New Roman" w:ascii="Times New Roman"/>
        </w:rPr>
        <w:t>I. Prihvaća se izvješće stečajnog upravitelja i odobravaju poduzete radnje.</w:t>
      </w:r>
    </w:p>
    <w:p w:rsidRDefault="000E2023" w:rsidR="00811A58">
      <w:pPr>
        <w:rPr>
          <w:rFonts w:hint="eastAsia"/>
        </w:rPr>
      </w:pPr>
      <w:r>
        <w:rPr>
          <w:rFonts w:cs="Times New Roman" w:hAnsi="Times New Roman" w:ascii="Times New Roman"/>
        </w:rPr>
        <w:t>II. Poslovanje dužnika se ne nastavlja.</w:t>
      </w:r>
    </w:p>
    <w:p w:rsidRDefault="000E2023" w:rsidR="00811A58">
      <w:pPr>
        <w:rPr>
          <w:rFonts w:hint="eastAsia"/>
        </w:rPr>
      </w:pPr>
      <w:r>
        <w:rPr>
          <w:rFonts w:cs="Times New Roman" w:hAnsi="Times New Roman" w:ascii="Times New Roman"/>
        </w:rPr>
        <w:t>III.  Prihvaća se predračun troškova stečajnog upravitelja.</w:t>
      </w:r>
    </w:p>
    <w:p w:rsidRDefault="000E2023" w:rsidR="00811A58">
      <w:pPr>
        <w:rPr>
          <w:rFonts w:hint="eastAsia"/>
        </w:rPr>
      </w:pPr>
      <w:r>
        <w:rPr>
          <w:rFonts w:cs="Times New Roman" w:hAnsi="Times New Roman" w:ascii="Times New Roman"/>
        </w:rPr>
        <w:t>IV. Predlaže se obustava i zaključenje stečajnog postupka u smislu čl. 293 st. 1 SZ-a budući dužnik nema imovine dostatne ni za namirenje troškova postupka.</w:t>
      </w:r>
    </w:p>
    <w:p w:rsidRDefault="00811A58" w:rsidR="00811A58">
      <w:pPr>
        <w:rPr>
          <w:rFonts w:cs="Times New Roman" w:hAnsi="Times New Roman" w:ascii="Times New Roman"/>
        </w:rPr>
      </w:pPr>
    </w:p>
    <w:p w:rsidRDefault="000E2023" w:rsidR="00811A58">
      <w:pPr>
        <w:rPr>
          <w:rFonts w:hint="eastAsia"/>
        </w:rPr>
      </w:pPr>
      <w:r>
        <w:rPr>
          <w:rFonts w:cs="Times New Roman" w:hAnsi="Times New Roman" w:ascii="Times New Roman"/>
        </w:rPr>
        <w:t>U Rijeci, 15.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t>MARADO d.o.o. u stečaju po</w:t>
      </w:r>
    </w:p>
    <w:p w:rsidRDefault="000E2023" w:rsidR="00811A58">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stečajnoj upraviteljici Lovorki Juranović</w:t>
      </w:r>
    </w:p>
    <w:p w:rsidRDefault="0097083F" w:rsidP="0097083F" w:rsidR="0097083F">
      <w:pPr>
        <w:jc w:val="center"/>
        <w:rPr>
          <w:rFonts w:hAnsi="Times New Roman" w:ascii="Times New Roman"/>
          <w:b/>
          <w:sz w:val="28"/>
        </w:rPr>
      </w:pPr>
      <w:r>
        <w:rPr>
          <w:rFonts w:hAnsi="Times New Roman" w:ascii="Times New Roman"/>
          <w:b/>
          <w:sz w:val="28"/>
        </w:rPr>
        <w:lastRenderedPageBreak/>
        <w:t>Obrazac 19.</w:t>
      </w:r>
    </w:p>
    <w:p w:rsidRDefault="0097083F" w:rsidP="0097083F" w:rsidR="0097083F">
      <w:pPr>
        <w:jc w:val="center"/>
        <w:rPr>
          <w:rFonts w:hAnsi="Times New Roman" w:ascii="Times New Roman"/>
          <w:b/>
          <w:sz w:val="28"/>
        </w:rPr>
      </w:pPr>
    </w:p>
    <w:p w:rsidRDefault="0097083F" w:rsidP="0097083F" w:rsidR="0097083F">
      <w:pPr>
        <w:jc w:val="both"/>
        <w:rPr>
          <w:rFonts w:hint="eastAsia"/>
        </w:rPr>
      </w:pPr>
      <w:r>
        <w:rPr>
          <w:rFonts w:hAnsi="Times New Roman" w:ascii="Times New Roman"/>
          <w:lang w:val="pl-PL"/>
        </w:rPr>
        <w:t>Nadle</w:t>
      </w:r>
      <w:r>
        <w:rPr>
          <w:rFonts w:hAnsi="Times New Roman" w:ascii="Times New Roman"/>
        </w:rPr>
        <w:t>ž</w:t>
      </w:r>
      <w:r>
        <w:rPr>
          <w:rFonts w:hAnsi="Times New Roman" w:ascii="Times New Roman"/>
          <w:lang w:val="pl-PL"/>
        </w:rPr>
        <w:t>ni</w:t>
      </w:r>
      <w:r>
        <w:rPr>
          <w:rFonts w:hAnsi="Times New Roman" w:ascii="Times New Roman"/>
        </w:rPr>
        <w:t xml:space="preserve"> </w:t>
      </w:r>
      <w:r>
        <w:rPr>
          <w:rFonts w:hAnsi="Times New Roman" w:ascii="Times New Roman"/>
          <w:lang w:val="pl-PL"/>
        </w:rPr>
        <w:t>trgova</w:t>
      </w:r>
      <w:r>
        <w:rPr>
          <w:rFonts w:hAnsi="Times New Roman" w:ascii="Times New Roman"/>
        </w:rPr>
        <w:t>č</w:t>
      </w:r>
      <w:r>
        <w:rPr>
          <w:rFonts w:hAnsi="Times New Roman" w:ascii="Times New Roman"/>
          <w:lang w:val="pl-PL"/>
        </w:rPr>
        <w:t>ki</w:t>
      </w:r>
      <w:r>
        <w:rPr>
          <w:rFonts w:hAnsi="Times New Roman" w:ascii="Times New Roman"/>
        </w:rPr>
        <w:t xml:space="preserve"> </w:t>
      </w:r>
      <w:r>
        <w:rPr>
          <w:rFonts w:hAnsi="Times New Roman" w:ascii="Times New Roman"/>
          <w:lang w:val="pl-PL"/>
        </w:rPr>
        <w:t>sud</w:t>
      </w:r>
      <w:r>
        <w:rPr>
          <w:rFonts w:hAnsi="Times New Roman" w:ascii="Times New Roman"/>
        </w:rPr>
        <w:t xml:space="preserve"> Trgovački sud u Zagrebu</w:t>
      </w:r>
    </w:p>
    <w:p w:rsidRDefault="0097083F" w:rsidP="0097083F" w:rsidR="0097083F">
      <w:pPr>
        <w:jc w:val="both"/>
        <w:rPr>
          <w:rFonts w:hint="eastAsia"/>
        </w:rPr>
      </w:pPr>
      <w:r>
        <w:rPr>
          <w:rFonts w:hAnsi="Times New Roman" w:ascii="Times New Roman"/>
          <w:lang w:val="pl-PL"/>
        </w:rPr>
        <w:t>Poslovni broj spisa St-2607/17</w:t>
      </w:r>
    </w:p>
    <w:p w:rsidRDefault="0097083F" w:rsidP="0097083F" w:rsidR="0097083F">
      <w:pPr>
        <w:rPr>
          <w:rFonts w:hint="eastAsia"/>
        </w:rPr>
      </w:pPr>
      <w:r>
        <w:rPr>
          <w:rFonts w:hAnsi="Times New Roman" w:ascii="Times New Roman"/>
          <w:lang w:val="pl-PL"/>
        </w:rPr>
        <w:t xml:space="preserve">Dužnik (ime i prezime / tvrtka ili naziv, OIB, adresa / sjedište) </w:t>
      </w:r>
    </w:p>
    <w:p w:rsidRDefault="0097083F" w:rsidP="0097083F" w:rsidR="0097083F">
      <w:pPr>
        <w:rPr>
          <w:rFonts w:hint="eastAsia"/>
        </w:rPr>
      </w:pPr>
      <w:r>
        <w:rPr>
          <w:rFonts w:hAnsi="Times New Roman" w:ascii="Times New Roman"/>
          <w:lang w:val="hr-HR"/>
        </w:rPr>
        <w:t>Marado d.o.o. u stečaju (OIB: 74667255132) Zagreb, Aleja pomoraca 17</w:t>
      </w:r>
    </w:p>
    <w:p w:rsidRDefault="0097083F" w:rsidP="0097083F" w:rsidR="0097083F">
      <w:pPr>
        <w:pStyle w:val="Bezproreda"/>
        <w:jc w:val="center"/>
        <w:rPr>
          <w:rFonts w:hAnsi="Times New Roman" w:ascii="Times New Roman"/>
          <w:b/>
          <w:sz w:val="24"/>
          <w:szCs w:val="24"/>
        </w:rPr>
      </w:pPr>
    </w:p>
    <w:p w:rsidRDefault="0097083F" w:rsidP="0097083F" w:rsidR="0097083F">
      <w:pPr>
        <w:jc w:val="center"/>
        <w:rPr>
          <w:rFonts w:hAnsi="Times New Roman" w:ascii="Times New Roman"/>
          <w:lang w:val="pl-PL"/>
        </w:rPr>
      </w:pPr>
      <w:r>
        <w:rPr>
          <w:rFonts w:hAnsi="Times New Roman" w:ascii="Times New Roman"/>
          <w:b/>
          <w:lang w:val="pl-PL"/>
        </w:rPr>
        <w:t>TABLICA PRIJAVLJENIH TRAŽBINA, RAZLUČNIH I IZLUČNIH PRAVA</w:t>
      </w:r>
    </w:p>
    <w:p w:rsidRDefault="0097083F" w:rsidP="0097083F" w:rsidR="0097083F">
      <w:pPr>
        <w:pStyle w:val="Bezproreda"/>
        <w:rPr>
          <w:rFonts w:hAnsi="Times New Roman" w:ascii="Times New Roman"/>
          <w:sz w:val="24"/>
          <w:szCs w:val="24"/>
        </w:rPr>
      </w:pPr>
    </w:p>
    <w:p w:rsidRDefault="0097083F" w:rsidP="0097083F" w:rsidR="0097083F">
      <w:pPr>
        <w:pStyle w:val="Bezproreda"/>
        <w:numPr>
          <w:ilvl w:val="0"/>
          <w:numId w:val="1"/>
        </w:numPr>
        <w:jc w:val="center"/>
        <w:rPr>
          <w:rFonts w:hAnsi="Times New Roman" w:ascii="Times New Roman"/>
          <w:b/>
          <w:sz w:val="24"/>
          <w:szCs w:val="24"/>
        </w:rPr>
      </w:pPr>
      <w:r>
        <w:rPr>
          <w:rFonts w:hAnsi="Times New Roman" w:ascii="Times New Roman"/>
          <w:b/>
          <w:sz w:val="24"/>
          <w:szCs w:val="24"/>
        </w:rPr>
        <w:t>TABLICA PRIJAVLJENIH TRAŽBINA</w:t>
      </w:r>
    </w:p>
    <w:p w:rsidRDefault="0097083F" w:rsidP="0097083F" w:rsidR="0097083F">
      <w:pPr>
        <w:pStyle w:val="Bezproreda"/>
        <w:ind w:left="1080"/>
        <w:rPr>
          <w:rFonts w:hAnsi="Times New Roman" w:ascii="Times New Roman"/>
          <w:b/>
          <w:sz w:val="24"/>
          <w:szCs w:val="24"/>
        </w:rPr>
      </w:pPr>
    </w:p>
    <w:p w:rsidRDefault="0097083F" w:rsidP="0097083F" w:rsidR="0097083F">
      <w:pPr>
        <w:pStyle w:val="Bezproreda"/>
        <w:ind w:left="1080"/>
        <w:rPr>
          <w:rFonts w:hAnsi="Times New Roman" w:ascii="Times New Roman"/>
          <w:b/>
          <w:sz w:val="24"/>
          <w:szCs w:val="24"/>
        </w:rPr>
      </w:pPr>
      <w:r>
        <w:rPr>
          <w:rFonts w:hAnsi="Times New Roman" w:ascii="Times New Roman"/>
          <w:b/>
          <w:sz w:val="24"/>
          <w:szCs w:val="24"/>
        </w:rPr>
        <w:t>II. VIŠI ISPLATNI RED</w:t>
      </w:r>
    </w:p>
    <w:tbl>
      <w:tblPr>
        <w:tblpPr w:tblpY="1" w:tblpXSpec="center" w:vertAnchor="text" w:rightFromText="180" w:leftFromText="180"/>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1101"/>
        <w:gridCol w:w="1100"/>
        <w:gridCol w:w="1163"/>
        <w:gridCol w:w="1154"/>
        <w:gridCol w:w="1100"/>
        <w:gridCol w:w="1163"/>
        <w:gridCol w:w="902"/>
        <w:gridCol w:w="1163"/>
      </w:tblGrid>
      <w:tr w:rsidTr="00FD7B68" w:rsidR="0097083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pPr>
            <w:r>
              <w:rPr>
                <w:rFonts w:hAnsi="Times New Roman" w:ascii="Times New Roman"/>
                <w:sz w:val="24"/>
                <w:szCs w:val="24"/>
              </w:rPr>
              <w:t>Redni broj prijavljene tražbine</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Ime i prezime / tvrtka  ili naziv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 xml:space="preserve">OIB vjerovnika </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Adresa / sjedište vjerovnika</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Iznos prijavljene tražbine (kn)</w:t>
            </w:r>
            <w:r>
              <w:rPr>
                <w:rStyle w:val="Sidrofusnote"/>
                <w:rFonts w:hAnsi="Times New Roman" w:ascii="Times New Roman"/>
                <w:sz w:val="24"/>
                <w:szCs w:val="24"/>
              </w:rPr>
              <w:footnoteReference w:id="1"/>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Pravna osnova prijavljene tražbine</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Iznos priznate tražbine</w:t>
            </w:r>
          </w:p>
          <w:p w:rsidRDefault="0097083F" w:rsidP="00FD7B68" w:rsidR="0097083F">
            <w:pPr>
              <w:pStyle w:val="Bezproreda"/>
              <w:jc w:val="center"/>
              <w:rPr>
                <w:rFonts w:hAnsi="Times New Roman" w:ascii="Times New Roman"/>
                <w:sz w:val="24"/>
                <w:szCs w:val="24"/>
              </w:rPr>
            </w:pPr>
            <w:r>
              <w:rPr>
                <w:rFonts w:hAnsi="Times New Roman" w:ascii="Times New Roman"/>
                <w:sz w:val="24"/>
                <w:szCs w:val="24"/>
              </w:rPr>
              <w:t>(kn)</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pPr>
            <w:r>
              <w:rPr>
                <w:rFonts w:hAnsi="Times New Roman" w:ascii="Times New Roman"/>
                <w:sz w:val="24"/>
                <w:szCs w:val="24"/>
              </w:rPr>
              <w:t>Pravna osnova priznate tražbine</w:t>
            </w:r>
          </w:p>
        </w:tc>
      </w:tr>
      <w:tr w:rsidTr="00FD7B68" w:rsidR="0097083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1</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Hrvatsko društvo skladatelja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56668956985</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Zagreb, Berislavićeva 9</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10.468,68</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rPr>
                <w:rFonts w:hAnsi="Times New Roman" w:ascii="Times New Roman"/>
                <w:sz w:val="20"/>
                <w:szCs w:val="20"/>
              </w:rPr>
            </w:pPr>
            <w:r>
              <w:rPr>
                <w:rFonts w:hAnsi="Times New Roman" w:ascii="Times New Roman"/>
                <w:sz w:val="20"/>
                <w:szCs w:val="20"/>
              </w:rPr>
              <w:t>Naknada za javno korištenje autorskih djela</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pP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P="00FD7B68" w:rsidR="0097083F">
            <w:pPr>
              <w:pStyle w:val="Bezproreda"/>
              <w:jc w:val="center"/>
            </w:pPr>
          </w:p>
        </w:tc>
      </w:tr>
      <w:tr w:rsidTr="00FD7B68" w:rsidR="0097083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p>
          <w:p w:rsidRDefault="0097083F" w:rsidP="00FD7B68" w:rsidR="0097083F">
            <w:pPr>
              <w:pStyle w:val="Bezproreda"/>
              <w:rPr>
                <w:rFonts w:hAnsi="Times New Roman" w:ascii="Times New Roman"/>
                <w:sz w:val="20"/>
                <w:szCs w:val="20"/>
              </w:rPr>
            </w:pPr>
            <w:r>
              <w:rPr>
                <w:rFonts w:hAnsi="Times New Roman" w:ascii="Times New Roman"/>
                <w:sz w:val="20"/>
                <w:szCs w:val="20"/>
              </w:rPr>
              <w:t xml:space="preserve">        2</w:t>
            </w: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Republika Hrvatska Ministarstvo financija Porezna uprava Područni ured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18683136487</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bookmarkStart w:name="__DdeLink__316_533335353" w:id="1"/>
            <w:r>
              <w:rPr>
                <w:rFonts w:hAnsi="Times New Roman" w:ascii="Times New Roman"/>
                <w:sz w:val="20"/>
                <w:szCs w:val="20"/>
              </w:rPr>
              <w:t>Zagreb, Avenija Dubro</w:t>
            </w:r>
            <w:bookmarkEnd w:id="1"/>
            <w:r>
              <w:rPr>
                <w:rFonts w:hAnsi="Times New Roman" w:ascii="Times New Roman"/>
                <w:sz w:val="20"/>
                <w:szCs w:val="20"/>
              </w:rPr>
              <w:t>vnik 32</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97.065,55</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Porezi, doprinosi i druga javna davanja</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97.065,55</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serif" w:ascii="Times New Roman;serif"/>
                <w:sz w:val="20"/>
                <w:szCs w:val="24"/>
              </w:rPr>
            </w:pPr>
            <w:r>
              <w:rPr>
                <w:rFonts w:hAnsi="Times New Roman;serif" w:ascii="Times New Roman;serif"/>
                <w:sz w:val="20"/>
                <w:szCs w:val="24"/>
              </w:rPr>
              <w:t xml:space="preserve">Porezi, doprinosi i druga javna davanja (potraživanje priznato je zbirno kao potraživanje II. višeg isplatnog reda sukladno činjenici da je predmetni stečajni postupak pokrenut prije stupanja na snagu izmjene </w:t>
            </w:r>
            <w:r>
              <w:rPr>
                <w:rFonts w:hAnsi="Times New Roman;serif" w:ascii="Times New Roman;serif"/>
                <w:sz w:val="20"/>
                <w:szCs w:val="24"/>
              </w:rPr>
              <w:lastRenderedPageBreak/>
              <w:t xml:space="preserve">stečajnog zakona NN 104/2017, prema čl. 138 st. SZ (NN 71/15)   tražbine I.višeg isplatnog reda su isključivo tražbine radnika </w:t>
            </w:r>
          </w:p>
        </w:tc>
      </w:tr>
      <w:tr w:rsidTr="00FD7B68" w:rsidR="0097083F">
        <w:trPr>
          <w:jc w:val="center"/>
        </w:trPr>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lastRenderedPageBreak/>
              <w:t>3</w:t>
            </w:r>
          </w:p>
          <w:p w:rsidRDefault="0097083F" w:rsidP="00FD7B68" w:rsidR="0097083F">
            <w:pPr>
              <w:pStyle w:val="Bezproreda"/>
              <w:rPr>
                <w:rFonts w:hAnsi="Times New Roman" w:ascii="Times New Roman"/>
                <w:sz w:val="20"/>
                <w:szCs w:val="20"/>
              </w:rPr>
            </w:pPr>
          </w:p>
        </w:tc>
        <w:tc>
          <w:tcPr>
            <w:tcW w:type="dxa" w:w="14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 xml:space="preserve">Croatia osiguranje d.d. </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26187994862</w:t>
            </w:r>
          </w:p>
        </w:tc>
        <w:tc>
          <w:tcPr>
            <w:tcW w:type="dxa" w:w="121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Zagreb, Vatroslava Jagića 33</w:t>
            </w:r>
          </w:p>
        </w:tc>
        <w:tc>
          <w:tcPr>
            <w:tcW w:type="dxa" w:w="109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9.623,27</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Rješenje o ovrsi javnog bilježnika Branka Jakića iz Zagreba posl.br. Ovrv-444/15 od 20.03.2015.g.</w:t>
            </w:r>
          </w:p>
        </w:tc>
        <w:tc>
          <w:tcPr>
            <w:tcW w:type="dxa" w:w="998"/>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9.623,27</w:t>
            </w:r>
          </w:p>
        </w:tc>
        <w:tc>
          <w:tcPr>
            <w:tcW w:type="dxa" w:w="997"/>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P="00FD7B68" w:rsidR="0097083F">
            <w:pPr>
              <w:pStyle w:val="Bezproreda"/>
              <w:rPr>
                <w:rFonts w:hAnsi="Times New Roman" w:ascii="Times New Roman"/>
                <w:sz w:val="20"/>
                <w:szCs w:val="20"/>
              </w:rPr>
            </w:pPr>
            <w:r>
              <w:rPr>
                <w:rFonts w:hAnsi="Times New Roman" w:ascii="Times New Roman"/>
                <w:sz w:val="20"/>
                <w:szCs w:val="20"/>
              </w:rPr>
              <w:t>Rješenje o ovrsi javnog bilježnika Branka Jakića iz Zagreba posl.br. Ovrv-444/15 od 20.03.2015.g.</w:t>
            </w:r>
          </w:p>
        </w:tc>
      </w:tr>
    </w:tbl>
    <w:p w:rsidRDefault="0097083F" w:rsidP="0097083F" w:rsidR="0097083F">
      <w:pPr>
        <w:pStyle w:val="Bezproreda"/>
        <w:rPr>
          <w:rFonts w:hAnsi="Times New Roman" w:ascii="Times New Roman"/>
          <w:sz w:val="24"/>
        </w:rPr>
      </w:pPr>
    </w:p>
    <w:p w:rsidRDefault="0021062B" w:rsidP="0097083F" w:rsidR="0097083F">
      <w:pPr>
        <w:pStyle w:val="Bezproreda"/>
        <w:rPr>
          <w:rFonts w:hAnsi="Times New Roman" w:ascii="Times New Roman"/>
          <w:sz w:val="24"/>
          <w:szCs w:val="24"/>
        </w:rPr>
      </w:pPr>
      <w:r>
        <w:rPr>
          <w:rFonts w:hAnsi="Times New Roman" w:ascii="Times New Roman"/>
          <w:noProof/>
          <w:sz w:val="24"/>
          <w:szCs w:val="24"/>
          <w:lang w:eastAsia="hr-HR"/>
        </w:rPr>
        <w:pict>
          <v:rect filled="f" stroked="f" o:spid="_x0000_s1026" id="Okvir1" style="position:absolute;margin-left:0;margin-top:.05pt;width:453.6pt;height:294.85pt;z-index:251659264;visibility:visible;mso-wrap-style:square;mso-width-percent:1000;mso-wrap-distance-left:9pt;mso-wrap-distance-top:0;mso-wrap-distance-right:9pt;mso-wrap-distance-bottom:0;mso-position-horizontal:center;mso-position-horizontal-relative:text;mso-position-vertical:absolute;mso-position-vertical-relative:text;mso-width-percent:1000;mso-width-relative:margin;v-text-anchor:top">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2371"/>
                    <w:gridCol w:w="3703"/>
                    <w:gridCol w:w="2784"/>
                  </w:tblGrid>
                  <w:tr w:rsidR="0097083F">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Iznos osporene tražbine</w:t>
                        </w:r>
                      </w:p>
                      <w:p w:rsidRDefault="0097083F" w:rsidR="0097083F">
                        <w:pPr>
                          <w:pStyle w:val="Bezproreda"/>
                          <w:jc w:val="center"/>
                          <w:rPr>
                            <w:color w:val="auto"/>
                          </w:rPr>
                        </w:pPr>
                        <w:r>
                          <w:rPr>
                            <w:rFonts w:hAnsi="Times New Roman" w:ascii="Times New Roman"/>
                            <w:color w:val="auto"/>
                            <w:sz w:val="24"/>
                            <w:szCs w:val="24"/>
                          </w:rPr>
                          <w:t>(kn)</w:t>
                        </w: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Razlog osporavanja tražbine</w:t>
                        </w: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Oznaka ovršne isprave ako se tražbine zasniva na ovršnoj ispravi</w:t>
                        </w:r>
                      </w:p>
                    </w:tc>
                  </w:tr>
                  <w:tr w:rsidR="0097083F">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 xml:space="preserve">10.468,68 </w:t>
                        </w:r>
                      </w:p>
                      <w:p w:rsidRDefault="0097083F" w:rsidR="0097083F">
                        <w:pPr>
                          <w:pStyle w:val="Bezproreda"/>
                          <w:rPr>
                            <w:rFonts w:hAnsi="Times New Roman" w:ascii="Times New Roman"/>
                            <w:color w:val="auto"/>
                            <w:sz w:val="20"/>
                            <w:szCs w:val="20"/>
                          </w:rPr>
                        </w:pP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color w:val="auto"/>
                          </w:rPr>
                        </w:pPr>
                        <w:r>
                          <w:rPr>
                            <w:rFonts w:hAnsi="Times New Roman" w:ascii="Times New Roman"/>
                            <w:color w:val="auto"/>
                            <w:sz w:val="20"/>
                            <w:szCs w:val="20"/>
                          </w:rPr>
                          <w:t>Zastara potraživanja za 2012.g., dok za razdoblje od 07/2016 do 09/2017 ne postoji dokumentacija iz koje bi se moglo utvrditi da je dužnik obavljao djelatnost te da je  potraživanje osnovano</w:t>
                        </w: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tc>
                  </w:tr>
                  <w:tr w:rsidR="0097083F">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p w:rsidRDefault="0097083F" w:rsidR="0097083F">
                        <w:pPr>
                          <w:pStyle w:val="Bezproreda"/>
                          <w:rPr>
                            <w:rFonts w:hAnsi="Times New Roman" w:ascii="Times New Roman"/>
                            <w:color w:val="auto"/>
                            <w:sz w:val="20"/>
                            <w:szCs w:val="20"/>
                          </w:rPr>
                        </w:pP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Porezno rješenje klasa: UP/I-410-12/16-01/2906 urbr 513-07-24-05-15-10 od 25.07.2016., porezno rješenje klasa: UP/I-410-09/2016-01/4509 urbroj: 513-07-24-10-2016-01 od 30.08.2016., prijava PDV za 03-11/2014, prijava PD za 2013. i 2014., obraci JOPPD, prijava članarine TZ za 2013. i 2014.</w:t>
                        </w:r>
                      </w:p>
                    </w:tc>
                  </w:tr>
                  <w:tr w:rsidR="0097083F">
                    <w:trPr>
                      <w:jc w:val="center"/>
                    </w:trPr>
                    <w:tc>
                      <w:tcPr>
                        <w:tcW w:type="dxa" w:w="242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tc>
                    <w:tc>
                      <w:tcPr>
                        <w:tcW w:type="dxa" w:w="380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tc>
                    <w:tc>
                      <w:tcPr>
                        <w:tcW w:type="dxa" w:w="2846"/>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Rješenje o ovrsi javnog bilježnika Branka Jakića iz Zagreba posl.br. Ovrv-444/15 od 20.03.2015.g.</w:t>
                        </w:r>
                      </w:p>
                    </w:tc>
                  </w:tr>
                </w:tbl>
                <w:p w:rsidRDefault="0097083F" w:rsidP="0097083F" w:rsidR="0097083F">
                  <w:pPr>
                    <w:pStyle w:val="Sadrajokvira"/>
                    <w:rPr>
                      <w:color w:val="auto"/>
                    </w:rPr>
                  </w:pPr>
                </w:p>
              </w:txbxContent>
            </v:textbox>
            <w10:wrap type="square"/>
          </v:rect>
        </w:pict>
      </w:r>
    </w:p>
    <w:p w:rsidRDefault="0097083F" w:rsidP="0097083F" w:rsidR="0097083F">
      <w:pPr>
        <w:jc w:val="center"/>
        <w:rPr>
          <w:rFonts w:hAnsi="Times New Roman" w:ascii="Times New Roman"/>
          <w:b/>
        </w:rPr>
      </w:pPr>
      <w:r>
        <w:rPr>
          <w:rFonts w:hAnsi="Times New Roman" w:ascii="Times New Roman"/>
          <w:b/>
        </w:rPr>
        <w:t>II. TABLICA RAZLUČNIH PRAVA</w:t>
      </w:r>
    </w:p>
    <w:p w:rsidRDefault="0097083F" w:rsidP="0097083F" w:rsidR="0097083F">
      <w:pPr>
        <w:jc w:val="center"/>
        <w:rPr>
          <w:rFonts w:hAnsi="Times New Roman" w:ascii="Times New Roman"/>
        </w:rPr>
      </w:pPr>
    </w:p>
    <w:p w:rsidRDefault="0021062B" w:rsidP="0097083F" w:rsidR="0097083F">
      <w:pPr>
        <w:jc w:val="center"/>
        <w:rPr>
          <w:rFonts w:hAnsi="Times New Roman" w:ascii="Times New Roman"/>
        </w:rPr>
      </w:pPr>
      <w:r>
        <w:rPr>
          <w:rFonts w:hAnsi="Times New Roman" w:ascii="Times New Roman"/>
          <w:noProof/>
          <w:lang w:eastAsia="hr-HR"/>
        </w:rPr>
        <w:pict>
          <v:rect filled="f" stroked="f" o:spid="_x0000_s1027" id="Okvir2" style="position:absolute;left:0;text-align:left;margin-left:0;margin-top:.05pt;width:453.6pt;height:421.3pt;z-index:251660288;visibility:visible;mso-wrap-style:square;mso-width-percent:1000;mso-wrap-distance-left:9pt;mso-wrap-distance-top:0;mso-wrap-distance-right:9pt;mso-wrap-distance-bottom:0;mso-position-horizontal:center;mso-position-horizontal-relative:text;mso-position-vertical:absolute;mso-position-vertical-relative:text;mso-width-percent:1000;mso-width-relative:margin;v-text-anchor:top">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780"/>
                    <w:gridCol w:w="1233"/>
                    <w:gridCol w:w="1306"/>
                    <w:gridCol w:w="1233"/>
                    <w:gridCol w:w="1095"/>
                    <w:gridCol w:w="1166"/>
                    <w:gridCol w:w="1206"/>
                    <w:gridCol w:w="2140"/>
                  </w:tblGrid>
                  <w:tr w:rsidR="0097083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 xml:space="preserve">Redni broj </w:t>
                        </w:r>
                      </w:p>
                      <w:p w:rsidRDefault="0097083F" w:rsidR="0097083F">
                        <w:pPr>
                          <w:pStyle w:val="Bezproreda"/>
                          <w:jc w:val="center"/>
                          <w:rPr>
                            <w:rFonts w:hAnsi="Times New Roman" w:ascii="Times New Roman"/>
                            <w:color w:val="auto"/>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Ime i prezime /  tvrtka ili naziv razlučnog vjerovnika</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 xml:space="preserve">OIB razlučnog vjerovnika </w:t>
                        </w: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Adresa / sjedište razlučnog vjerovnika</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Javna knjiga u koju je razlučno pravo upisano</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Iznos tražbine osigurane razlučnim pravom</w:t>
                        </w: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Pravnu osnovu tražbine osigurane razlučnim pravom</w:t>
                        </w: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Dio imovine na koji se odnosi razlučno pravo</w:t>
                        </w:r>
                      </w:p>
                    </w:tc>
                  </w:tr>
                  <w:tr w:rsidR="0097083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0"/>
                            <w:szCs w:val="20"/>
                          </w:rPr>
                        </w:pPr>
                      </w:p>
                      <w:p w:rsidRDefault="0097083F" w:rsidR="0097083F">
                        <w:pPr>
                          <w:pStyle w:val="Bezproreda"/>
                          <w:rPr>
                            <w:rFonts w:hAnsi="Times New Roman" w:ascii="Times New Roman"/>
                            <w:sz w:val="20"/>
                            <w:szCs w:val="20"/>
                          </w:rPr>
                        </w:pPr>
                        <w:r>
                          <w:rPr>
                            <w:rFonts w:hAnsi="Times New Roman" w:ascii="Times New Roman"/>
                            <w:color w:val="auto"/>
                            <w:sz w:val="20"/>
                            <w:szCs w:val="20"/>
                          </w:rPr>
                          <w:t>1</w:t>
                        </w: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Republika Hrvatska Ministarstvo financija Porezna uprava Područni ured Zagreb</w:t>
                        </w: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18683136487</w:t>
                        </w: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Zagreb, Avenija Dubrovnik 32</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 xml:space="preserve">Evidencija registracije cestovnih vozila MUP RH </w:t>
                        </w: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75.653,42</w:t>
                        </w: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Rješenje o ovrsi RH Ministarstva financija Porezne uprave Područni ured Zagreb klasa: UP/I-415-02/2015-001/05303 urbroj: 513-007-24-01/2015-02 od 02.11.2015.</w:t>
                        </w: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sz w:val="20"/>
                            <w:szCs w:val="20"/>
                          </w:rPr>
                        </w:pPr>
                        <w:r>
                          <w:rPr>
                            <w:rFonts w:hAnsi="Times New Roman" w:ascii="Times New Roman"/>
                            <w:color w:val="auto"/>
                            <w:sz w:val="20"/>
                            <w:szCs w:val="20"/>
                          </w:rPr>
                          <w:t>M1-osobni automobil Smart 1.0 MHD Passion/Fortwo/ 2010., snaga 52 kW, broj šasije WME4514801K410569 reg oznake ZG8636EJ</w:t>
                        </w:r>
                      </w:p>
                    </w:tc>
                  </w:tr>
                  <w:tr w:rsidR="0097083F">
                    <w:trPr>
                      <w:jc w:val="center"/>
                    </w:trPr>
                    <w:tc>
                      <w:tcPr>
                        <w:tcW w:type="dxa" w:w="106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p w:rsidRDefault="0097083F" w:rsidR="0097083F">
                        <w:pPr>
                          <w:pStyle w:val="Bezproreda"/>
                          <w:rPr>
                            <w:rFonts w:hAnsi="Times New Roman" w:ascii="Times New Roman"/>
                            <w:color w:val="auto"/>
                            <w:sz w:val="24"/>
                            <w:szCs w:val="24"/>
                          </w:rPr>
                        </w:pPr>
                      </w:p>
                    </w:tc>
                    <w:tc>
                      <w:tcPr>
                        <w:tcW w:type="dxa" w:w="1359"/>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1100"/>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145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106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10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c>
                      <w:tcPr>
                        <w:tcW w:type="dxa" w:w="92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p>
                    </w:tc>
                  </w:tr>
                </w:tbl>
                <w:p w:rsidRDefault="0097083F" w:rsidP="0097083F" w:rsidR="0097083F">
                  <w:pPr>
                    <w:pStyle w:val="Sadrajokvira"/>
                    <w:rPr>
                      <w:color w:val="auto"/>
                    </w:rPr>
                  </w:pPr>
                </w:p>
              </w:txbxContent>
            </v:textbox>
            <w10:wrap type="square"/>
          </v:rect>
        </w:pict>
      </w:r>
    </w:p>
    <w:p w:rsidRDefault="0097083F" w:rsidP="0097083F" w:rsidR="0097083F">
      <w:pPr>
        <w:jc w:val="center"/>
        <w:rPr>
          <w:rFonts w:hAnsi="Times New Roman" w:ascii="Times New Roman"/>
          <w:b/>
        </w:rPr>
      </w:pPr>
      <w:r>
        <w:rPr>
          <w:rFonts w:hAnsi="Times New Roman" w:ascii="Times New Roman"/>
          <w:b/>
        </w:rPr>
        <w:t>III. TABLICA IZLUČNIH PRAVA</w:t>
      </w:r>
    </w:p>
    <w:p w:rsidRDefault="0097083F" w:rsidP="0097083F" w:rsidR="0097083F">
      <w:pPr>
        <w:jc w:val="center"/>
        <w:rPr>
          <w:rFonts w:hAnsi="Times New Roman" w:ascii="Times New Roman"/>
        </w:rPr>
      </w:pPr>
    </w:p>
    <w:p w:rsidRDefault="0021062B" w:rsidP="0097083F" w:rsidR="0097083F">
      <w:pPr>
        <w:jc w:val="center"/>
        <w:rPr>
          <w:rFonts w:hAnsi="Times New Roman" w:ascii="Times New Roman"/>
        </w:rPr>
      </w:pPr>
      <w:r>
        <w:rPr>
          <w:rFonts w:hAnsi="Times New Roman" w:ascii="Times New Roman"/>
          <w:noProof/>
          <w:lang w:eastAsia="hr-HR"/>
        </w:rPr>
        <w:pict>
          <v:rect filled="f" stroked="f" o:spid="_x0000_s1028" id="Okvir3" style="position:absolute;left:0;text-align:left;margin-left:0;margin-top:.05pt;width:449.05pt;height:145.8pt;z-index:251661312;visibility:visible;mso-wrap-style:square;mso-width-percent:990;mso-wrap-distance-left:9pt;mso-wrap-distance-top:0;mso-wrap-distance-right:9pt;mso-wrap-distance-bottom:0;mso-position-horizontal:center;mso-position-horizontal-relative:text;mso-position-vertical:absolute;mso-position-vertical-relative:text;mso-width-percent:990;mso-width-relative:margin;v-text-anchor:top">
            <v:textbox style="mso-fit-shape-to-text:t" inset="0,0,0,0">
              <w:txbxContent>
                <w:tbl>
                  <w:tblPr>
                    <w:tblW w:type="pct" w:w="5000"/>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98"/>
                    </w:tblCellMar>
                    <w:tblLook w:val="00A0" w:noVBand="0" w:noHBand="0" w:lastColumn="0" w:firstColumn="1" w:lastRow="0" w:firstRow="1"/>
                  </w:tblPr>
                  <w:tblGrid>
                    <w:gridCol w:w="1294"/>
                    <w:gridCol w:w="1993"/>
                    <w:gridCol w:w="1509"/>
                    <w:gridCol w:w="1599"/>
                    <w:gridCol w:w="1190"/>
                    <w:gridCol w:w="1190"/>
                  </w:tblGrid>
                  <w:tr w:rsidR="0097083F">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r>
                          <w:rPr>
                            <w:rFonts w:hAnsi="Times New Roman" w:ascii="Times New Roman"/>
                            <w:color w:val="auto"/>
                            <w:sz w:val="24"/>
                            <w:szCs w:val="24"/>
                          </w:rPr>
                          <w:t xml:space="preserve">Redni broj </w:t>
                        </w:r>
                      </w:p>
                      <w:p w:rsidRDefault="0097083F" w:rsidR="0097083F">
                        <w:pPr>
                          <w:pStyle w:val="Bezproreda"/>
                          <w:jc w:val="center"/>
                          <w:rPr>
                            <w:rFonts w:hAnsi="Times New Roman" w:ascii="Times New Roman"/>
                            <w:color w:val="auto"/>
                            <w:sz w:val="24"/>
                            <w:szCs w:val="24"/>
                          </w:rPr>
                        </w:pPr>
                        <w:bookmarkStart w:name="__UnoMark__280_533335353" w:id="2"/>
                        <w:bookmarkEnd w:id="2"/>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bookmarkStart w:name="__UnoMark__282_533335353" w:id="3"/>
                        <w:bookmarkStart w:name="__UnoMark__281_533335353" w:id="4"/>
                        <w:bookmarkEnd w:id="3"/>
                        <w:bookmarkEnd w:id="4"/>
                        <w:r>
                          <w:rPr>
                            <w:rFonts w:hAnsi="Times New Roman" w:ascii="Times New Roman"/>
                            <w:color w:val="auto"/>
                            <w:sz w:val="24"/>
                            <w:szCs w:val="24"/>
                          </w:rPr>
                          <w:t>Ime i prezime /  tvrtka ili naziv razlučnog vjerovnika</w:t>
                        </w:r>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bookmarkStart w:name="__UnoMark__284_533335353" w:id="5"/>
                        <w:bookmarkStart w:name="__UnoMark__283_533335353" w:id="6"/>
                        <w:bookmarkEnd w:id="5"/>
                        <w:bookmarkEnd w:id="6"/>
                        <w:r>
                          <w:rPr>
                            <w:rFonts w:hAnsi="Times New Roman" w:ascii="Times New Roman"/>
                            <w:color w:val="auto"/>
                            <w:sz w:val="24"/>
                            <w:szCs w:val="24"/>
                          </w:rPr>
                          <w:t xml:space="preserve">OIB razlučnog vjerovnika </w:t>
                        </w:r>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bookmarkStart w:name="__UnoMark__286_533335353" w:id="7"/>
                        <w:bookmarkStart w:name="__UnoMark__285_533335353" w:id="8"/>
                        <w:bookmarkEnd w:id="7"/>
                        <w:bookmarkEnd w:id="8"/>
                        <w:r>
                          <w:rPr>
                            <w:rFonts w:hAnsi="Times New Roman" w:ascii="Times New Roman"/>
                            <w:color w:val="auto"/>
                            <w:sz w:val="24"/>
                            <w:szCs w:val="24"/>
                          </w:rPr>
                          <w:t>Adresa / sjedište razlučnog vjerovnika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bookmarkStart w:name="__UnoMark__288_533335353" w:id="9"/>
                        <w:bookmarkStart w:name="__UnoMark__287_533335353" w:id="10"/>
                        <w:bookmarkEnd w:id="9"/>
                        <w:bookmarkEnd w:id="10"/>
                        <w:r>
                          <w:rPr>
                            <w:rFonts w:hAnsi="Times New Roman" w:ascii="Times New Roman"/>
                            <w:color w:val="auto"/>
                            <w:sz w:val="24"/>
                            <w:szCs w:val="24"/>
                          </w:rPr>
                          <w:t>Pravna osnova izlučnog prava</w:t>
                        </w:r>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vAlign w:val="center"/>
                      </w:tcPr>
                      <w:p w:rsidRDefault="0097083F" w:rsidR="0097083F">
                        <w:pPr>
                          <w:pStyle w:val="Bezproreda"/>
                          <w:jc w:val="center"/>
                          <w:rPr>
                            <w:color w:val="auto"/>
                          </w:rPr>
                        </w:pPr>
                        <w:bookmarkStart w:name="__UnoMark__290_533335353" w:id="11"/>
                        <w:bookmarkStart w:name="__UnoMark__289_533335353" w:id="12"/>
                        <w:bookmarkEnd w:id="11"/>
                        <w:bookmarkEnd w:id="12"/>
                        <w:r>
                          <w:rPr>
                            <w:rFonts w:hAnsi="Times New Roman" w:ascii="Times New Roman"/>
                            <w:color w:val="auto"/>
                            <w:sz w:val="24"/>
                            <w:szCs w:val="24"/>
                          </w:rPr>
                          <w:t>Predmet izlučnog prava</w:t>
                        </w:r>
                      </w:p>
                    </w:tc>
                  </w:tr>
                  <w:tr w:rsidR="0097083F">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291_533335353" w:id="13"/>
                        <w:bookmarkEnd w:id="13"/>
                      </w:p>
                      <w:p w:rsidRDefault="0097083F" w:rsidR="0097083F">
                        <w:pPr>
                          <w:pStyle w:val="Bezproreda"/>
                          <w:rPr>
                            <w:rFonts w:hAnsi="Times New Roman" w:ascii="Times New Roman"/>
                            <w:color w:val="auto"/>
                            <w:sz w:val="24"/>
                            <w:szCs w:val="24"/>
                          </w:rPr>
                        </w:pPr>
                        <w:bookmarkStart w:name="__UnoMark__292_533335353" w:id="14"/>
                        <w:bookmarkEnd w:id="14"/>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293_533335353" w:id="15"/>
                        <w:bookmarkStart w:name="__UnoMark__294_533335353" w:id="16"/>
                        <w:bookmarkEnd w:id="15"/>
                        <w:bookmarkEnd w:id="16"/>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295_533335353" w:id="17"/>
                        <w:bookmarkStart w:name="__UnoMark__296_533335353" w:id="18"/>
                        <w:bookmarkEnd w:id="17"/>
                        <w:bookmarkEnd w:id="18"/>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297_533335353" w:id="19"/>
                        <w:bookmarkStart w:name="__UnoMark__298_533335353" w:id="20"/>
                        <w:bookmarkEnd w:id="19"/>
                        <w:bookmarkEnd w:id="20"/>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299_533335353" w:id="21"/>
                        <w:bookmarkStart w:name="__UnoMark__300_533335353" w:id="22"/>
                        <w:bookmarkEnd w:id="21"/>
                        <w:bookmarkEnd w:id="22"/>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01_533335353" w:id="23"/>
                        <w:bookmarkStart w:name="__UnoMark__302_533335353" w:id="24"/>
                        <w:bookmarkEnd w:id="23"/>
                        <w:bookmarkEnd w:id="24"/>
                      </w:p>
                    </w:tc>
                  </w:tr>
                  <w:tr w:rsidR="0097083F">
                    <w:trPr>
                      <w:jc w:val="center"/>
                    </w:trPr>
                    <w:tc>
                      <w:tcPr>
                        <w:tcW w:type="dxa" w:w="1341"/>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03_533335353" w:id="25"/>
                        <w:bookmarkEnd w:id="25"/>
                      </w:p>
                      <w:p w:rsidRDefault="0097083F" w:rsidR="0097083F">
                        <w:pPr>
                          <w:pStyle w:val="Bezproreda"/>
                          <w:rPr>
                            <w:rFonts w:hAnsi="Times New Roman" w:ascii="Times New Roman"/>
                            <w:color w:val="auto"/>
                            <w:sz w:val="24"/>
                            <w:szCs w:val="24"/>
                          </w:rPr>
                        </w:pPr>
                        <w:bookmarkStart w:name="__UnoMark__304_533335353" w:id="26"/>
                        <w:bookmarkEnd w:id="26"/>
                      </w:p>
                    </w:tc>
                    <w:tc>
                      <w:tcPr>
                        <w:tcW w:type="dxa" w:w="206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05_533335353" w:id="27"/>
                        <w:bookmarkStart w:name="__UnoMark__306_533335353" w:id="28"/>
                        <w:bookmarkEnd w:id="27"/>
                        <w:bookmarkEnd w:id="28"/>
                      </w:p>
                    </w:tc>
                    <w:tc>
                      <w:tcPr>
                        <w:tcW w:type="dxa" w:w="1534"/>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07_533335353" w:id="29"/>
                        <w:bookmarkStart w:name="__UnoMark__308_533335353" w:id="30"/>
                        <w:bookmarkEnd w:id="29"/>
                        <w:bookmarkEnd w:id="30"/>
                      </w:p>
                    </w:tc>
                    <w:tc>
                      <w:tcPr>
                        <w:tcW w:type="dxa" w:w="1633"/>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09_533335353" w:id="31"/>
                        <w:bookmarkStart w:name="__UnoMark__310_533335353" w:id="32"/>
                        <w:bookmarkEnd w:id="31"/>
                        <w:bookmarkEnd w:id="32"/>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11_533335353" w:id="33"/>
                        <w:bookmarkStart w:name="__UnoMark__312_533335353" w:id="34"/>
                        <w:bookmarkEnd w:id="33"/>
                        <w:bookmarkEnd w:id="34"/>
                      </w:p>
                    </w:tc>
                    <w:tc>
                      <w:tcPr>
                        <w:tcW w:type="dxa" w:w="1205"/>
                        <w:tcBorders>
                          <w:top w:space="0" w:sz="4" w:color="00000A" w:val="single"/>
                          <w:left w:space="0" w:sz="4" w:color="00000A" w:val="single"/>
                          <w:bottom w:space="0" w:sz="4" w:color="00000A" w:val="single"/>
                          <w:right w:space="0" w:sz="4" w:color="00000A" w:val="single"/>
                        </w:tcBorders>
                        <w:shd w:fill="auto" w:color="auto" w:val="clear"/>
                        <w:tcMar>
                          <w:left w:type="dxa" w:w="98"/>
                        </w:tcMar>
                      </w:tcPr>
                      <w:p w:rsidRDefault="0097083F" w:rsidR="0097083F">
                        <w:pPr>
                          <w:pStyle w:val="Bezproreda"/>
                          <w:rPr>
                            <w:rFonts w:hAnsi="Times New Roman" w:ascii="Times New Roman"/>
                            <w:color w:val="auto"/>
                            <w:sz w:val="24"/>
                            <w:szCs w:val="24"/>
                          </w:rPr>
                        </w:pPr>
                        <w:bookmarkStart w:name="__UnoMark__313_533335353" w:id="35"/>
                        <w:bookmarkEnd w:id="35"/>
                      </w:p>
                    </w:tc>
                  </w:tr>
                </w:tbl>
                <w:p w:rsidRDefault="0097083F" w:rsidP="0097083F" w:rsidR="0097083F">
                  <w:pPr>
                    <w:pStyle w:val="Sadrajokvira"/>
                    <w:rPr>
                      <w:color w:val="auto"/>
                    </w:rPr>
                  </w:pPr>
                </w:p>
              </w:txbxContent>
            </v:textbox>
            <w10:wrap type="square"/>
          </v:rect>
        </w:pict>
      </w:r>
    </w:p>
    <w:p w:rsidRDefault="0097083F" w:rsidP="0097083F" w:rsidR="0097083F">
      <w:pPr>
        <w:rPr>
          <w:rFonts w:hAnsi="Times New Roman" w:ascii="Times New Roman"/>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Stečajni upravitelj</w:t>
      </w:r>
    </w:p>
    <w:p w:rsidRDefault="0097083F" w:rsidP="0097083F" w:rsidR="0097083F">
      <w:pPr>
        <w:rPr>
          <w:rFonts w:hint="eastAsia"/>
        </w:rPr>
      </w:pPr>
      <w:r>
        <w:rPr>
          <w:rFonts w:hAnsi="Times New Roman" w:ascii="Times New Roman"/>
        </w:rPr>
        <w:t>Rijeka, 10.04.2019.</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Lovorka Juranović</w:t>
      </w:r>
    </w:p>
    <w:p w:rsidRDefault="0097083F" w:rsidP="0097083F" w:rsidR="0097083F">
      <w:pPr>
        <w:rPr>
          <w:rFonts w:hint="eastAsia"/>
        </w:rPr>
      </w:pPr>
    </w:p>
    <w:p w:rsidRDefault="0097083F" w:rsidR="0097083F">
      <w:pPr>
        <w:rPr>
          <w:rFonts w:hint="eastAsia"/>
        </w:rPr>
      </w:pPr>
    </w:p>
    <w:p w:rsidRDefault="0097083F" w:rsidR="0097083F">
      <w:pPr>
        <w:rPr>
          <w:rFonts w:hint="eastAsia"/>
        </w:rPr>
      </w:pPr>
    </w:p>
    <w:p w:rsidRDefault="0097083F" w:rsidR="0097083F">
      <w:pPr>
        <w:rPr>
          <w:rFonts w:hint="eastAsia"/>
        </w:rPr>
      </w:pPr>
    </w:p>
    <w:p w:rsidRDefault="0097083F" w:rsidP="0097083F" w:rsidR="0097083F">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7083F" w:rsidP="0097083F" w:rsidR="0097083F">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0" w:history="true">
        <w:r>
          <w:rPr>
            <w:rStyle w:val="Hiperveza"/>
            <w:rFonts w:cs="Times New Roman" w:eastAsia="Times New Roman" w:hAnsi="Times New Roman" w:ascii="Times New Roman"/>
            <w:i/>
            <w:color w:val="00000A"/>
            <w:shd w:fill="FFFFFF" w:color="auto" w:val="clear"/>
          </w:rPr>
          <w:t>lovorka.juranovic@gmail.com</w:t>
        </w:r>
      </w:hyperlink>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St-2607/17</w:t>
      </w:r>
    </w:p>
    <w:p w:rsidRDefault="0097083F" w:rsidP="0097083F" w:rsidR="0097083F">
      <w:pPr>
        <w:spacing w:lineRule="exact" w:line="276"/>
        <w:jc w:val="both"/>
        <w:rPr>
          <w:rFonts w:hint="eastAsia"/>
        </w:rPr>
      </w:pPr>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7083F" w:rsidP="0097083F" w:rsidR="0097083F">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7083F" w:rsidP="0097083F" w:rsidR="0097083F">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7083F" w:rsidP="0097083F" w:rsidR="0097083F">
      <w:pPr>
        <w:spacing w:lineRule="exact" w:line="276"/>
        <w:jc w:val="both"/>
        <w:rPr>
          <w:rFonts w:hint="eastAsia"/>
          <w:b/>
          <w:bCs/>
          <w:sz w:val="28"/>
          <w:szCs w:val="28"/>
        </w:rPr>
      </w:pPr>
    </w:p>
    <w:p w:rsidRDefault="0097083F" w:rsidP="0097083F" w:rsidR="0097083F">
      <w:pPr>
        <w:spacing w:lineRule="exact" w:line="276"/>
        <w:jc w:val="both"/>
        <w:rPr>
          <w:rFonts w:hint="eastAsia"/>
          <w:b/>
          <w:bCs/>
          <w:sz w:val="28"/>
          <w:szCs w:val="28"/>
        </w:rPr>
      </w:pPr>
    </w:p>
    <w:p w:rsidRDefault="0097083F" w:rsidP="0097083F" w:rsidR="0097083F">
      <w:pPr>
        <w:spacing w:lineRule="exact" w:line="276"/>
        <w:jc w:val="both"/>
        <w:rPr>
          <w:rFonts w:hint="eastAsia"/>
        </w:rPr>
      </w:pPr>
      <w:r>
        <w:rPr>
          <w:rFonts w:cs="Times New Roman" w:eastAsia="Times New Roman" w:hAnsi="Times New Roman" w:ascii="Times New Roman"/>
          <w:shd w:fill="FFFFFF" w:color="auto" w:val="clear"/>
          <w:lang w:val="pl-PL"/>
        </w:rPr>
        <w:t>Nadle</w:t>
      </w:r>
      <w:r>
        <w:rPr>
          <w:rFonts w:cs="Times New Roman" w:eastAsia="Times New Roman" w:hAnsi="Times New Roman" w:ascii="Times New Roman"/>
          <w:shd w:fill="FFFFFF" w:color="auto" w:val="clear"/>
        </w:rPr>
        <w:t>ž</w:t>
      </w:r>
      <w:r>
        <w:rPr>
          <w:rFonts w:cs="Times New Roman" w:eastAsia="Times New Roman" w:hAnsi="Times New Roman" w:ascii="Times New Roman"/>
          <w:shd w:fill="FFFFFF" w:color="auto" w:val="clear"/>
          <w:lang w:val="pl-PL"/>
        </w:rPr>
        <w:t>ni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trgova</w:t>
      </w:r>
      <w:r>
        <w:rPr>
          <w:rFonts w:cs="Times New Roman" w:eastAsia="Times New Roman" w:hAnsi="Times New Roman" w:ascii="Times New Roman"/>
          <w:shd w:fill="FFFFFF" w:color="auto" w:val="clear"/>
        </w:rPr>
        <w:t>č</w:t>
      </w:r>
      <w:r>
        <w:rPr>
          <w:rFonts w:cs="Times New Roman" w:eastAsia="Times New Roman" w:hAnsi="Times New Roman" w:ascii="Times New Roman"/>
          <w:shd w:fill="FFFFFF" w:color="auto" w:val="clear"/>
          <w:lang w:val="pl-PL"/>
        </w:rPr>
        <w:t>ki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sud</w:t>
      </w:r>
      <w:r>
        <w:rPr>
          <w:rFonts w:cs="Times New Roman" w:eastAsia="Times New Roman" w:hAnsi="Times New Roman" w:ascii="Times New Roman"/>
          <w:shd w:fill="FFFFFF" w:color="auto" w:val="clear"/>
        </w:rPr>
        <w:t xml:space="preserve"> Trgovčki sud Zagreb</w:t>
      </w:r>
    </w:p>
    <w:p w:rsidRDefault="0097083F" w:rsidP="0097083F" w:rsidR="0097083F">
      <w:pPr>
        <w:jc w:val="both"/>
        <w:rPr>
          <w:rFonts w:hint="eastAsia"/>
        </w:rPr>
      </w:pPr>
      <w:r>
        <w:rPr>
          <w:rFonts w:cs="Times New Roman" w:hAnsi="Times New Roman" w:ascii="Times New Roman"/>
          <w:lang w:val="pl-PL"/>
        </w:rPr>
        <w:t>Poslovni broj spisa  St-2607/17</w:t>
      </w:r>
    </w:p>
    <w:p w:rsidRDefault="0097083F" w:rsidP="0097083F" w:rsidR="0097083F">
      <w:pPr>
        <w:rPr>
          <w:rFonts w:hint="eastAsia"/>
        </w:rPr>
      </w:pPr>
      <w:r>
        <w:rPr>
          <w:rFonts w:cs="Times New Roman" w:hAnsi="Times New Roman" w:ascii="Times New Roman"/>
          <w:lang w:val="pl-PL"/>
        </w:rPr>
        <w:t xml:space="preserve">Dužnik (ime i prezime / tvrtka ili naziv, OIB, adresa / sjedište) </w:t>
      </w:r>
    </w:p>
    <w:p w:rsidRDefault="0097083F" w:rsidP="0097083F" w:rsidR="0097083F">
      <w:pPr>
        <w:rPr>
          <w:rFonts w:hint="eastAsia"/>
        </w:rPr>
      </w:pPr>
      <w:r>
        <w:rPr>
          <w:rFonts w:cs="Times New Roman" w:hAnsi="Times New Roman" w:ascii="Times New Roman"/>
          <w:lang w:val="hr-HR"/>
        </w:rPr>
        <w:t>MARADO d.o.o. OIB: 74667255132, Zagreb, Aleja Pomoraca 12</w:t>
      </w:r>
    </w:p>
    <w:p w:rsidRDefault="0097083F" w:rsidP="0097083F" w:rsidR="0097083F">
      <w:pPr>
        <w:rPr>
          <w:rFonts w:cs="Times New Roman" w:eastAsia="Times New Roman" w:hAnsi="Times New Roman" w:ascii="Times New Roman"/>
          <w:highlight w:val="white"/>
        </w:rPr>
      </w:pPr>
    </w:p>
    <w:p w:rsidRDefault="0097083F" w:rsidP="0097083F" w:rsidR="0097083F">
      <w:pPr>
        <w:rPr>
          <w:rFonts w:cs="Times New Roman" w:eastAsia="Times New Roman" w:hAnsi="Times New Roman" w:ascii="Times New Roman"/>
          <w:highlight w:val="white"/>
        </w:rPr>
      </w:pPr>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PREDMETA STEČAJNE MASE</w:t>
      </w:r>
    </w:p>
    <w:p w:rsidRDefault="0097083F" w:rsidP="0097083F" w:rsidR="0097083F">
      <w:pPr>
        <w:spacing w:lineRule="exact" w:line="276"/>
        <w:jc w:val="center"/>
        <w:rPr>
          <w:rFonts w:hint="eastAsia"/>
        </w:rPr>
      </w:pPr>
      <w:r>
        <w:rPr>
          <w:rFonts w:cs="Times New Roman" w:hAnsi="Times New Roman" w:ascii="Times New Roman"/>
          <w:b/>
          <w:bCs/>
        </w:rPr>
        <w:t xml:space="preserve">Sukladno članku 221. Stečajnog zakona     </w:t>
      </w: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p>
    <w:p w:rsidRDefault="0097083F" w:rsidP="0097083F" w:rsidR="0097083F">
      <w:pPr>
        <w:rPr>
          <w:rFonts w:hint="eastAsia"/>
        </w:rPr>
      </w:pPr>
    </w:p>
    <w:p w:rsidRDefault="0097083F" w:rsidP="0097083F" w:rsidR="0097083F">
      <w:pPr>
        <w:jc w:val="both"/>
        <w:rPr>
          <w:rFonts w:hint="eastAsia"/>
        </w:rPr>
      </w:pPr>
      <w:r>
        <w:rPr>
          <w:rFonts w:cs="Times New Roman" w:hAnsi="Times New Roman" w:ascii="Times New Roman"/>
        </w:rPr>
        <w:tab/>
        <w:t>Stečajnu masu dužnika čini:</w:t>
      </w:r>
    </w:p>
    <w:p w:rsidRDefault="0097083F" w:rsidP="0097083F" w:rsidR="0097083F">
      <w:pPr>
        <w:jc w:val="both"/>
        <w:rPr>
          <w:rFonts w:hint="eastAsia"/>
        </w:rPr>
      </w:pPr>
    </w:p>
    <w:p w:rsidRDefault="0097083F" w:rsidP="0097083F" w:rsidR="0097083F">
      <w:pPr>
        <w:jc w:val="both"/>
        <w:rPr>
          <w:rFonts w:hint="eastAsia"/>
        </w:rPr>
      </w:pPr>
      <w:r>
        <w:rPr>
          <w:rFonts w:cs="Times New Roman" w:hAnsi="Times New Roman" w:ascii="Times New Roman"/>
        </w:rPr>
        <w:tab/>
        <w:t xml:space="preserve">M1-osobni automobil marke SMART 1.0 MHD PASSION god. proizvodnje  </w:t>
      </w:r>
      <w:r>
        <w:rPr>
          <w:rFonts w:cs="Times New Roman" w:hAnsi="Times New Roman" w:ascii="Times New Roman"/>
        </w:rPr>
        <w:tab/>
        <w:t xml:space="preserve">2010. broj šasije WME4514801K410569 reg. oznake ZG8636EJ, mjere </w:t>
      </w:r>
      <w:r>
        <w:rPr>
          <w:rFonts w:cs="Times New Roman" w:hAnsi="Times New Roman" w:ascii="Times New Roman"/>
        </w:rPr>
        <w:tab/>
        <w:t xml:space="preserve">ograničenog raspolaganja za vozilo aktivno od 01.12.2015,g, ovrha. Vozilo </w:t>
      </w:r>
      <w:r>
        <w:rPr>
          <w:rFonts w:cs="Times New Roman" w:hAnsi="Times New Roman" w:ascii="Times New Roman"/>
        </w:rPr>
        <w:tab/>
        <w:t xml:space="preserve">je registirano do 13. travnja 2019.g. te će biti odjavljeno u zakonskom roku. Na </w:t>
      </w:r>
      <w:r>
        <w:rPr>
          <w:rFonts w:cs="Times New Roman" w:hAnsi="Times New Roman" w:ascii="Times New Roman"/>
        </w:rPr>
        <w:tab/>
        <w:t xml:space="preserve">vozilu postoji razlučno pravo za korist RH Ministarstva financija Porezne uprave </w:t>
      </w:r>
      <w:r>
        <w:rPr>
          <w:rFonts w:cs="Times New Roman" w:hAnsi="Times New Roman" w:ascii="Times New Roman"/>
        </w:rPr>
        <w:tab/>
        <w:t>Područni ured Zagreb.</w:t>
      </w:r>
    </w:p>
    <w:p w:rsidRDefault="0097083F" w:rsidP="0097083F" w:rsidR="0097083F">
      <w:pPr>
        <w:jc w:val="both"/>
        <w:rPr>
          <w:rFonts w:hint="eastAsia"/>
        </w:rPr>
      </w:pPr>
    </w:p>
    <w:p w:rsidRDefault="0097083F" w:rsidP="0097083F" w:rsidR="0097083F">
      <w:pPr>
        <w:jc w:val="both"/>
        <w:rPr>
          <w:rFonts w:hint="eastAsia"/>
        </w:rPr>
      </w:pPr>
      <w:r>
        <w:rPr>
          <w:rFonts w:cs="Times New Roman" w:hAnsi="Times New Roman" w:ascii="Times New Roman"/>
        </w:rPr>
        <w:tab/>
        <w:t xml:space="preserve">Knjigovodstvena vrijednost vozila na dan 31.12.2014.g. iznosila je 50.594,85 kn. </w:t>
      </w:r>
      <w:r>
        <w:rPr>
          <w:rFonts w:cs="Times New Roman" w:hAnsi="Times New Roman" w:ascii="Times New Roman"/>
        </w:rPr>
        <w:tab/>
        <w:t xml:space="preserve">Po procjeni stečajnog upravitelja tržišna vrijednost vozila danas iznosi cca </w:t>
      </w:r>
      <w:r>
        <w:rPr>
          <w:rFonts w:cs="Times New Roman" w:hAnsi="Times New Roman" w:ascii="Times New Roman"/>
        </w:rPr>
        <w:tab/>
        <w:t xml:space="preserve">20.000,00 kuna. </w:t>
      </w:r>
    </w:p>
    <w:p w:rsidRDefault="0097083F" w:rsidP="0097083F" w:rsidR="0097083F">
      <w:pPr>
        <w:jc w:val="both"/>
        <w:rPr>
          <w:rFonts w:hint="eastAsia"/>
        </w:rPr>
      </w:pPr>
    </w:p>
    <w:p w:rsidRDefault="0097083F" w:rsidP="0097083F" w:rsidR="0097083F">
      <w:pPr>
        <w:rPr>
          <w:rFonts w:hint="eastAsia"/>
        </w:rPr>
      </w:pPr>
      <w:r>
        <w:rPr>
          <w:rFonts w:cs="Times New Roman" w:hAnsi="Times New Roman" w:ascii="Times New Roman"/>
        </w:rPr>
        <w:tab/>
        <w:t>Stečajni dužnik nema druge imovine.</w:t>
      </w:r>
    </w:p>
    <w:p w:rsidRDefault="0097083F" w:rsidP="0097083F" w:rsidR="0097083F">
      <w:pPr>
        <w:rPr>
          <w:rFonts w:hint="eastAsia"/>
        </w:rPr>
      </w:pPr>
    </w:p>
    <w:p w:rsidRDefault="0097083F" w:rsidP="0097083F" w:rsidR="0097083F">
      <w:pPr>
        <w:rPr>
          <w:rFonts w:hint="eastAsia"/>
        </w:rPr>
      </w:pPr>
    </w:p>
    <w:p w:rsidRDefault="0097083F" w:rsidP="0097083F" w:rsidR="0097083F">
      <w:pPr>
        <w:rPr>
          <w:rFonts w:hint="eastAsia"/>
        </w:rPr>
      </w:pPr>
    </w:p>
    <w:p w:rsidRDefault="0097083F" w:rsidP="0097083F" w:rsidR="0097083F">
      <w:pPr>
        <w:rPr>
          <w:rFonts w:hint="eastAsia"/>
        </w:rPr>
      </w:pPr>
    </w:p>
    <w:p w:rsidRDefault="0097083F" w:rsidP="0097083F" w:rsidR="0097083F">
      <w:pPr>
        <w:rPr>
          <w:rFonts w:hint="eastAsia"/>
        </w:rPr>
      </w:pPr>
      <w:r>
        <w:rPr>
          <w:rFonts w:cs="Times New Roman" w:hAnsi="Times New Roman" w:ascii="Times New Roman"/>
        </w:rPr>
        <w:t>U Rijeci, 12.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MARADO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po stečajnoj upraviteljici</w:t>
      </w:r>
    </w:p>
    <w:p w:rsidRDefault="0097083F" w:rsidP="0097083F" w:rsidR="0097083F">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Lovorki Juranović</w:t>
      </w:r>
    </w:p>
    <w:p w:rsidRDefault="0097083F" w:rsidR="0097083F">
      <w:pPr>
        <w:rPr>
          <w:rFonts w:hint="eastAsia"/>
        </w:rPr>
      </w:pPr>
    </w:p>
    <w:p w:rsidRDefault="0097083F" w:rsidR="0097083F">
      <w:pPr>
        <w:rPr>
          <w:rFonts w:hint="eastAsia"/>
        </w:rPr>
      </w:pPr>
    </w:p>
    <w:p w:rsidRDefault="0097083F" w:rsidR="0097083F">
      <w:pPr>
        <w:rPr>
          <w:rFonts w:hint="eastAsia"/>
        </w:rPr>
      </w:pPr>
    </w:p>
    <w:p w:rsidRDefault="0097083F" w:rsidP="0097083F" w:rsidR="0097083F">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7083F" w:rsidP="0097083F" w:rsidR="0097083F">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1" w:history="true">
        <w:r>
          <w:rPr>
            <w:rStyle w:val="Hiperveza"/>
            <w:rFonts w:cs="Times New Roman" w:eastAsia="Times New Roman" w:hAnsi="Times New Roman" w:ascii="Times New Roman"/>
            <w:i/>
            <w:color w:val="00000A"/>
            <w:shd w:fill="FFFFFF" w:color="auto" w:val="clear"/>
          </w:rPr>
          <w:t>lovorka.juranovic@gmail.com</w:t>
        </w:r>
      </w:hyperlink>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St-2607/17</w:t>
      </w:r>
    </w:p>
    <w:p w:rsidRDefault="0097083F" w:rsidP="0097083F" w:rsidR="0097083F">
      <w:pPr>
        <w:spacing w:lineRule="exact" w:line="276"/>
        <w:jc w:val="both"/>
        <w:rPr>
          <w:rFonts w:hint="eastAsia"/>
        </w:rPr>
      </w:pPr>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7083F" w:rsidP="0097083F" w:rsidR="0097083F">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7083F" w:rsidP="0097083F" w:rsidR="0097083F">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7083F" w:rsidP="0097083F" w:rsidR="0097083F">
      <w:pPr>
        <w:spacing w:lineRule="exact" w:line="276"/>
        <w:jc w:val="both"/>
        <w:rPr>
          <w:rFonts w:hint="eastAsia"/>
          <w:b/>
          <w:bCs/>
          <w:sz w:val="28"/>
          <w:szCs w:val="28"/>
        </w:rPr>
      </w:pPr>
    </w:p>
    <w:p w:rsidRDefault="0097083F" w:rsidP="0097083F" w:rsidR="0097083F">
      <w:pPr>
        <w:spacing w:lineRule="exact" w:line="276"/>
        <w:jc w:val="both"/>
        <w:rPr>
          <w:rFonts w:hint="eastAsia"/>
          <w:b/>
          <w:bCs/>
          <w:sz w:val="28"/>
          <w:szCs w:val="28"/>
        </w:rPr>
      </w:pPr>
    </w:p>
    <w:p w:rsidRDefault="0097083F" w:rsidP="0097083F" w:rsidR="0097083F">
      <w:pPr>
        <w:spacing w:lineRule="exact" w:line="276"/>
        <w:jc w:val="both"/>
        <w:rPr>
          <w:rFonts w:hint="eastAsia"/>
        </w:rPr>
      </w:pPr>
      <w:r>
        <w:rPr>
          <w:rFonts w:cs="Times New Roman" w:eastAsia="Times New Roman" w:hAnsi="Times New Roman" w:ascii="Times New Roman"/>
          <w:shd w:fill="FFFFFF" w:color="auto" w:val="clear"/>
          <w:lang w:val="pl-PL"/>
        </w:rPr>
        <w:t>Nadle</w:t>
      </w:r>
      <w:r>
        <w:rPr>
          <w:rFonts w:cs="Times New Roman" w:eastAsia="Times New Roman" w:hAnsi="Times New Roman" w:ascii="Times New Roman"/>
          <w:shd w:fill="FFFFFF" w:color="auto" w:val="clear"/>
        </w:rPr>
        <w:t>ž</w:t>
      </w:r>
      <w:r>
        <w:rPr>
          <w:rFonts w:cs="Times New Roman" w:eastAsia="Times New Roman" w:hAnsi="Times New Roman" w:ascii="Times New Roman"/>
          <w:shd w:fill="FFFFFF" w:color="auto" w:val="clear"/>
          <w:lang w:val="pl-PL"/>
        </w:rPr>
        <w:t>ni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trgova</w:t>
      </w:r>
      <w:r>
        <w:rPr>
          <w:rFonts w:cs="Times New Roman" w:eastAsia="Times New Roman" w:hAnsi="Times New Roman" w:ascii="Times New Roman"/>
          <w:shd w:fill="FFFFFF" w:color="auto" w:val="clear"/>
        </w:rPr>
        <w:t>č</w:t>
      </w:r>
      <w:r>
        <w:rPr>
          <w:rFonts w:cs="Times New Roman" w:eastAsia="Times New Roman" w:hAnsi="Times New Roman" w:ascii="Times New Roman"/>
          <w:shd w:fill="FFFFFF" w:color="auto" w:val="clear"/>
          <w:lang w:val="pl-PL"/>
        </w:rPr>
        <w:t>ki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sud</w:t>
      </w:r>
      <w:r>
        <w:rPr>
          <w:rFonts w:cs="Times New Roman" w:eastAsia="Times New Roman" w:hAnsi="Times New Roman" w:ascii="Times New Roman"/>
          <w:shd w:fill="FFFFFF" w:color="auto" w:val="clear"/>
        </w:rPr>
        <w:t xml:space="preserve"> Trgovčki sud Zagreb</w:t>
      </w:r>
    </w:p>
    <w:p w:rsidRDefault="0097083F" w:rsidP="0097083F" w:rsidR="0097083F">
      <w:pPr>
        <w:jc w:val="both"/>
        <w:rPr>
          <w:rFonts w:hint="eastAsia"/>
        </w:rPr>
      </w:pPr>
      <w:r>
        <w:rPr>
          <w:rFonts w:cs="Times New Roman" w:hAnsi="Times New Roman" w:ascii="Times New Roman"/>
          <w:lang w:val="pl-PL"/>
        </w:rPr>
        <w:t>Poslovni broj spisa  St-2607/17</w:t>
      </w:r>
    </w:p>
    <w:p w:rsidRDefault="0097083F" w:rsidP="0097083F" w:rsidR="0097083F">
      <w:pPr>
        <w:rPr>
          <w:rFonts w:hint="eastAsia"/>
        </w:rPr>
      </w:pPr>
      <w:r>
        <w:rPr>
          <w:rFonts w:cs="Times New Roman" w:hAnsi="Times New Roman" w:ascii="Times New Roman"/>
          <w:lang w:val="pl-PL"/>
        </w:rPr>
        <w:t xml:space="preserve">Dužnik (ime i prezime / tvrtka ili naziv, OIB, adresa / sjedište) </w:t>
      </w:r>
    </w:p>
    <w:p w:rsidRDefault="0097083F" w:rsidP="0097083F" w:rsidR="0097083F">
      <w:pPr>
        <w:rPr>
          <w:rFonts w:hint="eastAsia"/>
        </w:rPr>
      </w:pPr>
      <w:r>
        <w:rPr>
          <w:rFonts w:cs="Times New Roman" w:hAnsi="Times New Roman" w:ascii="Times New Roman"/>
          <w:lang w:val="hr-HR"/>
        </w:rPr>
        <w:t>MARADO d.o.o. OIB: 74667255132, Zagreb, Aleja Pomoraca 12</w:t>
      </w:r>
    </w:p>
    <w:p w:rsidRDefault="0097083F" w:rsidP="0097083F" w:rsidR="0097083F">
      <w:pPr>
        <w:rPr>
          <w:rFonts w:cs="Times New Roman" w:eastAsia="Times New Roman" w:hAnsi="Times New Roman" w:ascii="Times New Roman"/>
          <w:highlight w:val="white"/>
        </w:rPr>
      </w:pPr>
    </w:p>
    <w:p w:rsidRDefault="0097083F" w:rsidP="0097083F" w:rsidR="0097083F">
      <w:pPr>
        <w:rPr>
          <w:rFonts w:cs="Times New Roman" w:eastAsia="Times New Roman" w:hAnsi="Times New Roman" w:ascii="Times New Roman"/>
          <w:highlight w:val="white"/>
        </w:rPr>
      </w:pP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POPIS VJEROVNIKA</w:t>
      </w:r>
    </w:p>
    <w:p w:rsidRDefault="0097083F" w:rsidP="0097083F" w:rsidR="0097083F">
      <w:pPr>
        <w:spacing w:lineRule="exact" w:line="276"/>
        <w:jc w:val="center"/>
        <w:rPr>
          <w:rFonts w:hint="eastAsia"/>
        </w:rPr>
      </w:pPr>
      <w:r>
        <w:rPr>
          <w:rFonts w:cs="Times New Roman" w:hAnsi="Times New Roman" w:ascii="Times New Roman"/>
          <w:b/>
          <w:bCs/>
        </w:rPr>
        <w:t xml:space="preserve">Sukladno članku 222. Stečajnog zakona     </w:t>
      </w: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p>
    <w:p w:rsidRDefault="0097083F" w:rsidP="0097083F" w:rsidR="0097083F">
      <w:pPr>
        <w:spacing w:lineRule="exact" w:line="276"/>
        <w:rPr>
          <w:rFonts w:hint="eastAsia"/>
        </w:rPr>
      </w:pPr>
    </w:p>
    <w:p w:rsidRDefault="0097083F" w:rsidP="0097083F" w:rsidR="0097083F">
      <w:pPr>
        <w:spacing w:lineRule="exact" w:line="276"/>
        <w:rPr>
          <w:rFonts w:cs="Times New Roman" w:hAnsi="Times New Roman" w:ascii="Times New Roman"/>
        </w:rPr>
      </w:pPr>
    </w:p>
    <w:p w:rsidRDefault="0097083F" w:rsidP="0097083F" w:rsidR="0097083F">
      <w:pPr>
        <w:spacing w:lineRule="exact" w:line="276"/>
        <w:rPr>
          <w:rFonts w:hint="eastAsia"/>
        </w:rPr>
      </w:pPr>
      <w:r>
        <w:rPr>
          <w:rFonts w:cs="Times New Roman" w:hAnsi="Times New Roman" w:ascii="Times New Roman"/>
        </w:rPr>
        <w:t>II. viši isplatni red</w:t>
      </w:r>
    </w:p>
    <w:p w:rsidRDefault="0097083F" w:rsidP="0097083F" w:rsidR="0097083F">
      <w:pPr>
        <w:spacing w:lineRule="exact" w:line="276"/>
        <w:rPr>
          <w:rFonts w:hint="eastAsia"/>
        </w:rPr>
      </w:pPr>
    </w:p>
    <w:tbl>
      <w:tblPr>
        <w:tblW w:type="auto" w:w="0"/>
        <w:tblInd w:type="dxa" w:w="55"/>
        <w:tblLayout w:type="fixed"/>
        <w:tblCellMar>
          <w:top w:type="dxa" w:w="55"/>
          <w:left w:type="dxa" w:w="55"/>
          <w:bottom w:type="dxa" w:w="55"/>
          <w:right w:type="dxa" w:w="55"/>
        </w:tblCellMar>
        <w:tblLook w:val="0000" w:noVBand="0" w:noHBand="0" w:lastColumn="0" w:firstColumn="0" w:lastRow="0" w:firstRow="0"/>
      </w:tblPr>
      <w:tblGrid>
        <w:gridCol w:w="390"/>
        <w:gridCol w:w="2760"/>
        <w:gridCol w:w="2034"/>
        <w:gridCol w:w="1728"/>
        <w:gridCol w:w="1730"/>
      </w:tblGrid>
      <w:tr w:rsidTr="00FD7B68" w:rsidR="0097083F">
        <w:tc>
          <w:tcPr>
            <w:tcW w:type="dxa" w:w="390"/>
            <w:tcBorders>
              <w:top w:space="0" w:sz="1" w:color="000000" w:val="single"/>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sz w:val="22"/>
                <w:szCs w:val="22"/>
              </w:rPr>
              <w:t>Br</w:t>
            </w:r>
          </w:p>
        </w:tc>
        <w:tc>
          <w:tcPr>
            <w:tcW w:type="dxa" w:w="2760"/>
            <w:tcBorders>
              <w:top w:space="0" w:sz="1" w:color="000000" w:val="single"/>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sz w:val="22"/>
                <w:szCs w:val="22"/>
              </w:rPr>
              <w:t>Naziv vjerovnika</w:t>
            </w:r>
          </w:p>
        </w:tc>
        <w:tc>
          <w:tcPr>
            <w:tcW w:type="dxa" w:w="2034"/>
            <w:tcBorders>
              <w:top w:space="0" w:sz="1" w:color="000000" w:val="single"/>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sz w:val="22"/>
                <w:szCs w:val="22"/>
              </w:rPr>
              <w:t>Iznos prijavljene     tražbine (kn)</w:t>
            </w:r>
          </w:p>
        </w:tc>
        <w:tc>
          <w:tcPr>
            <w:tcW w:type="dxa" w:w="1728"/>
            <w:tcBorders>
              <w:top w:space="0" w:sz="1" w:color="000000" w:val="single"/>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sz w:val="22"/>
                <w:szCs w:val="22"/>
              </w:rPr>
              <w:t>Iznos priznate tražbine (kn)</w:t>
            </w:r>
          </w:p>
        </w:tc>
        <w:tc>
          <w:tcPr>
            <w:tcW w:type="dxa" w:w="1730"/>
            <w:tcBorders>
              <w:top w:space="0" w:sz="1" w:color="000000" w:val="single"/>
              <w:left w:space="0" w:sz="1" w:color="000000" w:val="single"/>
              <w:bottom w:space="0" w:sz="1" w:color="000000" w:val="single"/>
              <w:right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sz w:val="22"/>
                <w:szCs w:val="22"/>
              </w:rPr>
              <w:t>Iznos osporene tražbine (kn)</w:t>
            </w:r>
          </w:p>
        </w:tc>
      </w:tr>
      <w:tr w:rsidTr="00FD7B68" w:rsidR="0097083F">
        <w:tc>
          <w:tcPr>
            <w:tcW w:type="dxa" w:w="39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1</w:t>
            </w:r>
          </w:p>
        </w:tc>
        <w:tc>
          <w:tcPr>
            <w:tcW w:type="dxa" w:w="276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Hrvatsko društvo skladatelja Zagreb</w:t>
            </w:r>
          </w:p>
        </w:tc>
        <w:tc>
          <w:tcPr>
            <w:tcW w:type="dxa" w:w="2034"/>
            <w:tcBorders>
              <w:left w:space="0" w:sz="1" w:color="000000" w:val="single"/>
              <w:bottom w:space="0" w:sz="1" w:color="000000" w:val="single"/>
            </w:tcBorders>
            <w:shd w:fill="auto" w:color="auto" w:val="clear"/>
          </w:tcPr>
          <w:p w:rsidRDefault="0097083F" w:rsidP="00FD7B68" w:rsidR="0097083F">
            <w:pPr>
              <w:pStyle w:val="Bezproreda2"/>
              <w:spacing w:after="80"/>
              <w:jc w:val="center"/>
            </w:pPr>
            <w:r>
              <w:rPr>
                <w:rFonts w:cs="Times New Roman" w:hAnsi="Times New Roman" w:ascii="Times New Roman"/>
                <w:sz w:val="20"/>
                <w:szCs w:val="20"/>
              </w:rPr>
              <w:t>10.468,68</w:t>
            </w:r>
          </w:p>
        </w:tc>
        <w:tc>
          <w:tcPr>
            <w:tcW w:type="dxa" w:w="1728"/>
            <w:tcBorders>
              <w:left w:space="0" w:sz="1" w:color="000000" w:val="single"/>
              <w:bottom w:space="0" w:sz="1" w:color="000000" w:val="single"/>
            </w:tcBorders>
            <w:shd w:fill="auto" w:color="auto" w:val="clear"/>
          </w:tcPr>
          <w:p w:rsidRDefault="0097083F" w:rsidP="00FD7B68" w:rsidR="0097083F">
            <w:pPr>
              <w:pStyle w:val="Sadrajitablice"/>
              <w:snapToGrid w:val="false"/>
              <w:rPr>
                <w:rFonts w:cs="Times New Roman" w:hAnsi="Times New Roman" w:ascii="Times New Roman"/>
              </w:rPr>
            </w:pPr>
          </w:p>
        </w:tc>
        <w:tc>
          <w:tcPr>
            <w:tcW w:type="dxa" w:w="1730"/>
            <w:tcBorders>
              <w:left w:space="0" w:sz="1" w:color="000000" w:val="single"/>
              <w:bottom w:space="0" w:sz="1" w:color="000000" w:val="single"/>
              <w:right w:space="0" w:sz="1" w:color="000000" w:val="single"/>
            </w:tcBorders>
            <w:shd w:fill="auto" w:color="auto" w:val="clear"/>
          </w:tcPr>
          <w:p w:rsidRDefault="0097083F" w:rsidP="00FD7B68" w:rsidR="0097083F">
            <w:pPr>
              <w:pStyle w:val="Bezproreda2"/>
              <w:spacing w:after="80"/>
              <w:jc w:val="center"/>
            </w:pPr>
            <w:r>
              <w:rPr>
                <w:rFonts w:cs="Times New Roman" w:hAnsi="Times New Roman" w:ascii="Times New Roman"/>
                <w:sz w:val="20"/>
                <w:szCs w:val="20"/>
              </w:rPr>
              <w:t>10.468,68</w:t>
            </w:r>
          </w:p>
        </w:tc>
      </w:tr>
      <w:tr w:rsidTr="00FD7B68" w:rsidR="0097083F">
        <w:tc>
          <w:tcPr>
            <w:tcW w:type="dxa" w:w="39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2</w:t>
            </w:r>
          </w:p>
        </w:tc>
        <w:tc>
          <w:tcPr>
            <w:tcW w:type="dxa" w:w="276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RH Ministarstvo financija Porezna uprava</w:t>
            </w:r>
          </w:p>
        </w:tc>
        <w:tc>
          <w:tcPr>
            <w:tcW w:type="dxa" w:w="2034"/>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97.065,55</w:t>
            </w:r>
          </w:p>
        </w:tc>
        <w:tc>
          <w:tcPr>
            <w:tcW w:type="dxa" w:w="1728"/>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97.065,55</w:t>
            </w:r>
          </w:p>
        </w:tc>
        <w:tc>
          <w:tcPr>
            <w:tcW w:type="dxa" w:w="1730"/>
            <w:tcBorders>
              <w:left w:space="0" w:sz="1" w:color="000000" w:val="single"/>
              <w:bottom w:space="0" w:sz="1" w:color="000000" w:val="single"/>
              <w:right w:space="0" w:sz="1" w:color="000000" w:val="single"/>
            </w:tcBorders>
            <w:shd w:fill="auto" w:color="auto" w:val="clear"/>
          </w:tcPr>
          <w:p w:rsidRDefault="0097083F" w:rsidP="00FD7B68" w:rsidR="0097083F">
            <w:pPr>
              <w:pStyle w:val="Sadrajitablice"/>
              <w:snapToGrid w:val="false"/>
              <w:rPr>
                <w:rFonts w:cs="Times New Roman" w:hAnsi="Times New Roman" w:ascii="Times New Roman"/>
              </w:rPr>
            </w:pPr>
          </w:p>
        </w:tc>
      </w:tr>
      <w:tr w:rsidTr="00FD7B68" w:rsidR="0097083F">
        <w:tc>
          <w:tcPr>
            <w:tcW w:type="dxa" w:w="39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3</w:t>
            </w:r>
          </w:p>
        </w:tc>
        <w:tc>
          <w:tcPr>
            <w:tcW w:type="dxa" w:w="276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 xml:space="preserve">Croatia osiguranje d.d. </w:t>
            </w:r>
          </w:p>
        </w:tc>
        <w:tc>
          <w:tcPr>
            <w:tcW w:type="dxa" w:w="2034"/>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9.623,27</w:t>
            </w:r>
          </w:p>
        </w:tc>
        <w:tc>
          <w:tcPr>
            <w:tcW w:type="dxa" w:w="1728"/>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sz w:val="20"/>
                <w:szCs w:val="20"/>
              </w:rPr>
              <w:t xml:space="preserve">         </w:t>
            </w:r>
            <w:r>
              <w:rPr>
                <w:rFonts w:cs="Times New Roman" w:hAnsi="Times New Roman" w:ascii="Times New Roman"/>
                <w:sz w:val="20"/>
                <w:szCs w:val="20"/>
              </w:rPr>
              <w:t>9.623,27</w:t>
            </w:r>
          </w:p>
        </w:tc>
        <w:tc>
          <w:tcPr>
            <w:tcW w:type="dxa" w:w="1730"/>
            <w:tcBorders>
              <w:left w:space="0" w:sz="1" w:color="000000" w:val="single"/>
              <w:bottom w:space="0" w:sz="1" w:color="000000" w:val="single"/>
              <w:right w:space="0" w:sz="1" w:color="000000" w:val="single"/>
            </w:tcBorders>
            <w:shd w:fill="auto" w:color="auto" w:val="clear"/>
          </w:tcPr>
          <w:p w:rsidRDefault="0097083F" w:rsidP="00FD7B68" w:rsidR="0097083F">
            <w:pPr>
              <w:pStyle w:val="Sadrajitablice"/>
              <w:snapToGrid w:val="false"/>
              <w:rPr>
                <w:rFonts w:cs="Times New Roman" w:hAnsi="Times New Roman" w:ascii="Times New Roman"/>
              </w:rPr>
            </w:pPr>
          </w:p>
        </w:tc>
      </w:tr>
      <w:tr w:rsidTr="00FD7B68" w:rsidR="0097083F">
        <w:tc>
          <w:tcPr>
            <w:tcW w:type="dxa" w:w="390"/>
            <w:tcBorders>
              <w:left w:space="0" w:sz="1" w:color="000000" w:val="single"/>
              <w:bottom w:space="0" w:sz="1" w:color="000000" w:val="single"/>
            </w:tcBorders>
            <w:shd w:fill="auto" w:color="auto" w:val="clear"/>
          </w:tcPr>
          <w:p w:rsidRDefault="0097083F" w:rsidP="00FD7B68" w:rsidR="0097083F">
            <w:pPr>
              <w:pStyle w:val="Sadrajitablice"/>
              <w:snapToGrid w:val="false"/>
              <w:rPr>
                <w:rFonts w:cs="Times New Roman" w:hAnsi="Times New Roman" w:ascii="Times New Roman"/>
              </w:rPr>
            </w:pPr>
          </w:p>
        </w:tc>
        <w:tc>
          <w:tcPr>
            <w:tcW w:type="dxa" w:w="2760"/>
            <w:tcBorders>
              <w:left w:space="0" w:sz="1" w:color="000000" w:val="single"/>
              <w:bottom w:space="0" w:sz="1" w:color="000000" w:val="single"/>
            </w:tcBorders>
            <w:shd w:fill="auto" w:color="auto" w:val="clear"/>
          </w:tcPr>
          <w:p w:rsidRDefault="0097083F" w:rsidP="00FD7B68" w:rsidR="0097083F">
            <w:pPr>
              <w:pStyle w:val="Sadrajitablice"/>
              <w:rPr>
                <w:rFonts w:hint="eastAsia"/>
              </w:rPr>
            </w:pPr>
            <w:r>
              <w:rPr>
                <w:rFonts w:cs="Times New Roman" w:hAnsi="Times New Roman" w:ascii="Times New Roman"/>
              </w:rPr>
              <w:t>UKUPNO</w:t>
            </w:r>
          </w:p>
        </w:tc>
        <w:tc>
          <w:tcPr>
            <w:tcW w:type="dxa" w:w="2034"/>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rPr>
              <w:t xml:space="preserve">       </w:t>
            </w:r>
            <w:r>
              <w:rPr>
                <w:rFonts w:cs="Times New Roman" w:hAnsi="Times New Roman" w:ascii="Times New Roman"/>
              </w:rPr>
              <w:t>117.157,50</w:t>
            </w:r>
          </w:p>
        </w:tc>
        <w:tc>
          <w:tcPr>
            <w:tcW w:type="dxa" w:w="1728"/>
            <w:tcBorders>
              <w:left w:space="0" w:sz="1" w:color="000000" w:val="single"/>
              <w:bottom w:space="0" w:sz="1" w:color="000000" w:val="single"/>
            </w:tcBorders>
            <w:shd w:fill="auto" w:color="auto" w:val="clear"/>
          </w:tcPr>
          <w:p w:rsidRDefault="0097083F" w:rsidP="00FD7B68" w:rsidR="0097083F">
            <w:pPr>
              <w:pStyle w:val="Bezproreda2"/>
              <w:spacing w:after="80"/>
            </w:pPr>
            <w:r>
              <w:rPr>
                <w:rFonts w:cs="Times New Roman" w:eastAsia="Times New Roman" w:hAnsi="Times New Roman" w:ascii="Times New Roman"/>
              </w:rPr>
              <w:t xml:space="preserve">    </w:t>
            </w:r>
            <w:r>
              <w:rPr>
                <w:rFonts w:cs="Times New Roman" w:hAnsi="Times New Roman" w:ascii="Times New Roman"/>
              </w:rPr>
              <w:t>106.688,82</w:t>
            </w:r>
          </w:p>
        </w:tc>
        <w:tc>
          <w:tcPr>
            <w:tcW w:type="dxa" w:w="1730"/>
            <w:tcBorders>
              <w:left w:space="0" w:sz="1" w:color="000000" w:val="single"/>
              <w:bottom w:space="0" w:sz="1" w:color="000000" w:val="single"/>
              <w:right w:space="0" w:sz="1" w:color="000000" w:val="single"/>
            </w:tcBorders>
            <w:shd w:fill="auto" w:color="auto" w:val="clear"/>
          </w:tcPr>
          <w:p w:rsidRDefault="0097083F" w:rsidP="00FD7B68" w:rsidR="0097083F">
            <w:pPr>
              <w:pStyle w:val="Sadrajitablice"/>
              <w:rPr>
                <w:rFonts w:hint="eastAsia"/>
              </w:rPr>
            </w:pPr>
            <w:r>
              <w:rPr>
                <w:rFonts w:cs="Times New Roman" w:eastAsia="Times New Roman" w:hAnsi="Times New Roman" w:ascii="Times New Roman"/>
              </w:rPr>
              <w:t xml:space="preserve">    </w:t>
            </w:r>
            <w:r>
              <w:rPr>
                <w:rFonts w:cs="Times New Roman" w:eastAsia="Times New Roman" w:hAnsi="Times New Roman" w:ascii="Times New Roman"/>
                <w:sz w:val="22"/>
                <w:szCs w:val="22"/>
              </w:rPr>
              <w:t xml:space="preserve"> </w:t>
            </w:r>
            <w:r>
              <w:rPr>
                <w:rFonts w:cs="Times New Roman" w:hAnsi="Times New Roman" w:ascii="Times New Roman"/>
                <w:sz w:val="22"/>
                <w:szCs w:val="22"/>
              </w:rPr>
              <w:t>10.468,68</w:t>
            </w:r>
          </w:p>
        </w:tc>
      </w:tr>
    </w:tbl>
    <w:p w:rsidRDefault="0097083F" w:rsidP="0097083F" w:rsidR="0097083F">
      <w:pPr>
        <w:spacing w:lineRule="exact" w:line="276"/>
        <w:rPr>
          <w:rFonts w:hint="eastAsia"/>
        </w:rPr>
      </w:pPr>
    </w:p>
    <w:p w:rsidRDefault="0097083F" w:rsidP="0097083F" w:rsidR="0097083F">
      <w:pPr>
        <w:rPr>
          <w:rFonts w:hint="eastAsia"/>
        </w:rPr>
      </w:pPr>
    </w:p>
    <w:p w:rsidRDefault="0097083F" w:rsidP="0097083F" w:rsidR="0097083F">
      <w:pPr>
        <w:rPr>
          <w:rFonts w:hint="eastAsia"/>
        </w:rPr>
      </w:pPr>
    </w:p>
    <w:p w:rsidRDefault="0097083F" w:rsidP="0097083F" w:rsidR="0097083F">
      <w:pPr>
        <w:rPr>
          <w:rFonts w:hint="eastAsia"/>
        </w:rPr>
      </w:pPr>
    </w:p>
    <w:p w:rsidRDefault="0097083F" w:rsidP="0097083F" w:rsidR="0097083F">
      <w:pPr>
        <w:rPr>
          <w:rFonts w:hint="eastAsia"/>
        </w:rPr>
      </w:pPr>
      <w:r>
        <w:rPr>
          <w:rFonts w:cs="Times New Roman" w:hAnsi="Times New Roman" w:ascii="Times New Roman"/>
        </w:rPr>
        <w:t>U Rijeci, 12. travnja 2019. godine</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MARADO d.o.o. u stečaju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po stečajnoj upraviteljici</w:t>
      </w:r>
    </w:p>
    <w:p w:rsidRDefault="0097083F" w:rsidP="0097083F" w:rsidR="0097083F">
      <w:pPr>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Lovorki Juranović</w:t>
      </w:r>
    </w:p>
    <w:p w:rsidRDefault="0097083F" w:rsidR="0097083F">
      <w:pPr>
        <w:rPr>
          <w:rFonts w:hint="eastAsia"/>
        </w:rPr>
      </w:pPr>
    </w:p>
    <w:p w:rsidRDefault="0097083F" w:rsidR="0097083F">
      <w:pPr>
        <w:rPr>
          <w:rFonts w:hint="eastAsia"/>
        </w:rPr>
      </w:pPr>
    </w:p>
    <w:p w:rsidRDefault="0097083F" w:rsidR="0097083F">
      <w:pPr>
        <w:rPr>
          <w:rFonts w:hint="eastAsia"/>
        </w:rPr>
      </w:pPr>
    </w:p>
    <w:p w:rsidRDefault="0097083F" w:rsidR="0097083F">
      <w:pPr>
        <w:rPr>
          <w:rFonts w:hint="eastAsia"/>
        </w:rPr>
      </w:pPr>
    </w:p>
    <w:p w:rsidRDefault="0097083F" w:rsidR="0097083F">
      <w:pPr>
        <w:rPr>
          <w:rFonts w:hint="eastAsia"/>
        </w:rPr>
      </w:pPr>
    </w:p>
    <w:p w:rsidRDefault="0097083F" w:rsidP="0097083F" w:rsidR="0097083F">
      <w:pPr>
        <w:spacing w:lineRule="exact" w:line="240"/>
        <w:rPr>
          <w:rFonts w:hint="eastAsia"/>
        </w:rPr>
      </w:pPr>
      <w:r>
        <w:rPr>
          <w:rFonts w:cs="Times New Roman" w:eastAsia="Times New Roman" w:hAnsi="Times New Roman" w:ascii="Times New Roman"/>
          <w:b/>
          <w:i/>
          <w:shd w:fill="FFFFFF" w:color="auto" w:val="clear"/>
        </w:rPr>
        <w:lastRenderedPageBreak/>
        <w:t xml:space="preserve">         Stečajni upravitelj</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w:t>
      </w:r>
      <w:r>
        <w:rPr>
          <w:rFonts w:cs="Times New Roman" w:eastAsia="Times New Roman" w:hAnsi="Times New Roman" w:ascii="Times New Roman"/>
          <w:b/>
          <w:i/>
          <w:shd w:fill="FFFFFF" w:color="auto" w:val="clear"/>
        </w:rPr>
        <w:t>LOVORKA JURANOVIĆ</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Verdieva 6/III, 51000 Rijeka</w:t>
      </w:r>
    </w:p>
    <w:p w:rsidRDefault="0097083F" w:rsidP="0097083F" w:rsidR="0097083F">
      <w:pPr>
        <w:spacing w:lineRule="exact" w:line="240"/>
        <w:rPr>
          <w:rFonts w:hint="eastAsia"/>
        </w:rPr>
      </w:pPr>
      <w:r>
        <w:rPr>
          <w:rFonts w:cs="Times New Roman" w:eastAsia="Times New Roman" w:hAnsi="Times New Roman" w:ascii="Times New Roman"/>
          <w:i/>
          <w:shd w:fill="FFFFFF" w:color="auto" w:val="clear"/>
        </w:rPr>
        <w:t xml:space="preserve">     Gsm: +385 (0) 98 905 8659</w:t>
      </w:r>
    </w:p>
    <w:p w:rsidRDefault="0097083F" w:rsidP="0097083F" w:rsidR="0097083F">
      <w:pPr>
        <w:spacing w:lineRule="exact" w:line="240"/>
        <w:rPr>
          <w:rFonts w:cs="Times New Roman" w:hAnsi="Times New Roman" w:ascii="Times New Roman"/>
        </w:rPr>
      </w:pPr>
      <w:r>
        <w:rPr>
          <w:rFonts w:cs="Times New Roman" w:eastAsia="Times New Roman" w:hAnsi="Times New Roman" w:ascii="Times New Roman"/>
          <w:i/>
          <w:shd w:fill="FFFFFF" w:color="auto" w:val="clear"/>
        </w:rPr>
        <w:t xml:space="preserve">e-mail: </w:t>
      </w:r>
      <w:hyperlink r:id="rId12" w:history="true">
        <w:r>
          <w:rPr>
            <w:rStyle w:val="Hiperveza"/>
            <w:rFonts w:cs="Times New Roman" w:eastAsia="Times New Roman" w:hAnsi="Times New Roman" w:ascii="Times New Roman"/>
            <w:i/>
            <w:color w:val="00000A"/>
            <w:shd w:fill="FFFFFF" w:color="auto" w:val="clear"/>
          </w:rPr>
          <w:t>lovorka.juranovic@gmail.com</w:t>
        </w:r>
      </w:hyperlink>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Na  posl.br. St-2607/17</w:t>
      </w:r>
    </w:p>
    <w:p w:rsidRDefault="0097083F" w:rsidP="0097083F" w:rsidR="0097083F">
      <w:pPr>
        <w:spacing w:lineRule="exact" w:line="276"/>
        <w:jc w:val="both"/>
        <w:rPr>
          <w:rFonts w:hint="eastAsia"/>
        </w:rPr>
      </w:pPr>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b/>
          <w:bCs/>
          <w:sz w:val="28"/>
          <w:szCs w:val="28"/>
        </w:rPr>
        <w:t>TRGOVAČKI SUD</w:t>
      </w:r>
    </w:p>
    <w:p w:rsidRDefault="0097083F" w:rsidP="0097083F" w:rsidR="0097083F">
      <w:pPr>
        <w:spacing w:lineRule="exact" w:line="276"/>
        <w:jc w:val="both"/>
        <w:rPr>
          <w:rFonts w:hint="eastAsia"/>
        </w:rPr>
      </w:pP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r>
      <w:r>
        <w:rPr>
          <w:rFonts w:cs="Times New Roman" w:hAnsi="Times New Roman" w:ascii="Times New Roman"/>
          <w:b/>
          <w:bCs/>
          <w:sz w:val="28"/>
          <w:szCs w:val="28"/>
        </w:rPr>
        <w:tab/>
        <w:t>U  Z AG R E B U</w:t>
      </w:r>
    </w:p>
    <w:p w:rsidRDefault="0097083F" w:rsidP="0097083F" w:rsidR="0097083F">
      <w:pPr>
        <w:spacing w:lineRule="exact" w:line="276"/>
        <w:jc w:val="both"/>
        <w:rPr>
          <w:rFonts w:hint="eastAsia"/>
        </w:rPr>
      </w:pP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r>
      <w:r>
        <w:rPr>
          <w:rFonts w:cs="Times New Roman" w:hAnsi="Times New Roman" w:ascii="Times New Roman"/>
          <w:b/>
          <w:bCs/>
        </w:rPr>
        <w:tab/>
        <w:t>Stečajni sudac Nikolina Dorić-Hadžisejdić</w:t>
      </w:r>
    </w:p>
    <w:p w:rsidRDefault="0097083F" w:rsidP="0097083F" w:rsidR="0097083F">
      <w:pPr>
        <w:spacing w:lineRule="exact" w:line="276"/>
        <w:jc w:val="both"/>
        <w:rPr>
          <w:rFonts w:hint="eastAsia"/>
          <w:b/>
          <w:bCs/>
          <w:sz w:val="28"/>
          <w:szCs w:val="28"/>
        </w:rPr>
      </w:pPr>
    </w:p>
    <w:p w:rsidRDefault="0097083F" w:rsidP="0097083F" w:rsidR="0097083F">
      <w:pPr>
        <w:spacing w:lineRule="exact" w:line="276"/>
        <w:jc w:val="both"/>
        <w:rPr>
          <w:rFonts w:hint="eastAsia"/>
        </w:rPr>
      </w:pPr>
      <w:r>
        <w:rPr>
          <w:rFonts w:cs="Times New Roman" w:eastAsia="Times New Roman" w:hAnsi="Times New Roman" w:ascii="Times New Roman"/>
          <w:shd w:fill="FFFFFF" w:color="auto" w:val="clear"/>
          <w:lang w:val="pl-PL"/>
        </w:rPr>
        <w:t>Nadle</w:t>
      </w:r>
      <w:r>
        <w:rPr>
          <w:rFonts w:cs="Times New Roman" w:eastAsia="Times New Roman" w:hAnsi="Times New Roman" w:ascii="Times New Roman"/>
          <w:shd w:fill="FFFFFF" w:color="auto" w:val="clear"/>
        </w:rPr>
        <w:t>ž</w:t>
      </w:r>
      <w:r>
        <w:rPr>
          <w:rFonts w:cs="Times New Roman" w:eastAsia="Times New Roman" w:hAnsi="Times New Roman" w:ascii="Times New Roman"/>
          <w:shd w:fill="FFFFFF" w:color="auto" w:val="clear"/>
          <w:lang w:val="pl-PL"/>
        </w:rPr>
        <w:t>ni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trgova</w:t>
      </w:r>
      <w:r>
        <w:rPr>
          <w:rFonts w:cs="Times New Roman" w:eastAsia="Times New Roman" w:hAnsi="Times New Roman" w:ascii="Times New Roman"/>
          <w:shd w:fill="FFFFFF" w:color="auto" w:val="clear"/>
        </w:rPr>
        <w:t>č</w:t>
      </w:r>
      <w:r>
        <w:rPr>
          <w:rFonts w:cs="Times New Roman" w:eastAsia="Times New Roman" w:hAnsi="Times New Roman" w:ascii="Times New Roman"/>
          <w:shd w:fill="FFFFFF" w:color="auto" w:val="clear"/>
          <w:lang w:val="pl-PL"/>
        </w:rPr>
        <w:t>ki</w:t>
      </w:r>
      <w:r>
        <w:rPr>
          <w:rFonts w:cs="Times New Roman" w:eastAsia="Times New Roman" w:hAnsi="Times New Roman" w:ascii="Times New Roman"/>
          <w:shd w:fill="FFFFFF" w:color="auto" w:val="clear"/>
        </w:rPr>
        <w:t xml:space="preserve"> </w:t>
      </w:r>
      <w:r>
        <w:rPr>
          <w:rFonts w:cs="Times New Roman" w:eastAsia="Times New Roman" w:hAnsi="Times New Roman" w:ascii="Times New Roman"/>
          <w:shd w:fill="FFFFFF" w:color="auto" w:val="clear"/>
          <w:lang w:val="pl-PL"/>
        </w:rPr>
        <w:t>sud</w:t>
      </w:r>
      <w:r>
        <w:rPr>
          <w:rFonts w:cs="Times New Roman" w:eastAsia="Times New Roman" w:hAnsi="Times New Roman" w:ascii="Times New Roman"/>
          <w:shd w:fill="FFFFFF" w:color="auto" w:val="clear"/>
        </w:rPr>
        <w:t xml:space="preserve"> Trgovčki sud Zagreb</w:t>
      </w:r>
    </w:p>
    <w:p w:rsidRDefault="0097083F" w:rsidP="0097083F" w:rsidR="0097083F">
      <w:pPr>
        <w:jc w:val="both"/>
        <w:rPr>
          <w:rFonts w:hint="eastAsia"/>
        </w:rPr>
      </w:pPr>
      <w:r>
        <w:rPr>
          <w:rFonts w:cs="Times New Roman" w:hAnsi="Times New Roman" w:ascii="Times New Roman"/>
          <w:lang w:val="pl-PL"/>
        </w:rPr>
        <w:t>Poslovni broj spisa  St-2607/17</w:t>
      </w:r>
    </w:p>
    <w:p w:rsidRDefault="0097083F" w:rsidP="0097083F" w:rsidR="0097083F">
      <w:pPr>
        <w:rPr>
          <w:rFonts w:hint="eastAsia"/>
        </w:rPr>
      </w:pPr>
      <w:r>
        <w:rPr>
          <w:rFonts w:cs="Times New Roman" w:hAnsi="Times New Roman" w:ascii="Times New Roman"/>
          <w:lang w:val="pl-PL"/>
        </w:rPr>
        <w:t xml:space="preserve">Dužnik (ime i prezime / tvrtka ili naziv, OIB, adresa / sjedište) </w:t>
      </w:r>
    </w:p>
    <w:p w:rsidRDefault="0097083F" w:rsidP="0097083F" w:rsidR="0097083F">
      <w:pPr>
        <w:rPr>
          <w:rFonts w:hint="eastAsia"/>
        </w:rPr>
      </w:pPr>
      <w:r>
        <w:rPr>
          <w:rFonts w:cs="Times New Roman" w:hAnsi="Times New Roman" w:ascii="Times New Roman"/>
          <w:lang w:val="hr-HR"/>
        </w:rPr>
        <w:t>MARADO d.o.o. OIB: 74667255132, Zagreb, Aleja Pomoraca 12</w:t>
      </w:r>
    </w:p>
    <w:p w:rsidRDefault="0097083F" w:rsidP="0097083F" w:rsidR="0097083F">
      <w:pPr>
        <w:rPr>
          <w:rFonts w:cs="Times New Roman" w:eastAsia="Times New Roman" w:hAnsi="Times New Roman" w:ascii="Times New Roman"/>
          <w:highlight w:val="white"/>
        </w:rPr>
      </w:pP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r>
        <w:rPr>
          <w:rFonts w:cs="Times New Roman" w:hAnsi="Times New Roman" w:ascii="Times New Roman"/>
          <w:b/>
          <w:bCs/>
        </w:rPr>
        <w:t xml:space="preserve">PREGLED IMOVINE I OBVEZA </w:t>
      </w:r>
    </w:p>
    <w:p w:rsidRDefault="0097083F" w:rsidP="0097083F" w:rsidR="0097083F">
      <w:pPr>
        <w:spacing w:lineRule="exact" w:line="276"/>
        <w:jc w:val="center"/>
        <w:rPr>
          <w:rFonts w:hint="eastAsia"/>
        </w:rPr>
      </w:pPr>
      <w:r>
        <w:rPr>
          <w:rFonts w:cs="Times New Roman" w:hAnsi="Times New Roman" w:ascii="Times New Roman"/>
          <w:b/>
          <w:bCs/>
        </w:rPr>
        <w:t xml:space="preserve">Sukladno članku 223. Stečajnog zakona     </w:t>
      </w:r>
    </w:p>
    <w:p w:rsidRDefault="0097083F" w:rsidP="0097083F" w:rsidR="0097083F">
      <w:pPr>
        <w:spacing w:lineRule="exact" w:line="276"/>
        <w:jc w:val="center"/>
        <w:rPr>
          <w:rFonts w:hint="eastAsia"/>
        </w:rPr>
      </w:pPr>
      <w:r>
        <w:rPr>
          <w:rFonts w:cs="Times New Roman" w:eastAsia="Times New Roman" w:hAnsi="Times New Roman" w:ascii="Times New Roman"/>
          <w:b/>
          <w:bCs/>
        </w:rPr>
        <w:t xml:space="preserve"> </w:t>
      </w:r>
    </w:p>
    <w:p w:rsidRDefault="0097083F" w:rsidP="0097083F" w:rsidR="0097083F">
      <w:pPr>
        <w:spacing w:lineRule="exact" w:line="276"/>
        <w:rPr>
          <w:rFonts w:hint="eastAsia"/>
        </w:rPr>
      </w:pPr>
      <w:r>
        <w:rPr>
          <w:rFonts w:cs="Times New Roman" w:hAnsi="Times New Roman" w:ascii="Times New Roman"/>
        </w:rPr>
        <w:t>1.  IMOVINA</w:t>
      </w:r>
    </w:p>
    <w:p w:rsidRDefault="0097083F" w:rsidP="0097083F" w:rsidR="0097083F">
      <w:pPr>
        <w:spacing w:lineRule="exact" w:line="276"/>
        <w:rPr>
          <w:rFonts w:cs="Times New Roman" w:hAnsi="Times New Roman" w:ascii="Times New Roman"/>
        </w:rPr>
      </w:pPr>
    </w:p>
    <w:p w:rsidRDefault="0097083F" w:rsidP="0097083F" w:rsidR="0097083F">
      <w:pPr>
        <w:spacing w:lineRule="exact" w:line="276"/>
        <w:jc w:val="both"/>
        <w:rPr>
          <w:rFonts w:hint="eastAsia"/>
        </w:rPr>
      </w:pPr>
      <w:r>
        <w:rPr>
          <w:rFonts w:cs="Times New Roman" w:hAnsi="Times New Roman" w:ascii="Times New Roman"/>
        </w:rPr>
        <w:t>M1-osobni automobil marke SMART 1.0 MHD PASSION god. proizvodnje  2010. broj šasije WME4514801K410569 reg. oznake ZG8636EJ, mjere ograničenog raspolaganja za vozilo aktivno od 01.12.2015,g, ovrha. Na vozilu postoji razlučno pravo za korist vjerovnika RH Ministarstva financija Porezne uprave Područni ured Zagreb.</w:t>
      </w:r>
    </w:p>
    <w:p w:rsidRDefault="0097083F" w:rsidP="0097083F" w:rsidR="0097083F">
      <w:pPr>
        <w:spacing w:lineRule="exact" w:line="276"/>
        <w:jc w:val="both"/>
        <w:rPr>
          <w:rFonts w:hint="eastAsia"/>
        </w:rPr>
      </w:pPr>
    </w:p>
    <w:p w:rsidRDefault="0097083F" w:rsidP="0097083F" w:rsidR="0097083F">
      <w:pPr>
        <w:spacing w:lineRule="exact" w:line="276"/>
        <w:jc w:val="both"/>
        <w:rPr>
          <w:rFonts w:hint="eastAsia"/>
        </w:rPr>
      </w:pPr>
      <w:r>
        <w:rPr>
          <w:rFonts w:cs="Times New Roman" w:hAnsi="Times New Roman" w:ascii="Times New Roman"/>
        </w:rPr>
        <w:t>Vrijednost vozila:  50.594,85 kn (knjigovodstvena vrijednost na dan 31.12.2014.)</w:t>
      </w:r>
    </w:p>
    <w:p w:rsidRDefault="0097083F" w:rsidP="0097083F" w:rsidR="0097083F">
      <w:pPr>
        <w:spacing w:lineRule="exact" w:line="276"/>
        <w:jc w:val="both"/>
        <w:rPr>
          <w:rFonts w:hint="eastAsia"/>
        </w:rPr>
      </w:pPr>
      <w:r>
        <w:rPr>
          <w:rFonts w:cs="Times New Roman" w:hAnsi="Times New Roman" w:ascii="Times New Roman"/>
        </w:rPr>
        <w:tab/>
      </w:r>
      <w:r>
        <w:rPr>
          <w:rFonts w:cs="Times New Roman" w:hAnsi="Times New Roman" w:ascii="Times New Roman"/>
        </w:rPr>
        <w:tab/>
        <w:t xml:space="preserve">       20.000,00 kn (procjena stečajnog upravitelja)</w:t>
      </w:r>
    </w:p>
    <w:p w:rsidRDefault="0097083F" w:rsidP="0097083F" w:rsidR="0097083F">
      <w:pPr>
        <w:spacing w:lineRule="exact" w:line="276"/>
        <w:rPr>
          <w:rFonts w:cs="Times New Roman" w:hAnsi="Times New Roman" w:ascii="Times New Roman"/>
        </w:rPr>
      </w:pPr>
    </w:p>
    <w:p w:rsidRDefault="0097083F" w:rsidP="0097083F" w:rsidR="0097083F">
      <w:pPr>
        <w:spacing w:lineRule="exact" w:line="276"/>
        <w:rPr>
          <w:rFonts w:hint="eastAsia"/>
        </w:rPr>
      </w:pPr>
      <w:r>
        <w:rPr>
          <w:rFonts w:cs="Times New Roman" w:hAnsi="Times New Roman" w:ascii="Times New Roman"/>
        </w:rPr>
        <w:t>2. OBVEZE</w:t>
      </w:r>
    </w:p>
    <w:p w:rsidRDefault="0097083F" w:rsidP="0097083F" w:rsidR="0097083F">
      <w:pPr>
        <w:spacing w:lineRule="exact" w:line="276"/>
        <w:rPr>
          <w:rFonts w:cs="Times New Roman" w:hAnsi="Times New Roman" w:ascii="Times New Roman"/>
        </w:rPr>
      </w:pPr>
    </w:p>
    <w:tbl>
      <w:tblPr>
        <w:tblW w:type="auto" w:w="0"/>
        <w:tblInd w:type="dxa" w:w="39"/>
        <w:tblLayout w:type="fixed"/>
        <w:tblCellMar>
          <w:top w:type="dxa" w:w="55"/>
          <w:left w:type="dxa" w:w="42"/>
          <w:bottom w:type="dxa" w:w="55"/>
          <w:right w:type="dxa" w:w="55"/>
        </w:tblCellMar>
        <w:tblLook w:val="0000" w:noVBand="0" w:noHBand="0" w:lastColumn="0" w:firstColumn="0" w:lastRow="0" w:firstRow="0"/>
      </w:tblPr>
      <w:tblGrid>
        <w:gridCol w:w="3780"/>
        <w:gridCol w:w="1719"/>
      </w:tblGrid>
      <w:tr w:rsidTr="00FD7B68" w:rsidR="0097083F">
        <w:tc>
          <w:tcPr>
            <w:tcW w:type="dxa" w:w="3780"/>
            <w:tcBorders>
              <w:top w:space="0" w:sz="2" w:color="000001" w:val="single"/>
              <w:left w:space="0" w:sz="2" w:color="000001" w:val="single"/>
              <w:bottom w:space="0" w:sz="2" w:color="000001" w:val="single"/>
            </w:tcBorders>
            <w:shd w:fill="FFFFFF" w:color="auto" w:val="clear"/>
          </w:tcPr>
          <w:p w:rsidRDefault="0097083F" w:rsidP="00FD7B68" w:rsidR="0097083F">
            <w:pPr>
              <w:pStyle w:val="Sadrajitablice"/>
              <w:rPr>
                <w:rFonts w:hint="eastAsia"/>
              </w:rPr>
            </w:pPr>
            <w:r>
              <w:rPr>
                <w:rFonts w:cs="Times New Roman" w:hAnsi="Times New Roman" w:ascii="Times New Roman"/>
              </w:rPr>
              <w:t>Vjerovnici</w:t>
            </w:r>
          </w:p>
        </w:tc>
        <w:tc>
          <w:tcPr>
            <w:tcW w:type="dxa" w:w="1719"/>
            <w:tcBorders>
              <w:top w:space="0" w:sz="2" w:color="000001" w:val="single"/>
              <w:left w:space="0" w:sz="2" w:color="000001" w:val="single"/>
              <w:bottom w:space="0" w:sz="2" w:color="000001" w:val="single"/>
              <w:right w:space="0" w:sz="2" w:color="000001" w:val="single"/>
            </w:tcBorders>
            <w:shd w:fill="FFFFFF" w:color="auto" w:val="clear"/>
          </w:tcPr>
          <w:p w:rsidRDefault="0097083F" w:rsidP="00FD7B68" w:rsidR="0097083F">
            <w:pPr>
              <w:pStyle w:val="Sadrajitablice"/>
              <w:rPr>
                <w:rFonts w:hint="eastAsia"/>
              </w:rPr>
            </w:pPr>
            <w:r>
              <w:rPr>
                <w:rFonts w:cs="Times New Roman" w:eastAsia="Times New Roman" w:hAnsi="Times New Roman" w:ascii="Times New Roman"/>
              </w:rPr>
              <w:t xml:space="preserve">        </w:t>
            </w:r>
            <w:r>
              <w:rPr>
                <w:rFonts w:cs="Times New Roman" w:hAnsi="Times New Roman" w:ascii="Times New Roman"/>
              </w:rPr>
              <w:t>Iznos</w:t>
            </w:r>
          </w:p>
        </w:tc>
      </w:tr>
      <w:tr w:rsidTr="00FD7B68" w:rsidR="0097083F">
        <w:tc>
          <w:tcPr>
            <w:tcW w:type="dxa" w:w="3780"/>
            <w:tcBorders>
              <w:top w:space="0" w:sz="2" w:color="000001" w:val="single"/>
              <w:left w:space="0" w:sz="2" w:color="000001" w:val="single"/>
              <w:bottom w:space="0" w:sz="2" w:color="000001" w:val="single"/>
            </w:tcBorders>
            <w:shd w:fill="FFFFFF" w:color="auto" w:val="clear"/>
          </w:tcPr>
          <w:p w:rsidRDefault="0097083F" w:rsidP="00FD7B68" w:rsidR="0097083F">
            <w:pPr>
              <w:pStyle w:val="Sadrajitablice"/>
              <w:rPr>
                <w:rFonts w:hint="eastAsia"/>
              </w:rPr>
            </w:pPr>
            <w:r>
              <w:rPr>
                <w:rFonts w:cs="Times New Roman" w:hAnsi="Times New Roman" w:ascii="Times New Roman"/>
              </w:rPr>
              <w:t>Priznate tražbine II viši isplatni red</w:t>
            </w:r>
          </w:p>
        </w:tc>
        <w:tc>
          <w:tcPr>
            <w:tcW w:type="dxa" w:w="1719"/>
            <w:tcBorders>
              <w:top w:space="0" w:sz="2" w:color="000001" w:val="single"/>
              <w:left w:space="0" w:sz="2" w:color="000001" w:val="single"/>
              <w:bottom w:space="0" w:sz="2" w:color="000001" w:val="single"/>
              <w:right w:space="0" w:sz="2" w:color="000001" w:val="single"/>
            </w:tcBorders>
            <w:shd w:fill="FFFFFF" w:color="auto" w:val="clear"/>
          </w:tcPr>
          <w:p w:rsidRDefault="0097083F" w:rsidP="00FD7B68" w:rsidR="0097083F">
            <w:pPr>
              <w:pStyle w:val="Bezproreda2"/>
              <w:spacing w:after="80"/>
            </w:pPr>
            <w:r>
              <w:rPr>
                <w:rFonts w:cs="Times New Roman" w:hAnsi="Times New Roman" w:ascii="Times New Roman"/>
                <w:sz w:val="24"/>
                <w:szCs w:val="24"/>
              </w:rPr>
              <w:t>106.688,82 kn</w:t>
            </w:r>
          </w:p>
        </w:tc>
      </w:tr>
      <w:tr w:rsidTr="00FD7B68" w:rsidR="0097083F">
        <w:tc>
          <w:tcPr>
            <w:tcW w:type="dxa" w:w="3780"/>
            <w:tcBorders>
              <w:top w:space="0" w:sz="2" w:color="000001" w:val="single"/>
              <w:left w:space="0" w:sz="2" w:color="000001" w:val="single"/>
              <w:bottom w:space="0" w:sz="2" w:color="000001" w:val="single"/>
            </w:tcBorders>
            <w:shd w:fill="FFFFFF" w:color="auto" w:val="clear"/>
          </w:tcPr>
          <w:p w:rsidRDefault="0097083F" w:rsidP="00FD7B68" w:rsidR="0097083F">
            <w:pPr>
              <w:pStyle w:val="Sadrajitablice"/>
              <w:rPr>
                <w:rFonts w:hint="eastAsia"/>
              </w:rPr>
            </w:pPr>
            <w:r>
              <w:rPr>
                <w:rFonts w:cs="Times New Roman" w:hAnsi="Times New Roman" w:ascii="Times New Roman"/>
              </w:rPr>
              <w:t>Troškovi stečajnog postupka prema predračunu troškova</w:t>
            </w:r>
          </w:p>
        </w:tc>
        <w:tc>
          <w:tcPr>
            <w:tcW w:type="dxa" w:w="1719"/>
            <w:tcBorders>
              <w:top w:space="0" w:sz="2" w:color="000001" w:val="single"/>
              <w:left w:space="0" w:sz="2" w:color="000001" w:val="single"/>
              <w:bottom w:space="0" w:sz="2" w:color="000001" w:val="single"/>
              <w:right w:space="0" w:sz="2" w:color="000001" w:val="single"/>
            </w:tcBorders>
            <w:shd w:fill="FFFFFF" w:color="auto" w:val="clear"/>
          </w:tcPr>
          <w:p w:rsidRDefault="0097083F" w:rsidP="00FD7B68" w:rsidR="0097083F">
            <w:pPr>
              <w:pStyle w:val="Bezproreda2"/>
              <w:snapToGrid w:val="false"/>
              <w:jc w:val="both"/>
            </w:pPr>
            <w:r>
              <w:rPr>
                <w:rFonts w:cs="Times New Roman" w:eastAsia="Times New Roman" w:hAnsi="Times New Roman" w:ascii="Times New Roman"/>
                <w:sz w:val="24"/>
                <w:szCs w:val="24"/>
              </w:rPr>
              <w:t xml:space="preserve">  </w:t>
            </w:r>
            <w:r>
              <w:rPr>
                <w:rFonts w:cs="Times New Roman" w:eastAsia="Calibri" w:hAnsi="Times New Roman" w:ascii="Times New Roman"/>
                <w:sz w:val="24"/>
                <w:szCs w:val="24"/>
              </w:rPr>
              <w:t>20.370,00 kn</w:t>
            </w:r>
          </w:p>
        </w:tc>
      </w:tr>
      <w:tr w:rsidTr="00FD7B68" w:rsidR="0097083F">
        <w:trPr>
          <w:trHeight w:val="459"/>
        </w:trPr>
        <w:tc>
          <w:tcPr>
            <w:tcW w:type="dxa" w:w="3780"/>
            <w:tcBorders>
              <w:top w:space="0" w:sz="2" w:color="000001" w:val="single"/>
              <w:left w:space="0" w:sz="2" w:color="000001" w:val="single"/>
              <w:bottom w:space="0" w:sz="2" w:color="000001" w:val="single"/>
            </w:tcBorders>
            <w:shd w:fill="FFFFFF" w:color="auto" w:val="clear"/>
          </w:tcPr>
          <w:p w:rsidRDefault="0097083F" w:rsidP="00FD7B68" w:rsidR="0097083F">
            <w:pPr>
              <w:pStyle w:val="Sadrajitablice"/>
              <w:rPr>
                <w:rFonts w:hint="eastAsia"/>
              </w:rPr>
            </w:pPr>
            <w:r>
              <w:rPr>
                <w:rFonts w:cs="Times New Roman" w:hAnsi="Times New Roman" w:ascii="Times New Roman"/>
              </w:rPr>
              <w:t>Ukupno</w:t>
            </w:r>
          </w:p>
        </w:tc>
        <w:tc>
          <w:tcPr>
            <w:tcW w:type="dxa" w:w="1719"/>
            <w:tcBorders>
              <w:top w:space="0" w:sz="2" w:color="000001" w:val="single"/>
              <w:left w:space="0" w:sz="2" w:color="000001" w:val="single"/>
              <w:bottom w:space="0" w:sz="2" w:color="000001" w:val="single"/>
              <w:right w:space="0" w:sz="2" w:color="000001" w:val="single"/>
            </w:tcBorders>
            <w:shd w:fill="FFFFFF" w:color="auto" w:val="clear"/>
          </w:tcPr>
          <w:p w:rsidRDefault="0097083F" w:rsidP="00FD7B68" w:rsidR="0097083F">
            <w:pPr>
              <w:pStyle w:val="Sadrajitablice"/>
              <w:rPr>
                <w:rFonts w:hint="eastAsia"/>
              </w:rPr>
            </w:pPr>
            <w:r>
              <w:rPr>
                <w:rFonts w:cs="Times New Roman" w:hAnsi="Times New Roman" w:ascii="Times New Roman"/>
              </w:rPr>
              <w:t>127.058,82 kn*</w:t>
            </w:r>
          </w:p>
        </w:tc>
      </w:tr>
    </w:tbl>
    <w:p w:rsidRDefault="0097083F" w:rsidP="0097083F" w:rsidR="0097083F">
      <w:pPr>
        <w:spacing w:lineRule="exact" w:line="276"/>
        <w:jc w:val="both"/>
        <w:rPr>
          <w:rFonts w:hint="eastAsia"/>
        </w:rPr>
      </w:pPr>
      <w:r>
        <w:rPr>
          <w:rFonts w:cs="Times New Roman" w:hAnsi="Times New Roman" w:ascii="Times New Roman"/>
        </w:rPr>
        <w:t>* uvećano za nagradu stečajnog upravitelja sukladno odluci suda i čl. 7 Uredbe o kriterijima o nagradama i načinu obračuna troškova stečajnih upravitelja</w:t>
      </w:r>
    </w:p>
    <w:p w:rsidRDefault="0097083F" w:rsidP="0097083F" w:rsidR="0097083F">
      <w:pPr>
        <w:spacing w:lineRule="exact" w:line="276"/>
        <w:rPr>
          <w:rFonts w:cs="Times New Roman" w:hAnsi="Times New Roman" w:ascii="Times New Roman"/>
        </w:rPr>
      </w:pPr>
    </w:p>
    <w:p w:rsidRDefault="0097083F" w:rsidP="0097083F" w:rsidR="0097083F">
      <w:pPr>
        <w:spacing w:lineRule="exact" w:line="276"/>
        <w:jc w:val="both"/>
        <w:rPr>
          <w:rFonts w:hint="eastAsia"/>
        </w:rPr>
      </w:pPr>
      <w:r>
        <w:rPr>
          <w:rFonts w:cs="Times New Roman" w:hAnsi="Times New Roman" w:ascii="Times New Roman"/>
        </w:rPr>
        <w:t>Potencijalne daljnje tražbine vjerovnika II višeg isplatnog reda, u slučaju utvrđenja osporenih tražbina stečajnih vjerovnik, iznose ukupno 10.468,68 kuna.</w:t>
      </w:r>
    </w:p>
    <w:p w:rsidRDefault="0097083F" w:rsidP="0097083F" w:rsidR="0097083F">
      <w:pPr>
        <w:spacing w:lineRule="exact" w:line="276"/>
        <w:rPr>
          <w:rFonts w:hint="eastAsia"/>
        </w:rPr>
      </w:pPr>
    </w:p>
    <w:p w:rsidRDefault="0097083F" w:rsidR="0097083F">
      <w:pPr>
        <w:rPr>
          <w:rFonts w:hint="eastAsia"/>
        </w:rPr>
      </w:pPr>
      <w:r>
        <w:rPr>
          <w:rFonts w:cs="Times New Roman" w:hAnsi="Times New Roman" w:ascii="Times New Roman"/>
        </w:rPr>
        <w:t>U Rijeci, 12. travnja 2019. godine</w:t>
      </w:r>
      <w:r>
        <w:rPr>
          <w:rFonts w:cs="Times New Roman" w:hAnsi="Times New Roman" w:ascii="Times New Roman"/>
        </w:rPr>
        <w:tab/>
      </w:r>
      <w:r>
        <w:rPr>
          <w:rFonts w:cs="Times New Roman" w:hAnsi="Times New Roman" w:ascii="Times New Roman"/>
        </w:rPr>
        <w:tab/>
        <w:t xml:space="preserve">MARADO d.o.o. u stečaju po </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stečajnoj upraviteljici Lovorki Juranović</w:t>
      </w:r>
    </w:p>
    <w:sectPr w:rsidR="0097083F">
      <w:pgSz w:h="15840" w:w="12240"/>
      <w:pgMar w:gutter="0" w:footer="720" w:header="720" w:left="1800" w:bottom="1440" w:right="1800" w:top="1440"/>
      <w:cols w:space="720"/>
      <w:docGrid w:charSpace="-6554"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83F" w:rsidP="0097083F" w:rsidR="0097083F">
      <w:pPr>
        <w:rPr>
          <w:rFonts w:hint="eastAsia"/>
        </w:rPr>
      </w:pPr>
      <w:r>
        <w:separator/>
      </w:r>
    </w:p>
  </w:endnote>
  <w:endnote w:id="0" w:type="continuationSeparator">
    <w:p w:rsidRDefault="0097083F" w:rsidP="0097083F" w:rsidR="0097083F">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Lucida Sans">
    <w:panose1 w:val="020B0602030504020204"/>
    <w:charset w:val="00"/>
    <w:family w:val="swiss"/>
    <w:pitch w:val="variable"/>
    <w:sig w:csb1="00000000" w:csb0="00000001" w:usb3="00000000" w:usb2="00000000" w:usb1="00000000" w:usb0="00000003"/>
  </w:font>
  <w:font w:name="Liberation Sans">
    <w:altName w:val="Arial"/>
    <w:charset w:val="00"/>
    <w:family w:val="roman"/>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font305">
    <w:charset w:val="00"/>
    <w:family w:val="auto"/>
    <w:pitch w:val="variable"/>
  </w:font>
  <w:font w:name="font307">
    <w:charset w:val="00"/>
    <w:family w:val="auto"/>
    <w:pitch w:val="variable"/>
  </w:font>
  <w:font w:name="Times New Roman;serif">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83F" w:rsidP="0097083F" w:rsidR="0097083F">
      <w:pPr>
        <w:rPr>
          <w:rFonts w:hint="eastAsia"/>
        </w:rPr>
      </w:pPr>
      <w:r>
        <w:separator/>
      </w:r>
    </w:p>
  </w:footnote>
  <w:footnote w:id="0" w:type="continuationSeparator">
    <w:p w:rsidRDefault="0097083F" w:rsidP="0097083F" w:rsidR="0097083F">
      <w:pPr>
        <w:rPr>
          <w:rFonts w:hint="eastAsia"/>
        </w:rPr>
      </w:pPr>
      <w:r>
        <w:continuationSeparator/>
      </w:r>
    </w:p>
  </w:footnote>
  <w:footnote w:id="1">
    <w:p w:rsidRDefault="0097083F" w:rsidP="0097083F" w:rsidR="0097083F">
      <w:pPr>
        <w:pStyle w:val="Tekstfusnote"/>
      </w:pPr>
      <w:r>
        <w:rPr>
          <w:rStyle w:val="Referencafusnote"/>
        </w:rPr>
        <w:footnoteRef/>
      </w:r>
      <w:r>
        <w:rPr>
          <w:rStyle w:val="Referencafusnote"/>
        </w:rPr>
        <w:tab/>
      </w:r>
      <w:r>
        <w:rPr>
          <w:lang w:val="pl-PL"/>
        </w:rPr>
        <w:t xml:space="preserve"> </w:t>
      </w:r>
      <w:r>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F3773E"/>
    <w:multiLevelType w:val="multilevel"/>
    <w:tmpl w:val="A0EAB4C6"/>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2023"/>
    <w:rsid w:val="000E2023"/>
    <w:rsid w:val="0021062B"/>
    <w:rsid w:val="00811A58"/>
    <w:rsid w:val="00970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nhideWhenUsed="false" w:semiHidden="fals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Lucida Sans" w:eastAsia="SimSun" w:hAnsi="Liberation Serif" w:ascii="Liberation Serif"/>
      <w:color w:val="00000A"/>
      <w:kern w:val="1"/>
      <w:sz w:val="24"/>
      <w:szCs w:val="24"/>
      <w:lang w:bidi="hi-IN" w:eastAsia="zh-C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color w:val="000080"/>
      <w:u w:val="single"/>
    </w:rPr>
  </w:style>
  <w:style w:customStyle="true" w:styleId="Stilnaslova" w:type="paragraph">
    <w:name w:val="Stil naslova"/>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ks" w:type="paragraph">
    <w:name w:val="Indeks"/>
    <w:basedOn w:val="Normal"/>
    <w:pPr>
      <w:suppressLineNumbers/>
    </w:pPr>
  </w:style>
  <w:style w:customStyle="true" w:styleId="Sadrajitablice" w:type="paragraph">
    <w:name w:val="Sadržaji tablice"/>
    <w:basedOn w:val="Normal"/>
  </w:style>
  <w:style w:customStyle="true" w:styleId="Bezproreda1" w:type="paragraph">
    <w:name w:val="Bez proreda1"/>
    <w:pPr>
      <w:suppressAutoHyphens/>
    </w:pPr>
    <w:rPr>
      <w:rFonts w:cs="font305" w:eastAsia="font305" w:hAnsi="Calibri" w:ascii="Calibri"/>
      <w:color w:val="00000A"/>
      <w:kern w:val="1"/>
      <w:sz w:val="22"/>
      <w:szCs w:val="22"/>
    </w:rPr>
  </w:style>
  <w:style w:customStyle="true" w:styleId="Naslovtablice" w:type="paragraph">
    <w:name w:val="Naslov tablice"/>
    <w:basedOn w:val="Sadrajitablice"/>
    <w:pPr>
      <w:suppressLineNumbers/>
      <w:jc w:val="center"/>
    </w:pPr>
    <w:rPr>
      <w:b/>
      <w:bCs/>
    </w:rPr>
  </w:style>
  <w:style w:styleId="Referencafusnote" w:type="character">
    <w:name w:val="footnote reference"/>
    <w:uiPriority w:val="99"/>
    <w:semiHidden/>
    <w:qFormat/>
    <w:rsid w:val="0097083F"/>
    <w:rPr>
      <w:rFonts w:cs="Times New Roman"/>
      <w:vertAlign w:val="superscript"/>
    </w:rPr>
  </w:style>
  <w:style w:customStyle="true" w:styleId="Sidrofusnote" w:type="character">
    <w:name w:val="Sidro fusnote"/>
    <w:rsid w:val="0097083F"/>
    <w:rPr>
      <w:vertAlign w:val="superscript"/>
    </w:rPr>
  </w:style>
  <w:style w:styleId="Bezproreda" w:type="paragraph">
    <w:name w:val="No Spacing"/>
    <w:uiPriority w:val="99"/>
    <w:qFormat/>
    <w:rsid w:val="0097083F"/>
    <w:pPr>
      <w:spacing w:after="80"/>
    </w:pPr>
    <w:rPr>
      <w:rFonts w:hAnsiTheme="minorHAnsi" w:asciiTheme="minorHAnsi"/>
      <w:color w:val="00000A"/>
      <w:sz w:val="22"/>
      <w:szCs w:val="22"/>
      <w:lang w:eastAsia="en-US"/>
    </w:rPr>
  </w:style>
  <w:style w:styleId="Tekstfusnote" w:type="paragraph">
    <w:name w:val="footnote text"/>
    <w:basedOn w:val="Normal"/>
    <w:link w:val="TekstfusnoteChar"/>
    <w:rsid w:val="0097083F"/>
    <w:pPr>
      <w:widowControl/>
      <w:suppressAutoHyphens w:val="false"/>
      <w:spacing w:after="80"/>
    </w:pPr>
    <w:rPr>
      <w:rFonts w:hAnsiTheme="minorHAnsi" w:asciiTheme="minorHAnsi" w:cs="Times New Roman" w:eastAsia="Calibri"/>
      <w:kern w:val="0"/>
      <w:sz w:val="22"/>
      <w:szCs w:val="22"/>
      <w:lang w:bidi="ar-SA" w:eastAsia="en-US" w:val="hr-HR"/>
    </w:rPr>
  </w:style>
  <w:style w:customStyle="true" w:styleId="TekstfusnoteChar" w:type="character">
    <w:name w:val="Tekst fusnote Char"/>
    <w:basedOn w:val="Zadanifontodlomka"/>
    <w:link w:val="Tekstfusnote"/>
    <w:rsid w:val="0097083F"/>
    <w:rPr>
      <w:rFonts w:hAnsiTheme="minorHAnsi" w:asciiTheme="minorHAnsi" w:eastAsia="Calibri"/>
      <w:color w:val="00000A"/>
      <w:sz w:val="22"/>
      <w:szCs w:val="22"/>
      <w:lang w:eastAsia="en-US"/>
    </w:rPr>
  </w:style>
  <w:style w:customStyle="true" w:styleId="Sadrajokvira" w:type="paragraph">
    <w:name w:val="Sadržaj okvira"/>
    <w:basedOn w:val="Normal"/>
    <w:qFormat/>
    <w:rsid w:val="0097083F"/>
    <w:pPr>
      <w:widowControl/>
      <w:suppressAutoHyphens w:val="false"/>
      <w:spacing w:after="80"/>
    </w:pPr>
    <w:rPr>
      <w:rFonts w:hAnsiTheme="minorHAnsi" w:asciiTheme="minorHAnsi" w:cs="Times New Roman" w:eastAsia="Calibri"/>
      <w:kern w:val="0"/>
      <w:sz w:val="22"/>
      <w:szCs w:val="22"/>
      <w:lang w:bidi="ar-SA" w:eastAsia="en-US" w:val="hr-HR"/>
    </w:rPr>
  </w:style>
  <w:style w:customStyle="true" w:styleId="Bezproreda2" w:type="paragraph">
    <w:name w:val="Bez proreda2"/>
    <w:rsid w:val="0097083F"/>
    <w:pPr>
      <w:suppressAutoHyphens/>
    </w:pPr>
    <w:rPr>
      <w:rFonts w:cs="font307" w:eastAsia="font307" w:hAnsi="Calibri" w:ascii="Calibri"/>
      <w:color w:val="00000A"/>
      <w:kern w:val="1"/>
      <w:sz w:val="22"/>
      <w:szCs w:val="22"/>
    </w:rPr>
  </w:style>
  <w:style w:styleId="Tekstrezerviranogmjesta" w:type="character">
    <w:name w:val="Placeholder Text"/>
    <w:basedOn w:val="Zadanifontodlomka"/>
    <w:uiPriority w:val="99"/>
    <w:semiHidden/>
    <w:rsid w:val="0021062B"/>
    <w:rPr>
      <w:color w:val="808080"/>
      <w:bdr w:space="0" w:sz="0" w:color="auto" w:val="none"/>
      <w:shd w:fill="auto" w:color="auto" w:val="clear"/>
    </w:rPr>
  </w:style>
  <w:style w:customStyle="true" w:styleId="eSPISCCParagraphDefaultFont" w:type="character">
    <w:name w:val="eSPIS_CC_Paragraph Default Font"/>
    <w:basedOn w:val="Zadanifontodlomka"/>
    <w:rsid w:val="0021062B"/>
    <w:rPr>
      <w:rFonts w:cs="Times New Roman" w:eastAsia="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21062B"/>
    <w:rPr>
      <w:rFonts w:cs="Times New Roman" w:eastAsia="Times New Roman" w:hAnsi="Times New Roman" w:ascii="Times New Roman"/>
      <w:b/>
      <w:i/>
      <w:bdr w:space="0" w:sz="0" w:color="auto" w:val="none"/>
      <w:shd w:fill="FFFFCC" w:color="auto" w:val="clear"/>
      <w:lang w:val="hr-HR"/>
    </w:rPr>
  </w:style>
  <w:style w:customStyle="true" w:styleId="PozadinaSvijetloCrvena" w:type="character">
    <w:name w:val="Pozadina_SvijetloCrvena"/>
    <w:basedOn w:val="eSPISCCParagraphDefaultFont"/>
    <w:rsid w:val="0021062B"/>
    <w:rPr>
      <w:rFonts w:cs="Times New Roman" w:eastAsia="Times New Roman" w:hAnsi="Times New Roman" w:ascii="Times New Roman"/>
      <w:b w:val="false"/>
      <w:i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062B"/>
    <w:rPr>
      <w:rFonts w:cs="Times New Roman" w:eastAsia="Times New Roman" w:hAnsi="Times New Roman" w:ascii="Times New Roman"/>
      <w:b w:val="false"/>
      <w:i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semiHidden="0" w:uiPriority="35" w:unhideWhenUsed="0"/>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Lucida Sans" w:eastAsia="SimSun" w:hAnsi="Liberation Serif"/>
      <w:color w:val="00000A"/>
      <w:kern w:val="1"/>
      <w:sz w:val="24"/>
      <w:szCs w:val="24"/>
      <w:lang w:bidi="hi-IN" w:eastAsia="zh-C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color w:val="000080"/>
      <w:u w:val="single"/>
    </w:rPr>
  </w:style>
  <w:style w:customStyle="1" w:styleId="Stilnaslova" w:type="paragraph">
    <w:name w:val="Stil naslova"/>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ks" w:type="paragraph">
    <w:name w:val="Indeks"/>
    <w:basedOn w:val="Normal"/>
    <w:pPr>
      <w:suppressLineNumbers/>
    </w:pPr>
  </w:style>
  <w:style w:customStyle="1" w:styleId="Sadrajitablice" w:type="paragraph">
    <w:name w:val="Sadržaji tablice"/>
    <w:basedOn w:val="Normal"/>
  </w:style>
  <w:style w:customStyle="1" w:styleId="Bezproreda1" w:type="paragraph">
    <w:name w:val="Bez proreda1"/>
    <w:pPr>
      <w:suppressAutoHyphens/>
    </w:pPr>
    <w:rPr>
      <w:rFonts w:ascii="Calibri" w:cs="font305" w:eastAsia="font305" w:hAnsi="Calibri"/>
      <w:color w:val="00000A"/>
      <w:kern w:val="1"/>
      <w:sz w:val="22"/>
      <w:szCs w:val="22"/>
    </w:rPr>
  </w:style>
  <w:style w:customStyle="1" w:styleId="Naslovtablice" w:type="paragraph">
    <w:name w:val="Naslov tablice"/>
    <w:basedOn w:val="Sadrajitablice"/>
    <w:pPr>
      <w:suppressLineNumbers/>
      <w:jc w:val="center"/>
    </w:pPr>
    <w:rPr>
      <w:b/>
      <w:bCs/>
    </w:rPr>
  </w:style>
  <w:style w:styleId="Referencafusnote" w:type="character">
    <w:name w:val="footnote reference"/>
    <w:uiPriority w:val="99"/>
    <w:semiHidden/>
    <w:qFormat/>
    <w:rsid w:val="0097083F"/>
    <w:rPr>
      <w:rFonts w:cs="Times New Roman"/>
      <w:vertAlign w:val="superscript"/>
    </w:rPr>
  </w:style>
  <w:style w:customStyle="1" w:styleId="Sidrofusnote" w:type="character">
    <w:name w:val="Sidro fusnote"/>
    <w:rsid w:val="0097083F"/>
    <w:rPr>
      <w:vertAlign w:val="superscript"/>
    </w:rPr>
  </w:style>
  <w:style w:styleId="Bezproreda" w:type="paragraph">
    <w:name w:val="No Spacing"/>
    <w:uiPriority w:val="99"/>
    <w:qFormat/>
    <w:rsid w:val="0097083F"/>
    <w:pPr>
      <w:spacing w:after="80"/>
    </w:pPr>
    <w:rPr>
      <w:rFonts w:asciiTheme="minorHAnsi" w:hAnsiTheme="minorHAnsi"/>
      <w:color w:val="00000A"/>
      <w:sz w:val="22"/>
      <w:szCs w:val="22"/>
      <w:lang w:eastAsia="en-US"/>
    </w:rPr>
  </w:style>
  <w:style w:styleId="Tekstfusnote" w:type="paragraph">
    <w:name w:val="footnote text"/>
    <w:basedOn w:val="Normal"/>
    <w:link w:val="TekstfusnoteChar"/>
    <w:rsid w:val="0097083F"/>
    <w:pPr>
      <w:widowControl/>
      <w:suppressAutoHyphens w:val="0"/>
      <w:spacing w:after="80"/>
    </w:pPr>
    <w:rPr>
      <w:rFonts w:asciiTheme="minorHAnsi" w:cs="Times New Roman" w:eastAsia="Calibri" w:hAnsiTheme="minorHAnsi"/>
      <w:kern w:val="0"/>
      <w:sz w:val="22"/>
      <w:szCs w:val="22"/>
      <w:lang w:bidi="ar-SA" w:eastAsia="en-US" w:val="hr-HR"/>
    </w:rPr>
  </w:style>
  <w:style w:customStyle="1" w:styleId="TekstfusnoteChar" w:type="character">
    <w:name w:val="Tekst fusnote Char"/>
    <w:basedOn w:val="Zadanifontodlomka"/>
    <w:link w:val="Tekstfusnote"/>
    <w:rsid w:val="0097083F"/>
    <w:rPr>
      <w:rFonts w:asciiTheme="minorHAnsi" w:eastAsia="Calibri" w:hAnsiTheme="minorHAnsi"/>
      <w:color w:val="00000A"/>
      <w:sz w:val="22"/>
      <w:szCs w:val="22"/>
      <w:lang w:eastAsia="en-US"/>
    </w:rPr>
  </w:style>
  <w:style w:customStyle="1" w:styleId="Sadrajokvira" w:type="paragraph">
    <w:name w:val="Sadržaj okvira"/>
    <w:basedOn w:val="Normal"/>
    <w:qFormat/>
    <w:rsid w:val="0097083F"/>
    <w:pPr>
      <w:widowControl/>
      <w:suppressAutoHyphens w:val="0"/>
      <w:spacing w:after="80"/>
    </w:pPr>
    <w:rPr>
      <w:rFonts w:asciiTheme="minorHAnsi" w:cs="Times New Roman" w:eastAsia="Calibri" w:hAnsiTheme="minorHAnsi"/>
      <w:kern w:val="0"/>
      <w:sz w:val="22"/>
      <w:szCs w:val="22"/>
      <w:lang w:bidi="ar-SA" w:eastAsia="en-US" w:val="hr-HR"/>
    </w:rPr>
  </w:style>
  <w:style w:customStyle="1" w:styleId="Bezproreda2" w:type="paragraph">
    <w:name w:val="Bez proreda2"/>
    <w:rsid w:val="0097083F"/>
    <w:pPr>
      <w:suppressAutoHyphens/>
    </w:pPr>
    <w:rPr>
      <w:rFonts w:ascii="Calibri" w:cs="font307" w:eastAsia="font307" w:hAnsi="Calibri"/>
      <w:color w:val="00000A"/>
      <w:kern w:val="1"/>
      <w:sz w:val="22"/>
      <w:szCs w:val="22"/>
    </w:rPr>
  </w:style>
  <w:style w:styleId="Tekstrezerviranogmjesta" w:type="character">
    <w:name w:val="Placeholder Text"/>
    <w:basedOn w:val="Zadanifontodlomka"/>
    <w:uiPriority w:val="99"/>
    <w:semiHidden/>
    <w:rsid w:val="0021062B"/>
    <w:rPr>
      <w:color w:val="808080"/>
      <w:bdr w:color="auto" w:space="0" w:sz="0" w:val="none"/>
      <w:shd w:color="auto" w:fill="auto" w:val="clear"/>
    </w:rPr>
  </w:style>
  <w:style w:customStyle="1" w:styleId="eSPISCCParagraphDefaultFont" w:type="character">
    <w:name w:val="eSPIS_CC_Paragraph Default Font"/>
    <w:basedOn w:val="Zadanifontodlomka"/>
    <w:rsid w:val="0021062B"/>
    <w:rPr>
      <w:rFonts w:ascii="Times New Roman" w:cs="Times New Roman" w:eastAsia="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21062B"/>
    <w:rPr>
      <w:rFonts w:ascii="Times New Roman" w:cs="Times New Roman" w:eastAsia="Times New Roman" w:hAnsi="Times New Roman"/>
      <w:b/>
      <w:i/>
      <w:bdr w:color="auto" w:space="0" w:sz="0" w:val="none"/>
      <w:shd w:color="auto" w:fill="FFFFCC" w:val="clear"/>
      <w:lang w:val="hr-HR"/>
    </w:rPr>
  </w:style>
  <w:style w:customStyle="1" w:styleId="PozadinaSvijetloCrvena" w:type="character">
    <w:name w:val="Pozadina_SvijetloCrvena"/>
    <w:basedOn w:val="eSPISCCParagraphDefaultFont"/>
    <w:rsid w:val="0021062B"/>
    <w:rPr>
      <w:rFonts w:ascii="Times New Roman" w:cs="Times New Roman" w:eastAsia="Times New Roman" w:hAnsi="Times New Roman"/>
      <w:b w:val="0"/>
      <w:i w:val="0"/>
      <w:sz w:val="24"/>
      <w:bdr w:color="auto" w:space="0" w:sz="0" w:val="none"/>
      <w:shd w:color="auto" w:fill="FFCCCC" w:val="clear"/>
      <w:lang w:val="hr-HR"/>
    </w:rPr>
  </w:style>
  <w:style w:customStyle="1" w:styleId="PozadinaSvijetloZelena" w:type="character">
    <w:name w:val="Pozadina_SvijetloZelena"/>
    <w:basedOn w:val="eSPISCCParagraphDefaultFont"/>
    <w:rsid w:val="0021062B"/>
    <w:rPr>
      <w:rFonts w:ascii="Times New Roman" w:cs="Times New Roman" w:eastAsia="Times New Roman" w:hAnsi="Times New Roman"/>
      <w:b w:val="0"/>
      <w:i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ovorka.juranovic@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vorka.juranovic@gmail.com" TargetMode="External"/><Relationship Id="rId5" Type="http://schemas.openxmlformats.org/officeDocument/2006/relationships/settings" Target="settings.xml"/><Relationship Id="rId10" Type="http://schemas.openxmlformats.org/officeDocument/2006/relationships/hyperlink" Target="mailto:lovorka.juranovic@gmail.com" TargetMode="External"/><Relationship Id="rId4" Type="http://schemas.microsoft.com/office/2007/relationships/stylesWithEffects" Target="stylesWithEffects.xml"/><Relationship Id="rId9" Type="http://schemas.openxmlformats.org/officeDocument/2006/relationships/hyperlink" Target="mailto:lovorka.juranovic@gmail.co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2352</properties:Words>
  <properties:Characters>14068</properties:Characters>
  <properties:Lines>597</properties:Lines>
  <properties:Paragraphs>236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2019-04-23T06:43:00Z</dcterms:created>
  <dc:creator>Valentina Gabud</dc:creator>
  <cp:lastModifiedBy>Valentina Gabud</cp:lastModifiedBy>
  <cp:lastPrinted>1900-12-31T22:00:00Z</cp:lastPrinted>
  <dcterms:modified xmlns:xsi="http://www.w3.org/2001/XMLSchema-instance" xsi:type="dcterms:W3CDTF">2019-04-23T06:46:00Z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St-2607/2017-24 / Podnesak - Podnesak (Izvješće Marado.docx)</vt:lpwstr>
  </prop:property>
  <prop:property name="CC_coloring" pid="4" fmtid="{D5CDD505-2E9C-101B-9397-08002B2CF9AE}">
    <vt:bool>false</vt:bool>
  </prop:property>
  <prop:property name="BrojStranica" pid="5" fmtid="{D5CDD505-2E9C-101B-9397-08002B2CF9AE}">
    <vt:i4>11</vt:i4>
  </prop:property>
</prop:Properties>
</file>