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9bf3" w14:paraId="f239bf3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41534">
        <w:rPr>
          <w:rFonts w:hAnsi="Times New Roman" w:ascii="Times New Roman"/>
          <w:szCs w:val="24"/>
          <w:lang w:val="hr-HR"/>
        </w:rPr>
        <w:t>dr. sc. Jeleni Čuveljak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05386E">
        <w:rPr>
          <w:rFonts w:hAnsi="Times New Roman" w:ascii="Times New Roman"/>
          <w:szCs w:val="24"/>
          <w:lang w:val="hr-HR"/>
        </w:rPr>
        <w:t>A</w:t>
      </w:r>
      <w:r w:rsidR="00E4251A">
        <w:rPr>
          <w:rFonts w:hAnsi="Times New Roman" w:ascii="Times New Roman"/>
          <w:szCs w:val="24"/>
          <w:lang w:val="hr-HR"/>
        </w:rPr>
        <w:t>G</w:t>
      </w:r>
      <w:r w:rsidR="0005386E">
        <w:rPr>
          <w:rFonts w:hAnsi="Times New Roman" w:ascii="Times New Roman"/>
          <w:szCs w:val="24"/>
          <w:lang w:val="hr-HR"/>
        </w:rPr>
        <w:t>RI-BIO d.o.o. Velika Gorica, Kralja Petra Svačića 25., OIB 30443593690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DB4528" w:rsidRPr="0005386E">
        <w:rPr>
          <w:rFonts w:hAnsi="Times New Roman" w:ascii="Times New Roman"/>
          <w:szCs w:val="24"/>
          <w:lang w:val="hr-HR"/>
        </w:rPr>
        <w:t xml:space="preserve">dana </w:t>
      </w:r>
      <w:r w:rsidR="0005386E" w:rsidRPr="0005386E">
        <w:rPr>
          <w:rFonts w:hAnsi="Times New Roman" w:ascii="Times New Roman"/>
          <w:szCs w:val="24"/>
          <w:lang w:val="hr-HR"/>
        </w:rPr>
        <w:t>1</w:t>
      </w:r>
      <w:r w:rsidR="00FD6EA9">
        <w:rPr>
          <w:rFonts w:hAnsi="Times New Roman" w:ascii="Times New Roman"/>
          <w:szCs w:val="24"/>
          <w:lang w:val="hr-HR"/>
        </w:rPr>
        <w:t>8</w:t>
      </w:r>
      <w:r w:rsidR="0005386E" w:rsidRPr="0005386E">
        <w:rPr>
          <w:rFonts w:hAnsi="Times New Roman" w:ascii="Times New Roman"/>
          <w:szCs w:val="24"/>
          <w:lang w:val="hr-HR"/>
        </w:rPr>
        <w:t>. rujna</w:t>
      </w:r>
      <w:r w:rsidR="00D955F3" w:rsidRPr="0005386E">
        <w:rPr>
          <w:rFonts w:hAnsi="Times New Roman" w:ascii="Times New Roman"/>
          <w:szCs w:val="24"/>
          <w:lang w:val="hr-HR"/>
        </w:rPr>
        <w:t xml:space="preserve"> 201</w:t>
      </w:r>
      <w:r w:rsidR="00840E3D" w:rsidRPr="0005386E">
        <w:rPr>
          <w:rFonts w:hAnsi="Times New Roman" w:ascii="Times New Roman"/>
          <w:szCs w:val="24"/>
          <w:lang w:val="hr-HR"/>
        </w:rPr>
        <w:t>5</w:t>
      </w:r>
      <w:r w:rsidR="00D955F3" w:rsidRPr="0005386E">
        <w:rPr>
          <w:rFonts w:hAnsi="Times New Roman" w:ascii="Times New Roman"/>
          <w:szCs w:val="24"/>
          <w:lang w:val="hr-HR"/>
        </w:rPr>
        <w:t>.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DD2707" w:rsidP="00532B71" w:rsidR="0005386E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Odb</w:t>
      </w:r>
      <w:r w:rsidR="00802288">
        <w:rPr>
          <w:rFonts w:hAnsi="Times New Roman" w:ascii="Times New Roman"/>
          <w:szCs w:val="24"/>
          <w:lang w:val="hr-HR"/>
        </w:rPr>
        <w:t>ija</w:t>
      </w:r>
      <w:r>
        <w:rPr>
          <w:rFonts w:hAnsi="Times New Roman" w:ascii="Times New Roman"/>
          <w:szCs w:val="24"/>
          <w:lang w:val="hr-HR"/>
        </w:rPr>
        <w:t xml:space="preserve"> se zahtjev Financijske agencije za</w:t>
      </w:r>
      <w:r w:rsidR="0005386E">
        <w:rPr>
          <w:rFonts w:hAnsi="Times New Roman" w:ascii="Times New Roman"/>
          <w:szCs w:val="24"/>
          <w:lang w:val="hr-HR"/>
        </w:rPr>
        <w:t xml:space="preserve"> naknadu troškova postupka.</w:t>
      </w:r>
    </w:p>
    <w:p w:rsidRDefault="0005386E" w:rsidP="00B03169" w:rsidR="0005386E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AB7883" w:rsidP="00B03169" w:rsidR="00AB788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DF3F68" w:rsidP="00B03169" w:rsidR="00DF3F68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="00730E5F">
        <w:rPr>
          <w:rFonts w:hAnsi="Times New Roman" w:ascii="Times New Roman"/>
          <w:szCs w:val="24"/>
          <w:lang w:val="hr-HR"/>
        </w:rPr>
        <w:t xml:space="preserve">Dana </w:t>
      </w:r>
      <w:r w:rsidR="0005386E">
        <w:rPr>
          <w:rFonts w:hAnsi="Times New Roman" w:ascii="Times New Roman"/>
          <w:szCs w:val="24"/>
          <w:lang w:val="hr-HR"/>
        </w:rPr>
        <w:t xml:space="preserve">11. rujna 2015. godine </w:t>
      </w:r>
      <w:r w:rsidR="00730E5F">
        <w:rPr>
          <w:rFonts w:hAnsi="Times New Roman" w:ascii="Times New Roman"/>
          <w:szCs w:val="24"/>
          <w:lang w:val="hr-HR"/>
        </w:rPr>
        <w:t>Financijska agencija (dalje: FINA) je podnijela podnesak pod nazivom z</w:t>
      </w:r>
      <w:r w:rsidRPr="0042162E">
        <w:rPr>
          <w:rFonts w:hAnsi="Times New Roman" w:ascii="Times New Roman"/>
          <w:szCs w:val="24"/>
          <w:lang w:val="hr-HR"/>
        </w:rPr>
        <w:t>ahtjev za provedbu skraćenog stečajnog postupka</w:t>
      </w:r>
      <w:r w:rsidR="00730E5F">
        <w:rPr>
          <w:rFonts w:hAnsi="Times New Roman" w:ascii="Times New Roman"/>
          <w:szCs w:val="24"/>
          <w:lang w:val="hr-HR"/>
        </w:rPr>
        <w:t xml:space="preserve"> nad</w:t>
      </w:r>
      <w:r w:rsidRPr="0042162E">
        <w:rPr>
          <w:rFonts w:hAnsi="Times New Roman" w:ascii="Times New Roman"/>
          <w:szCs w:val="24"/>
          <w:lang w:val="hr-HR"/>
        </w:rPr>
        <w:t xml:space="preserve"> </w:t>
      </w:r>
      <w:r w:rsidR="000F2BDD">
        <w:rPr>
          <w:rFonts w:hAnsi="Times New Roman" w:ascii="Times New Roman"/>
          <w:szCs w:val="24"/>
          <w:lang w:val="hr-HR"/>
        </w:rPr>
        <w:t>gore navedenom pravnom osobom</w:t>
      </w:r>
      <w:r w:rsidR="00730E5F">
        <w:rPr>
          <w:rFonts w:hAnsi="Times New Roman" w:ascii="Times New Roman"/>
          <w:szCs w:val="24"/>
          <w:lang w:val="hr-HR"/>
        </w:rPr>
        <w:t xml:space="preserve">, a pozivom na odredbu </w:t>
      </w:r>
      <w:r w:rsidRPr="0042162E">
        <w:rPr>
          <w:rFonts w:hAnsi="Times New Roman" w:ascii="Times New Roman"/>
          <w:szCs w:val="24"/>
          <w:lang w:val="hr-HR"/>
        </w:rPr>
        <w:t xml:space="preserve">čl. 429. </w:t>
      </w:r>
      <w:r w:rsidR="00730E5F">
        <w:rPr>
          <w:rFonts w:hAnsi="Times New Roman" w:ascii="Times New Roman"/>
          <w:szCs w:val="24"/>
          <w:lang w:val="hr-HR"/>
        </w:rPr>
        <w:t xml:space="preserve">i 444.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, navodeći da su kod dužnika ispunjeni uvjeti iz čl. 428. SZ-a</w:t>
      </w:r>
      <w:r w:rsidR="00730E5F">
        <w:rPr>
          <w:rFonts w:hAnsi="Times New Roman" w:ascii="Times New Roman"/>
          <w:lang w:val="hr-HR"/>
        </w:rPr>
        <w:t xml:space="preserve"> odnosno</w:t>
      </w:r>
      <w:r>
        <w:rPr>
          <w:rFonts w:hAnsi="Times New Roman" w:ascii="Times New Roman"/>
          <w:lang w:val="hr-HR"/>
        </w:rPr>
        <w:t xml:space="preserve">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 tom zahtjevu navodi da joj pripada naknada za obavljanje poslova u stečajnom postupku „u propisanom iznosu uvećano za troškove poreza na dodanu vrijednost.“</w:t>
      </w:r>
    </w:p>
    <w:p w:rsidRDefault="0005386E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10. SZ u ovoj pravnoj stvari se na odgovarajući način primjenjuju pravila parničnog postupka u postupku pred trgovačkim sudom.</w:t>
      </w:r>
    </w:p>
    <w:p w:rsidRDefault="0005386E" w:rsidP="0005386E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čl. 164. st. 2. Zakona o parničnom postupku (NN</w:t>
      </w:r>
      <w:r w:rsidRPr="0005386E">
        <w:rPr>
          <w:rFonts w:hAnsi="Times New Roman" w:ascii="Times New Roman"/>
          <w:lang w:val="hr-HR"/>
        </w:rPr>
        <w:t xml:space="preserve"> br. 53/91,  91/92,112/99, 88/01, 117/03, 88/05, 02/07, 84/08, 96/08, 123/08, 57/11, 148/11 (pročišćeni tekst) i 25/13</w:t>
      </w:r>
      <w:r>
        <w:rPr>
          <w:rFonts w:hAnsi="Times New Roman" w:ascii="Times New Roman"/>
          <w:lang w:val="hr-HR"/>
        </w:rPr>
        <w:t>, dalje ZPP) je određeno: „</w:t>
      </w:r>
      <w:r w:rsidRPr="0005386E">
        <w:rPr>
          <w:rFonts w:hAnsi="Times New Roman" w:ascii="Times New Roman"/>
          <w:lang w:val="hr-HR"/>
        </w:rPr>
        <w:t>Stranka je dužna u zahtjevu određeno navesti troškove za koje traži naknadu.</w:t>
      </w:r>
      <w:r>
        <w:rPr>
          <w:rFonts w:hAnsi="Times New Roman" w:ascii="Times New Roman"/>
          <w:lang w:val="hr-HR"/>
        </w:rPr>
        <w:t>“, dok je u stavku 3. istog članka određeno: „</w:t>
      </w:r>
      <w:r w:rsidRPr="0005386E">
        <w:rPr>
          <w:rFonts w:hAnsi="Times New Roman" w:ascii="Times New Roman"/>
          <w:lang w:val="hr-HR"/>
        </w:rPr>
        <w:t>Zahtjev za naknadu troškova stranka je dužna staviti najkasnije do završetka raspravljanja koje prethodi odlučivanju o troškovima; a ako je riječ o donošenju odluke bez prethodnog raspravljanja, stranka je dužna zahtjev za naknadu troškova staviti u prijedlogu o kojem sud treba da odluči.</w:t>
      </w:r>
      <w:r>
        <w:rPr>
          <w:rFonts w:hAnsi="Times New Roman" w:ascii="Times New Roman"/>
          <w:lang w:val="hr-HR"/>
        </w:rPr>
        <w:t>“</w:t>
      </w:r>
    </w:p>
    <w:p w:rsidRDefault="00E4251A" w:rsidP="00821164" w:rsidR="00821164" w:rsidRPr="00821164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821164" w:rsidRPr="00821164">
        <w:rPr>
          <w:rFonts w:hAnsi="Times New Roman" w:ascii="Times New Roman"/>
          <w:lang w:val="hr-HR"/>
        </w:rPr>
        <w:t xml:space="preserve">Dodatno se ističe da u Državnom proračunu nisu predviđena sredstva za naknadu Financijskoj agenciji za troškove podnošenja zahtjeva za skraćeni stečajni postupak, a temeljem Zakona o izvršavanju Državnog proračuna Republike Hrvatske za 2015. godinu (Narodne novine 148/14) proračunska se sredstva smiju koristiti samo za predviđene namjene dok je temeljem Zakona o fiskalnoj odgovornosti (Narodne novine 139/10 i 19/14) određena i </w:t>
      </w:r>
      <w:r w:rsidR="00821164" w:rsidRPr="00821164">
        <w:rPr>
          <w:rFonts w:hAnsi="Times New Roman" w:ascii="Times New Roman"/>
          <w:lang w:val="hr-HR"/>
        </w:rPr>
        <w:lastRenderedPageBreak/>
        <w:t>odgovornost čelnika tijela u slučaju nenamjenskog korištenja proračunskih sredstava. Stoga sud mora voditi računa o tome da se provode postupci koji manje opterećuju državni proračun.</w:t>
      </w:r>
    </w:p>
    <w:p w:rsidRDefault="00E4251A" w:rsidP="00730E5F" w:rsidR="0005386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Kako Financijska agencija nije stavila određeni zahtjev za naknadu troškova postupka, već je samo navela da sud odredi u korist Financijske agencije isplatu predmetne naknade u propisanom iznosu uvećano za troškove poreza na dodanu vrijednost, odlučeno je kao u izreci kada je odbijen taj zahtjev za naknadu troškova postupka. </w:t>
      </w:r>
    </w:p>
    <w:p w:rsidRDefault="00E4251A" w:rsidP="00730E5F" w:rsidR="00E4251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Pri tome je sud vodio računa i o tome da sredstva za troškove kako suda tako i Financijske agencije nisu predviđena u državnom proračunu, a postoji obveza strogo namjenskog korištenja proračunskih sredstava.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F10FD6">
        <w:rPr>
          <w:rFonts w:hAnsi="Times New Roman" w:ascii="Times New Roman"/>
          <w:lang w:val="hr-HR"/>
        </w:rPr>
        <w:t xml:space="preserve">U Zagrebu, </w:t>
      </w:r>
      <w:r w:rsidR="00F10FD6">
        <w:rPr>
          <w:rFonts w:hAnsi="Times New Roman" w:ascii="Times New Roman"/>
          <w:lang w:val="hr-HR"/>
        </w:rPr>
        <w:t>1</w:t>
      </w:r>
      <w:r w:rsidR="00FD6EA9">
        <w:rPr>
          <w:rFonts w:hAnsi="Times New Roman" w:ascii="Times New Roman"/>
          <w:lang w:val="hr-HR"/>
        </w:rPr>
        <w:t>8</w:t>
      </w:r>
      <w:r w:rsidRPr="00F10FD6">
        <w:rPr>
          <w:rFonts w:hAnsi="Times New Roman" w:ascii="Times New Roman"/>
          <w:lang w:val="hr-HR"/>
        </w:rPr>
        <w:t>.</w:t>
      </w:r>
      <w:r w:rsidR="00F10FD6">
        <w:rPr>
          <w:rFonts w:hAnsi="Times New Roman" w:ascii="Times New Roman"/>
          <w:lang w:val="hr-HR"/>
        </w:rPr>
        <w:t xml:space="preserve"> rujna</w:t>
      </w:r>
      <w:r w:rsidRPr="00F10FD6">
        <w:rPr>
          <w:rFonts w:hAnsi="Times New Roman" w:ascii="Times New Roman"/>
          <w:lang w:val="hr-HR"/>
        </w:rPr>
        <w:t xml:space="preserve"> 2015.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DF3F6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B41534" w:rsidP="00DF3F68" w:rsidR="00D44D4F" w:rsidRPr="0042162E">
      <w:pPr>
        <w:jc w:val="right"/>
        <w:rPr>
          <w:rFonts w:hAnsi="Times New Roman" w:ascii="Times New Roman"/>
          <w:lang w:val="hr-HR"/>
        </w:rPr>
      </w:pPr>
      <w:r w:rsidRPr="00B41534">
        <w:rPr>
          <w:rFonts w:hAnsi="Times New Roman" w:ascii="Times New Roman"/>
          <w:lang w:val="hr-HR"/>
        </w:rPr>
        <w:t>dr. sc. Jelena Čuveljak</w:t>
      </w:r>
      <w:r w:rsidR="00FA46D5">
        <w:rPr>
          <w:rFonts w:hAnsi="Times New Roman" w:ascii="Times New Roman"/>
          <w:lang w:val="hr-HR"/>
        </w:rPr>
        <w:t>,v.r.</w:t>
      </w:r>
    </w:p>
    <w:p w:rsidRDefault="00DF3F68" w:rsidR="00DF3F6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F3F68">
      <w:pPr>
        <w:jc w:val="both"/>
        <w:rPr>
          <w:rFonts w:hAnsi="Times New Roman" w:ascii="Times New Roman"/>
          <w:szCs w:val="24"/>
          <w:lang w:val="hr-HR"/>
        </w:rPr>
      </w:pPr>
      <w:r w:rsidRPr="00DF3F68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F3F68">
        <w:rPr>
          <w:rFonts w:hAnsi="Times New Roman" w:ascii="Times New Roman"/>
          <w:szCs w:val="24"/>
          <w:lang w:val="hr-HR"/>
        </w:rPr>
        <w:t xml:space="preserve">rješenja </w:t>
      </w:r>
      <w:r w:rsidR="00977886" w:rsidRPr="00DF3F68">
        <w:rPr>
          <w:rFonts w:hAnsi="Times New Roman" w:ascii="Times New Roman"/>
          <w:szCs w:val="24"/>
          <w:lang w:val="hr-HR"/>
        </w:rPr>
        <w:t>podnositelj zahtjeva ima pravo na žalbu</w:t>
      </w:r>
      <w:r w:rsidR="00182088" w:rsidRPr="00DF3F68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F3F68">
        <w:rPr>
          <w:rFonts w:hAnsi="Times New Roman" w:ascii="Times New Roman"/>
          <w:szCs w:val="24"/>
          <w:lang w:val="hr-HR"/>
        </w:rPr>
        <w:t xml:space="preserve">, </w:t>
      </w:r>
      <w:r w:rsidR="00182088" w:rsidRPr="00DF3F68">
        <w:rPr>
          <w:rFonts w:hAnsi="Times New Roman" w:ascii="Times New Roman"/>
          <w:szCs w:val="24"/>
          <w:lang w:val="hr-HR"/>
        </w:rPr>
        <w:t>a koja se podnosi</w:t>
      </w:r>
      <w:r w:rsidR="00977886" w:rsidRPr="00DF3F68">
        <w:rPr>
          <w:rFonts w:hAnsi="Times New Roman" w:ascii="Times New Roman"/>
          <w:szCs w:val="24"/>
          <w:lang w:val="hr-HR"/>
        </w:rPr>
        <w:t xml:space="preserve"> </w:t>
      </w:r>
      <w:r w:rsidR="00182088" w:rsidRPr="00DF3F68">
        <w:rPr>
          <w:rFonts w:hAnsi="Times New Roman" w:ascii="Times New Roman"/>
          <w:szCs w:val="24"/>
          <w:lang w:val="hr-HR"/>
        </w:rPr>
        <w:t xml:space="preserve">u roku od 8 dana ovome sudu u 3 primjerka. </w:t>
      </w:r>
      <w:r w:rsidRPr="00DF3F68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</w:p>
    <w:p w:rsidRDefault="00FA46D5" w:rsidP="0083108A" w:rsidR="00FA46D5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Za točnost otpravka-ovlašteni službenik:</w:t>
      </w:r>
    </w:p>
    <w:p w:rsidRDefault="00FA46D5" w:rsidP="003528B2" w:rsidR="00FA46D5" w:rsidRPr="003528B2">
      <w:pPr>
        <w:rPr>
          <w:rFonts w:hAnsi="Times New Roman" w:ascii="Times New Roman"/>
          <w:szCs w:val="24"/>
        </w:rPr>
      </w:pPr>
      <w:r w:rsidRPr="003528B2">
        <w:rPr>
          <w:rFonts w:hAnsi="Times New Roman" w:ascii="Times New Roman"/>
          <w:szCs w:val="24"/>
        </w:rPr>
        <w:t>Karmela Dolenc</w:t>
      </w:r>
    </w:p>
    <w:p w:rsidRDefault="00FA46D5" w:rsidR="00FA46D5" w:rsidRPr="00FA46D5">
      <w:pPr>
        <w:jc w:val="both"/>
        <w:rPr>
          <w:rFonts w:hAnsi="Times New Roman" w:ascii="Times New Roman"/>
          <w:szCs w:val="24"/>
          <w:lang w:val="hr-HR"/>
        </w:rPr>
      </w:pPr>
    </w:p>
    <w:p w:rsidRDefault="00DF3F68" w:rsidR="00DF3F68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DA6" w:rsidP="00DB4528" w:rsidR="00622DA6">
      <w:r>
        <w:separator/>
      </w:r>
    </w:p>
  </w:endnote>
  <w:endnote w:id="0" w:type="continuationSeparator">
    <w:p w:rsidRDefault="00622DA6" w:rsidP="00DB4528" w:rsidR="00622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DA6" w:rsidP="00DB4528" w:rsidR="00622DA6">
      <w:r>
        <w:separator/>
      </w:r>
    </w:p>
  </w:footnote>
  <w:footnote w:id="0" w:type="continuationSeparator">
    <w:p w:rsidRDefault="00622DA6" w:rsidP="00DB4528" w:rsidR="00622D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566044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 w:rsidR="00840E3D"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9539D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B41534" w:rsidRPr="00B41534">
      <w:rPr>
        <w:rFonts w:hAnsi="Times New Roman" w:ascii="Times New Roman"/>
        <w:lang w:val="hr-HR"/>
      </w:rPr>
      <w:t>5</w:t>
    </w:r>
    <w:r w:rsidRPr="00B41534">
      <w:rPr>
        <w:rFonts w:hAnsi="Times New Roman" w:ascii="Times New Roman"/>
        <w:lang w:val="hr-HR"/>
      </w:rPr>
      <w:t>.St-</w:t>
    </w:r>
    <w:r w:rsidR="00F10FD6" w:rsidRPr="00B41534">
      <w:rPr>
        <w:rFonts w:hAnsi="Times New Roman" w:ascii="Times New Roman"/>
        <w:lang w:val="hr-HR"/>
      </w:rPr>
      <w:t>-</w:t>
    </w:r>
    <w:r w:rsidR="00F10FD6">
      <w:rPr>
        <w:rFonts w:hAnsi="Times New Roman" w:ascii="Times New Roman"/>
        <w:lang w:val="hr-HR"/>
      </w:rPr>
      <w:t>734/2015</w:t>
    </w:r>
    <w:r w:rsidR="00DF3F68">
      <w:rPr>
        <w:rFonts w:hAnsi="Times New Roman" w:ascii="Times New Roman"/>
        <w:lang w:val="hr-HR"/>
      </w:rPr>
      <w:t>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B41534">
      <w:rPr>
        <w:rFonts w:hAnsi="Times New Roman" w:ascii="Times New Roman"/>
        <w:lang w:val="hr-HR"/>
      </w:rPr>
      <w:t xml:space="preserve"> </w:t>
    </w:r>
    <w:r w:rsidR="00B41534" w:rsidRPr="00B41534">
      <w:rPr>
        <w:rFonts w:hAnsi="Times New Roman" w:ascii="Times New Roman"/>
        <w:lang w:val="hr-HR"/>
      </w:rPr>
      <w:t>5.</w:t>
    </w:r>
    <w:r w:rsidRPr="00B41534">
      <w:rPr>
        <w:rFonts w:hAnsi="Times New Roman" w:ascii="Times New Roman"/>
        <w:lang w:val="hr-HR"/>
      </w:rPr>
      <w:t>St-</w:t>
    </w:r>
    <w:r w:rsidR="0005386E">
      <w:rPr>
        <w:rFonts w:hAnsi="Times New Roman" w:ascii="Times New Roman"/>
        <w:lang w:val="hr-HR"/>
      </w:rPr>
      <w:t>734</w:t>
    </w:r>
    <w:r w:rsidR="00F10FD6">
      <w:rPr>
        <w:rFonts w:hAnsi="Times New Roman" w:ascii="Times New Roman"/>
        <w:lang w:val="hr-HR"/>
      </w:rPr>
      <w:t>/2015</w:t>
    </w:r>
    <w:r w:rsidR="00DF3F68">
      <w:rPr>
        <w:rFonts w:hAnsi="Times New Roman" w:ascii="Times New Roman"/>
        <w:lang w:val="hr-HR"/>
      </w:rPr>
      <w:t>-4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513C8"/>
    <w:rsid w:val="0005386E"/>
    <w:rsid w:val="000B609B"/>
    <w:rsid w:val="000C47B3"/>
    <w:rsid w:val="000F2BDD"/>
    <w:rsid w:val="00112B50"/>
    <w:rsid w:val="00182088"/>
    <w:rsid w:val="00393720"/>
    <w:rsid w:val="003C1607"/>
    <w:rsid w:val="0042162E"/>
    <w:rsid w:val="0049724A"/>
    <w:rsid w:val="00532B71"/>
    <w:rsid w:val="00566044"/>
    <w:rsid w:val="005940E9"/>
    <w:rsid w:val="00622DA6"/>
    <w:rsid w:val="006356C5"/>
    <w:rsid w:val="00674115"/>
    <w:rsid w:val="00730E5F"/>
    <w:rsid w:val="00781936"/>
    <w:rsid w:val="007A29F9"/>
    <w:rsid w:val="00802288"/>
    <w:rsid w:val="00821164"/>
    <w:rsid w:val="00822B9B"/>
    <w:rsid w:val="00840E3D"/>
    <w:rsid w:val="00884C90"/>
    <w:rsid w:val="009539D3"/>
    <w:rsid w:val="00977886"/>
    <w:rsid w:val="00997BA9"/>
    <w:rsid w:val="009C3058"/>
    <w:rsid w:val="00A95334"/>
    <w:rsid w:val="00AB7883"/>
    <w:rsid w:val="00AF40B4"/>
    <w:rsid w:val="00B03169"/>
    <w:rsid w:val="00B41534"/>
    <w:rsid w:val="00B72373"/>
    <w:rsid w:val="00CF2939"/>
    <w:rsid w:val="00D44D4F"/>
    <w:rsid w:val="00D955F3"/>
    <w:rsid w:val="00DB29D2"/>
    <w:rsid w:val="00DB4528"/>
    <w:rsid w:val="00DD2707"/>
    <w:rsid w:val="00DF3F68"/>
    <w:rsid w:val="00E4251A"/>
    <w:rsid w:val="00EA6B48"/>
    <w:rsid w:val="00EB2FCD"/>
    <w:rsid w:val="00EE5750"/>
    <w:rsid w:val="00F10FD6"/>
    <w:rsid w:val="00F16366"/>
    <w:rsid w:val="00F62A72"/>
    <w:rsid w:val="00F667BC"/>
    <w:rsid w:val="00FA46D5"/>
    <w:rsid w:val="00FD6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6044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539D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9D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9D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9D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9D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dr. sc. Jelena</izvorni_sadrzaj>
    <derivirana_varijabla naziv="DomainObject.DonositeljOdluke.Ime_1">dr. sc. Jelena</derivirana_varijabla>
  </DomainObject.DonositeljOdluke.Ime>
  <DomainObject.DonositeljOdluke.Prezime>
    <izvorni_sadrzaj>Čuveljak</izvorni_sadrzaj>
    <derivirana_varijabla naziv="DomainObject.DonositeljOdluke.Prezime_1">Čuveljak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734</izvorni_sadrzaj>
    <derivirana_varijabla naziv="DomainObject.Predmet.Broj_1">734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St-734/2015</izvorni_sadrzaj>
    <derivirana_varijabla naziv="DomainObject.Predmet.OznakaBroj_1">St-734/2015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AGRI-BIO d.o.o. zastupanog po punomoćniku LEONE BOTTAI; JASENKA BILAN</izvorni_sadrzaj>
    <derivirana_varijabla naziv="DomainObject.Predmet.ProtustrankaFormated_1">  AGRI-BIO d.o.o. zastupanog po punomoćniku LEONE BOTTAI; JASENKA BILAN</derivirana_varijabla>
  </DomainObject.Predmet.ProtustrankaFormated>
  <DomainObject.Predmet.ProtustrankaFormatedOIB>
    <izvorni_sadrzaj>  AGRI-BIO d.o.o., OIB 30443593690 zastupanog po punomoćniku LEONE BOTTAI; JASENKA BILAN</izvorni_sadrzaj>
    <derivirana_varijabla naziv="DomainObject.Predmet.ProtustrankaFormatedOIB_1">  AGRI-BIO d.o.o., OIB 30443593690 zastupanog po punomoćniku LEONE BOTTAI; JASENKA BILAN</derivirana_varijabla>
  </DomainObject.Predmet.ProtustrankaFormatedOIB>
  <DomainObject.Predmet.ProtustrankaFormatedWithAdress>
    <izvorni_sadrzaj> AGRI-BIO d.o.o., Kralja Petra Svačića 25, 10410 Velika Gorica zastupanog po punomoćniku LEONE BOTTAI; JASENKA BILAN</izvorni_sadrzaj>
    <derivirana_varijabla naziv="DomainObject.Predmet.ProtustrankaFormatedWithAdress_1"> AGRI-BIO d.o.o., Kralja Petra Svačića 25, 10410 Velika Gorica zastupanog po punomoćniku LEONE BOTTAI; JASENKA BILAN</derivirana_varijabla>
  </DomainObject.Predmet.ProtustrankaFormatedWithAdress>
  <DomainObject.Predmet.ProtustrankaFormatedWithAdressOIB>
    <izvorni_sadrzaj> AGRI-BIO d.o.o., OIB 30443593690, Kralja Petra Svačića 25, 10410 Velika Gorica zastupanog po punomoćniku LEONE BOTTAI; JASENKA BILAN</izvorni_sadrzaj>
    <derivirana_varijabla naziv="DomainObject.Predmet.ProtustrankaFormatedWithAdressOIB_1"> AGRI-BIO d.o.o., OIB 30443593690, Kralja Petra Svačića 25, 10410 Velika Gorica zastupanog po punomoćniku LEONE BOTTAI; JASENKA BILAN</derivirana_varijabla>
  </DomainObject.Predmet.ProtustrankaFormatedWithAdressOIB>
  <DomainObject.Predmet.ProtustrankaWithAdress>
    <izvorni_sadrzaj>AGRI-BIO d.o.o. Kralja Petra Svačića 25, 10410 Velika Gorica</izvorni_sadrzaj>
    <derivirana_varijabla naziv="DomainObject.Predmet.ProtustrankaWithAdress_1">AGRI-BIO d.o.o. Kralja Petra Svačića 25, 10410 Velika Gorica</derivirana_varijabla>
  </DomainObject.Predmet.ProtustrankaWithAdress>
  <DomainObject.Predmet.ProtustrankaWithAdressOIB>
    <izvorni_sadrzaj>AGRI-BIO d.o.o., OIB 30443593690, Kralja Petra Svačića 25, 10410 Velika Gorica</izvorni_sadrzaj>
    <derivirana_varijabla naziv="DomainObject.Predmet.ProtustrankaWithAdressOIB_1">AGRI-BIO d.o.o., OIB 30443593690, Kralja Petra Svačića 25, 10410 Velika Gorica</derivirana_varijabla>
  </DomainObject.Predmet.ProtustrankaWithAdressOIB>
  <DomainObject.Predmet.ProtustrankaNazivFormated>
    <izvorni_sadrzaj>AGRI-BIO d.o.o.</izvorni_sadrzaj>
    <derivirana_varijabla naziv="DomainObject.Predmet.ProtustrankaNazivFormated_1">AGRI-BIO d.o.o.</derivirana_varijabla>
  </DomainObject.Predmet.ProtustrankaNazivFormated>
  <DomainObject.Predmet.ProtustrankaNazivFormatedOIB>
    <izvorni_sadrzaj>AGRI-BIO d.o.o., OIB 30443593690</izvorni_sadrzaj>
    <derivirana_varijabla naziv="DomainObject.Predmet.ProtustrankaNazivFormatedOIB_1">AGRI-BIO d.o.o., OIB 30443593690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5.St  - dr.sc. Jelena Čuveljak</izvorni_sadrzaj>
    <derivirana_varijabla naziv="DomainObject.Predmet.Referada.Naziv_1">5.St  - dr.sc. Jelena Čuveljak</derivirana_varijabla>
  </DomainObject.Predmet.Referada.Naziv>
  <DomainObject.Predmet.Referada.Oznaka>
    <izvorni_sadrzaj>5.St </izvorni_sadrzaj>
    <derivirana_varijabla naziv="DomainObject.Predmet.Referada.Oznaka_1">5.St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dr. sc. Jelena Čuveljak</izvorni_sadrzaj>
    <derivirana_varijabla naziv="DomainObject.Predmet.Referada.Sudac_1">dr. sc. Jelena Čuveljak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5.St  - dr.sc. Jelena Čuveljak</izvorni_sadrzaj>
    <derivirana_varijabla naziv="DomainObject.Predmet.TrenutnaLokacijaSpisa.Naziv_1">5.St  - dr.sc. Jelena Čuveljak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AGRI-BIO d.o.o. zastupanog po punomoćniku LEONE BOTTAI; JASENKA BILAN</item>
    </izvorni_sadrzaj>
    <derivirana_varijabla naziv="DomainObject.Predmet.ProtuStrankaListFormated_1">
      <item>AGRI-BIO d.o.o. zastupanog po punomoćniku LEONE BOTTAI; JASENKA BILAN</item>
    </derivirana_varijabla>
  </DomainObject.Predmet.ProtuStrankaListFormated>
  <DomainObject.Predmet.ProtuStrankaListFormatedOIB>
    <izvorni_sadrzaj>
      <item>AGRI-BIO d.o.o., OIB 30443593690 zastupanog po punomoćniku LEONE BOTTAI; JASENKA BILAN</item>
    </izvorni_sadrzaj>
    <derivirana_varijabla naziv="DomainObject.Predmet.ProtuStrankaListFormatedOIB_1">
      <item>AGRI-BIO d.o.o., OIB 30443593690 zastupanog po punomoćniku LEONE BOTTAI; JASENKA BILAN</item>
    </derivirana_varijabla>
  </DomainObject.Predmet.ProtuStrankaListFormatedOIB>
  <DomainObject.Predmet.ProtuStrankaListFormatedWithAdress>
    <izvorni_sadrzaj>
      <item>AGRI-BIO d.o.o., Kralja Petra Svačića 25, 10410 Velika Gorica zastupanog po punomoćniku LEONE BOTTAI; JASENKA BILAN</item>
    </izvorni_sadrzaj>
    <derivirana_varijabla naziv="DomainObject.Predmet.ProtuStrankaListFormatedWithAdress_1">
      <item>AGRI-BIO d.o.o., Kralja Petra Svačića 25, 10410 Velika Gorica zastupanog po punomoćniku LEONE BOTTAI; JASENKA BILAN</item>
    </derivirana_varijabla>
  </DomainObject.Predmet.ProtuStrankaListFormatedWithAdress>
  <DomainObject.Predmet.ProtuStrankaListFormatedWithAdressOIB>
    <izvorni_sadrzaj>
      <item>AGRI-BIO d.o.o., OIB 30443593690, Kralja Petra Svačića 25, 10410 Velika Gorica zastupanog po punomoćniku LEONE BOTTAI; JASENKA BILAN</item>
    </izvorni_sadrzaj>
    <derivirana_varijabla naziv="DomainObject.Predmet.ProtuStrankaListFormatedWithAdressOIB_1">
      <item>AGRI-BIO d.o.o., OIB 30443593690, Kralja Petra Svačića 25, 10410 Velika Gorica zastupanog po punomoćniku LEONE BOTTAI; JASENKA BILAN</item>
    </derivirana_varijabla>
  </DomainObject.Predmet.ProtuStrankaListFormatedWithAdressOIB>
  <DomainObject.Predmet.ProtuStrankaListNazivFormated>
    <izvorni_sadrzaj>
      <item>AGRI-BIO d.o.o.</item>
    </izvorni_sadrzaj>
    <derivirana_varijabla naziv="DomainObject.Predmet.ProtuStrankaListNazivFormated_1">
      <item>AGRI-BIO d.o.o.</item>
    </derivirana_varijabla>
  </DomainObject.Predmet.ProtuStrankaListNazivFormated>
  <DomainObject.Predmet.ProtuStrankaListNazivFormatedOIB>
    <izvorni_sadrzaj>
      <item>AGRI-BIO d.o.o., OIB 30443593690</item>
    </izvorni_sadrzaj>
    <derivirana_varijabla naziv="DomainObject.Predmet.ProtuStrankaListNazivFormatedOIB_1">
      <item>AGRI-BIO d.o.o., OIB 30443593690</item>
    </derivirana_varijabla>
  </DomainObject.Predmet.ProtuStrankaListNazivFormatedOIB>
  <DomainObject.Predmet.OstaliListFormated>
    <izvorni_sadrzaj>
      <item>LEONE BOTTAI punomoćnik sudionika u postupku AGRI-BIO d.o.o.</item>
      <item>JASENKA BILAN punomoćnik sudionika u postupku AGRI-BIO d.o.o.</item>
    </izvorni_sadrzaj>
    <derivirana_varijabla naziv="DomainObject.Predmet.OstaliListFormated_1">
      <item>LEONE BOTTAI punomoćnik sudionika u postupku AGRI-BIO d.o.o.</item>
      <item>JASENKA BILAN punomoćnik sudionika u postupku AGRI-BIO d.o.o.</item>
    </derivirana_varijabla>
  </DomainObject.Predmet.OstaliListFormated>
  <DomainObject.Predmet.OstaliListFormatedOIB>
    <izvorni_sadrzaj>
      <item>LEONE BOTTAI, OIB 94617859087 punomoćnik sudionika u postupku AGRI-BIO d.o.o.</item>
      <item>JASENKA BILAN, OIB 53216778370 punomoćnik sudionika u postupku AGRI-BIO d.o.o.</item>
    </izvorni_sadrzaj>
    <derivirana_varijabla naziv="DomainObject.Predmet.OstaliListFormatedOIB_1">
      <item>LEONE BOTTAI, OIB 94617859087 punomoćnik sudionika u postupku AGRI-BIO d.o.o.</item>
      <item>JASENKA BILAN, OIB 53216778370 punomoćnik sudionika u postupku AGRI-BIO d.o.o.</item>
    </derivirana_varijabla>
  </DomainObject.Predmet.OstaliListFormatedOIB>
  <DomainObject.Predmet.OstaliListFormatedWithAdress>
    <izvorni_sadrzaj>
      <item>LEONE BOTTAI, Via dei Colli 35, Cavriglia punomoćnik sudionika u postupku AGRI-BIO d.o.o.</item>
      <item>JASENKA BILAN, Zagrebačka 88/2, 10410 Velika Gorica punomoćnik sudionika u postupku AGRI-BIO d.o.o.</item>
    </izvorni_sadrzaj>
    <derivirana_varijabla naziv="DomainObject.Predmet.OstaliListFormatedWithAdress_1">
      <item>LEONE BOTTAI, Via dei Colli 35, Cavriglia punomoćnik sudionika u postupku AGRI-BIO d.o.o.</item>
      <item>JASENKA BILAN, Zagrebačka 88/2, 10410 Velika Gorica punomoćnik sudionika u postupku AGRI-BIO d.o.o.</item>
    </derivirana_varijabla>
  </DomainObject.Predmet.OstaliListFormatedWithAdress>
  <DomainObject.Predmet.OstaliListFormatedWithAdressOIB>
    <izvorni_sadrzaj>
      <item>LEONE BOTTAI, OIB 94617859087, Via dei Colli 35, Cavriglia punomoćnik sudionika u postupku AGRI-BIO d.o.o.</item>
      <item>JASENKA BILAN, OIB 53216778370, Zagrebačka 88/2, 10410 Velika Gorica punomoćnik sudionika u postupku AGRI-BIO d.o.o.</item>
    </izvorni_sadrzaj>
    <derivirana_varijabla naziv="DomainObject.Predmet.OstaliListFormatedWithAdressOIB_1">
      <item>LEONE BOTTAI, OIB 94617859087, Via dei Colli 35, Cavriglia punomoćnik sudionika u postupku AGRI-BIO d.o.o.</item>
      <item>JASENKA BILAN, OIB 53216778370, Zagrebačka 88/2, 10410 Velika Gorica punomoćnik sudionika u postupku AGRI-BIO d.o.o.</item>
    </derivirana_varijabla>
  </DomainObject.Predmet.OstaliListFormatedWithAdressOIB>
  <DomainObject.Predmet.OstaliListNazivFormated>
    <izvorni_sadrzaj>
      <item>LEONE BOTTAI</item>
      <item>JASENKA BILAN</item>
    </izvorni_sadrzaj>
    <derivirana_varijabla naziv="DomainObject.Predmet.OstaliListNazivFormated_1">
      <item>LEONE BOTTAI</item>
      <item>JASENKA BILAN</item>
    </derivirana_varijabla>
  </DomainObject.Predmet.OstaliListNazivFormated>
  <DomainObject.Predmet.OstaliListNazivFormatedOIB>
    <izvorni_sadrzaj>
      <item>LEONE BOTTAI, OIB 94617859087</item>
      <item>JASENKA BILAN, OIB 53216778370</item>
    </izvorni_sadrzaj>
    <derivirana_varijabla naziv="DomainObject.Predmet.OstaliListNazivFormatedOIB_1">
      <item>LEONE BOTTAI, OIB 94617859087</item>
      <item>JASENKA BILAN, OIB 53216778370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AGRI-BIO d.o.o.</izvorni_sadrzaj>
    <derivirana_varijabla naziv="DomainObject.Predmet.ProtustrankaIDrugi_1">AGRI-BIO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AGRI-BIO d.o.o., OIB 30443593690, Kralja Petra Svačića 25, 10410 Velika Gorica</izvorni_sadrzaj>
    <derivirana_varijabla naziv="DomainObject.Predmet.ProtustrankaIDrugiAdressOIB_1">AGRI-BIO d.o.o., OIB 30443593690, Kralja Petra Svačića 25,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AGRI-BIO d.o.o.</item>
      <item>LEONE BOTTAI</item>
      <item>JASENKA BILAN</item>
    </izvorni_sadrzaj>
    <derivirana_varijabla naziv="DomainObject.Predmet.SudioniciListNaziv_1">
      <item>FINA Regionalni centar Zagreb</item>
      <item>AGRI-BIO d.o.o.</item>
      <item>LEONE BOTTAI</item>
      <item>JASENKA BILAN</item>
    </derivirana_varijabla>
  </DomainObject.Predmet.SudioniciListNaziv>
  <DomainObject.Predmet.SudioniciListAdressOIB>
    <izvorni_sadrzaj>
      <item>FINA Regionalni centar Zagreb, OIB 85821130368, Trg svibanjskih žrtava 1995. 1,10000 Zagreb</item>
      <item>AGRI-BIO d.o.o., OIB 30443593690, Kralja Petra Svačića 25,10410 Velika Gorica</item>
      <item>LEONE BOTTAI, OIB 94617859087, Via dei Colli 35,Cavriglia</item>
      <item>JASENKA BILAN, OIB 53216778370, Zagrebačka 88/2,10410 Velika Gorica</item>
    </izvorni_sadrzaj>
    <derivirana_varijabla naziv="DomainObject.Predmet.SudioniciListAdressOIB_1">
      <item>FINA Regionalni centar Zagreb, OIB 85821130368, Trg svibanjskih žrtava 1995. 1,10000 Zagreb</item>
      <item>AGRI-BIO d.o.o., OIB 30443593690, Kralja Petra Svačića 25,10410 Velika Gorica</item>
      <item>LEONE BOTTAI, OIB 94617859087, Via dei Colli 35,Cavriglia</item>
      <item>JASENKA BILAN, OIB 53216778370, Zagrebačka 88/2,10410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30443593690</item>
      <item>, OIB 94617859087</item>
      <item>, OIB 53216778370</item>
    </izvorni_sadrzaj>
    <derivirana_varijabla naziv="DomainObject.Predmet.SudioniciListNazivOIB_1">
      <item>, OIB 85821130368</item>
      <item>, OIB 30443593690</item>
      <item>, OIB 94617859087</item>
      <item>, OIB 53216778370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532</properties:Words>
  <properties:Characters>2899</properties:Characters>
  <properties:Lines>69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3436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2015-09-17T20:29:00Z</dcterms:created>
  <dc:creator>Sudsko vijeæe</dc:creator>
  <cp:lastModifiedBy>Karmela Dolenc</cp:lastModifiedBy>
  <cp:lastPrinted>2015-09-18T08:39:00Z</cp:lastPrinted>
  <dcterms:modified xmlns:xsi="http://www.w3.org/2001/XMLSchema-instance" xsi:type="dcterms:W3CDTF">2015-09-18T08:45:00Z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