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fbac9" w14:paraId="77fbac9" w:rsidRDefault="00155036" w:rsidP="00E139A8" w:rsidR="00155036">
      <w:pPr>
        <w:jc w:val="both"/>
        <w15:collapsed w:val="false"/>
      </w:pPr>
      <w:bookmarkStart w:name="_GoBack" w:id="0"/>
      <w:bookmarkEnd w:id="0"/>
    </w:p>
    <w:p w:rsidRDefault="00155036" w:rsidP="00E139A8" w:rsidR="00155036">
      <w:pPr>
        <w:jc w:val="both"/>
      </w:pPr>
      <w:r>
        <w:t xml:space="preserve"> </w:t>
      </w:r>
    </w:p>
    <w:p w:rsidRDefault="00155036" w:rsidP="00E139A8" w:rsidR="00155036">
      <w:pPr>
        <w:jc w:val="both"/>
      </w:pPr>
    </w:p>
    <w:p w:rsidRDefault="00155036" w:rsidP="00E139A8" w:rsidR="00155036">
      <w:pPr>
        <w:jc w:val="both"/>
      </w:pPr>
      <w:r>
        <w:t>REPUBLIKA HRVATSKA</w:t>
      </w:r>
    </w:p>
    <w:p w:rsidRDefault="00155036" w:rsidP="00E139A8" w:rsidR="00155036">
      <w:pPr>
        <w:jc w:val="both"/>
      </w:pPr>
      <w:r>
        <w:t>Trgovački sud u Zagrebu</w:t>
      </w:r>
    </w:p>
    <w:p w:rsidRDefault="00155036" w:rsidP="00E139A8" w:rsidR="00155036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155036" w:rsidP="00E139A8" w:rsidR="00155036">
      <w:pPr>
        <w:jc w:val="both"/>
      </w:pPr>
    </w:p>
    <w:p w:rsidRDefault="00155036" w:rsidP="00E139A8" w:rsidR="0015503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>18. St-</w:t>
      </w:r>
      <w:r w:rsidR="00173609">
        <w:t>1432/2018</w:t>
      </w:r>
      <w:r>
        <w:t xml:space="preserve">     </w:t>
      </w:r>
    </w:p>
    <w:p w:rsidRDefault="00155036" w:rsidP="00E139A8" w:rsidR="00155036">
      <w:pPr>
        <w:jc w:val="both"/>
      </w:pPr>
    </w:p>
    <w:p w:rsidRDefault="00155036" w:rsidP="00E139A8" w:rsidR="00155036">
      <w:pPr>
        <w:jc w:val="both"/>
      </w:pPr>
      <w:r>
        <w:t xml:space="preserve">   </w:t>
      </w:r>
      <w:r>
        <w:tab/>
      </w:r>
      <w:r>
        <w:tab/>
      </w:r>
      <w:r>
        <w:tab/>
      </w:r>
      <w:r w:rsidR="00173609">
        <w:t xml:space="preserve">    </w:t>
      </w:r>
      <w:r>
        <w:t xml:space="preserve">R E P U B L I K A   H R V A T S K A </w:t>
      </w:r>
    </w:p>
    <w:p w:rsidRDefault="00155036" w:rsidP="00E139A8" w:rsidR="00155036">
      <w:pPr>
        <w:jc w:val="both"/>
      </w:pPr>
    </w:p>
    <w:p w:rsidRDefault="00155036" w:rsidP="00E139A8" w:rsidR="00155036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  <w:t xml:space="preserve"> R J E Š E NJ E </w:t>
      </w:r>
      <w:r>
        <w:tab/>
      </w:r>
      <w:r>
        <w:tab/>
      </w:r>
      <w:r>
        <w:tab/>
      </w:r>
      <w:r>
        <w:tab/>
      </w:r>
      <w:r>
        <w:tab/>
      </w:r>
    </w:p>
    <w:p w:rsidRDefault="00155036" w:rsidP="00E139A8" w:rsidR="00155036">
      <w:pPr>
        <w:jc w:val="both"/>
      </w:pPr>
      <w:r>
        <w:tab/>
      </w:r>
    </w:p>
    <w:p w:rsidRDefault="00155036" w:rsidP="00E139A8" w:rsidR="00155036">
      <w:pPr>
        <w:ind w:firstLine="708"/>
        <w:jc w:val="both"/>
      </w:pPr>
      <w:r>
        <w:t xml:space="preserve">Trgovački sud u Zagrebu, </w:t>
      </w:r>
      <w:r w:rsidR="00173609">
        <w:t>sudac Danijela Uzelac</w:t>
      </w:r>
      <w:r>
        <w:t xml:space="preserve"> u stečajnom postupku u povodu prijedloga predlagatelja FINANCIJSKE AGENCIJE, Zagreb, Ulica grada Vukovara 70, OIB: 85821130368, za otvaranje stečajnog postupka nad dužnikom </w:t>
      </w:r>
      <w:r w:rsidR="00173609">
        <w:t xml:space="preserve">INTYBUS d.o.o., OIB 4797025372, Zagreb, </w:t>
      </w:r>
      <w:proofErr w:type="spellStart"/>
      <w:r w:rsidR="00173609">
        <w:t>Fraterščica</w:t>
      </w:r>
      <w:proofErr w:type="spellEnd"/>
      <w:r w:rsidR="00173609">
        <w:t xml:space="preserve"> 71A</w:t>
      </w:r>
      <w:r>
        <w:t>, 4. veljače 2019.</w:t>
      </w:r>
    </w:p>
    <w:p w:rsidRDefault="00155036" w:rsidP="00E139A8" w:rsidR="00155036">
      <w:pPr>
        <w:jc w:val="both"/>
      </w:pPr>
    </w:p>
    <w:p w:rsidRDefault="00155036" w:rsidP="00E139A8" w:rsidR="00155036">
      <w:pPr>
        <w:ind w:firstLine="708" w:left="2832"/>
        <w:jc w:val="both"/>
      </w:pPr>
      <w:r>
        <w:t>r i j e š i o    j e</w:t>
      </w:r>
    </w:p>
    <w:p w:rsidRDefault="00155036" w:rsidP="00E139A8" w:rsidR="00155036">
      <w:pPr>
        <w:jc w:val="both"/>
      </w:pPr>
    </w:p>
    <w:p w:rsidRDefault="00576487" w:rsidP="00576487" w:rsidR="00155036">
      <w:pPr>
        <w:ind w:firstLine="708"/>
        <w:jc w:val="both"/>
      </w:pPr>
      <w:r>
        <w:t>I.</w:t>
      </w:r>
      <w:r w:rsidR="005F6EB3">
        <w:t xml:space="preserve"> </w:t>
      </w:r>
      <w:r w:rsidR="00155036">
        <w:t>Dužniku</w:t>
      </w:r>
      <w:r w:rsidR="0061160D" w:rsidRPr="0061160D">
        <w:t xml:space="preserve"> INTYBUS d.o.o., OIB 4797025372, Zagreb, </w:t>
      </w:r>
      <w:proofErr w:type="spellStart"/>
      <w:r w:rsidR="0061160D" w:rsidRPr="0061160D">
        <w:t>Fraterščica</w:t>
      </w:r>
      <w:proofErr w:type="spellEnd"/>
      <w:r w:rsidR="0061160D" w:rsidRPr="0061160D">
        <w:t xml:space="preserve"> 71A, </w:t>
      </w:r>
      <w:r w:rsidR="00155036">
        <w:t xml:space="preserve"> postavlja se p</w:t>
      </w:r>
      <w:r w:rsidR="00ED0BEA">
        <w:t xml:space="preserve">rivremeni stečajni upravitelj </w:t>
      </w:r>
      <w:r>
        <w:t xml:space="preserve">Jurica Tončić, OIB 44669013271, </w:t>
      </w:r>
      <w:r w:rsidR="00ED0BEA">
        <w:t xml:space="preserve">Zagreb, </w:t>
      </w:r>
      <w:proofErr w:type="spellStart"/>
      <w:r w:rsidR="00ED0BEA">
        <w:t>Ignjata</w:t>
      </w:r>
      <w:proofErr w:type="spellEnd"/>
      <w:r w:rsidR="00ED0BEA">
        <w:t xml:space="preserve"> </w:t>
      </w:r>
      <w:proofErr w:type="spellStart"/>
      <w:r w:rsidR="00ED0BEA">
        <w:t>Đorđića</w:t>
      </w:r>
      <w:proofErr w:type="spellEnd"/>
      <w:r w:rsidR="00ED0BEA">
        <w:t xml:space="preserve"> 19.</w:t>
      </w:r>
      <w:r w:rsidR="00155036">
        <w:t xml:space="preserve"> </w:t>
      </w:r>
    </w:p>
    <w:p w:rsidRDefault="00576487" w:rsidP="00576487" w:rsidR="00576487">
      <w:pPr>
        <w:jc w:val="both"/>
      </w:pPr>
    </w:p>
    <w:p w:rsidRDefault="00155036" w:rsidP="00E139A8" w:rsidR="00155036">
      <w:pPr>
        <w:jc w:val="both"/>
      </w:pPr>
      <w:r>
        <w:tab/>
        <w:t>II.</w:t>
      </w:r>
      <w:r w:rsidR="00BE6F9E">
        <w:t xml:space="preserve"> </w:t>
      </w:r>
      <w:r w:rsidR="00BE6F9E" w:rsidRPr="00BE6F9E">
        <w:t>Dužnost je privremenog stečajnog upravitelja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između ostalog i vrijedno</w:t>
      </w:r>
      <w:r w:rsidR="00BE6F9E">
        <w:t>st i stanje dužnikovog vozila</w:t>
      </w:r>
      <w:r w:rsidR="00BE6F9E" w:rsidRPr="00BE6F9E">
        <w:t xml:space="preserve"> N1, marke Citroen</w:t>
      </w:r>
      <w:r w:rsidR="0012308D">
        <w:t xml:space="preserve"> 2.0. HDI</w:t>
      </w:r>
      <w:r w:rsidR="00BE6F9E" w:rsidRPr="00BE6F9E">
        <w:t>, godine proizvodnje 2005.,</w:t>
      </w:r>
      <w:r w:rsidR="00EC39A9">
        <w:t xml:space="preserve"> broj Šasije VF7ZAAMFA17757016, </w:t>
      </w:r>
      <w:r w:rsidR="00BE6F9E" w:rsidRPr="00BE6F9E">
        <w:t xml:space="preserve"> registarskih oznaka ZG9295FZ,</w:t>
      </w:r>
      <w:r w:rsidR="003871FD">
        <w:t xml:space="preserve"> </w:t>
      </w:r>
      <w:r w:rsidR="00BE6F9E" w:rsidRPr="00BE6F9E">
        <w:t xml:space="preserve">stanje obveza stečajnog dužnika, je li imovina stečajnog dužnika dovoljna za namirenje troškova stečajnog postupka te koliki je iznos predvidivih troškova prethodnog i stečajnog postupka. Privremeni stečajni upravitelj dužan je pisano izvješće s mišljenjem izraditi u roku 30 dana i dostaviti ga u spis i na e-mail </w:t>
      </w:r>
      <w:proofErr w:type="spellStart"/>
      <w:r w:rsidR="00BE6F9E" w:rsidRPr="00BE6F9E">
        <w:t>Katarina.Franji</w:t>
      </w:r>
      <w:r w:rsidR="00482927">
        <w:t>c</w:t>
      </w:r>
      <w:proofErr w:type="spellEnd"/>
      <w:r w:rsidR="00BE6F9E" w:rsidRPr="00BE6F9E">
        <w:t>@tszg.pravosudje.hr.</w:t>
      </w:r>
    </w:p>
    <w:p w:rsidRDefault="00155036" w:rsidP="00E139A8" w:rsidR="00155036">
      <w:pPr>
        <w:jc w:val="both"/>
      </w:pPr>
    </w:p>
    <w:p w:rsidRDefault="00155036" w:rsidP="00E139A8" w:rsidR="00155036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Obrazloženje</w:t>
      </w:r>
    </w:p>
    <w:p w:rsidRDefault="00155036" w:rsidP="00E139A8" w:rsidR="00155036">
      <w:pPr>
        <w:jc w:val="both"/>
      </w:pPr>
    </w:p>
    <w:p w:rsidRDefault="00155036" w:rsidP="00E139A8" w:rsidR="00155036">
      <w:pPr>
        <w:ind w:firstLine="708"/>
        <w:jc w:val="both"/>
      </w:pPr>
      <w:r>
        <w:t xml:space="preserve">Na temelju prijedloga Financijske agencije za otvaranje stečajnog postupka nad dužnikom, </w:t>
      </w:r>
      <w:r w:rsidR="00C65282">
        <w:t>sud je</w:t>
      </w:r>
      <w:r>
        <w:t xml:space="preserve"> rješenjem od </w:t>
      </w:r>
      <w:r w:rsidR="00C65282">
        <w:t>26. lipnja</w:t>
      </w:r>
      <w:r>
        <w:t xml:space="preserve"> 2018. pokrenuo prethodni postupak radi utvrđivanja pretpostavki za otvaranje stečajnoga postupka, a zaključkom od </w:t>
      </w:r>
      <w:r w:rsidR="00C65282">
        <w:t>26. lipnja</w:t>
      </w:r>
      <w:r>
        <w:t xml:space="preserve"> 2018. pozvao je zastupnika po zakonu dužnika dostaviti pisano izvješće o financijsko-gospodarskom stanju dužnika te ga je pozvao na ročište radi očitovanja o prijedlogu za otvaranje stečajnog postupka. Zastupnik po zakonu dužnika nije niti dostavio izvješće o financijsko-gospodarskom stanju dužnika niti je pristupio na navedeno ročište.</w:t>
      </w:r>
    </w:p>
    <w:p w:rsidRDefault="00155036" w:rsidP="00E139A8" w:rsidR="00155036">
      <w:pPr>
        <w:jc w:val="both"/>
      </w:pPr>
    </w:p>
    <w:p w:rsidRDefault="00382D9B" w:rsidP="00E139A8" w:rsidR="00155036">
      <w:pPr>
        <w:ind w:firstLine="708"/>
        <w:jc w:val="both"/>
      </w:pPr>
      <w:r>
        <w:t>Na temelju ovlasti iz</w:t>
      </w:r>
      <w:r w:rsidR="00155036">
        <w:t xml:space="preserve"> čl. 11. st. 3. Stečajnog zakona („Narodne novine“ broj 71/15. i 104/17., dalje: SZ) sud je uvidom u Zajednički informacijski sustav zemljišnih knjiga i katastra (list 3. spisa) utvrdio kako dužnik nije vlasnik nekretnina. </w:t>
      </w:r>
    </w:p>
    <w:p w:rsidRDefault="00155036" w:rsidP="00E139A8" w:rsidR="00155036">
      <w:pPr>
        <w:jc w:val="both"/>
      </w:pPr>
    </w:p>
    <w:p w:rsidRDefault="00155036" w:rsidP="00E139A8" w:rsidR="00155036">
      <w:pPr>
        <w:ind w:firstLine="708"/>
        <w:jc w:val="both"/>
      </w:pPr>
      <w:r>
        <w:t xml:space="preserve">Nadalje, </w:t>
      </w:r>
      <w:r w:rsidR="00C65282">
        <w:t>na temelju uvida u</w:t>
      </w:r>
      <w:r>
        <w:t xml:space="preserve"> uvjerenje Stanice za tehnički pregled vozila od </w:t>
      </w:r>
      <w:r w:rsidR="00415841">
        <w:t>11. srpnja</w:t>
      </w:r>
      <w:r>
        <w:t xml:space="preserve"> 2018. (list 1</w:t>
      </w:r>
      <w:r w:rsidR="00415841">
        <w:t>4</w:t>
      </w:r>
      <w:r>
        <w:t xml:space="preserve">. spisa) utvrđeno je da je dužnik evidentiran kao vlasnik vozila </w:t>
      </w:r>
      <w:r w:rsidR="00415841">
        <w:t xml:space="preserve">N1, marke </w:t>
      </w:r>
      <w:r w:rsidR="00415841">
        <w:lastRenderedPageBreak/>
        <w:t>Citroen</w:t>
      </w:r>
      <w:r w:rsidR="0012308D">
        <w:t xml:space="preserve"> 2.0. HDI</w:t>
      </w:r>
      <w:r w:rsidR="00415841">
        <w:t>, godine proizvodnje 2005.</w:t>
      </w:r>
      <w:r w:rsidR="00E139A8">
        <w:t>, registarskih oznaka ZG9295FZ</w:t>
      </w:r>
      <w:r>
        <w:t>, kao i da na naveden</w:t>
      </w:r>
      <w:r w:rsidR="00415841">
        <w:t>om vozilu</w:t>
      </w:r>
      <w:r>
        <w:t xml:space="preserve"> nema evidentiranih tereta. </w:t>
      </w:r>
    </w:p>
    <w:p w:rsidRDefault="00155036" w:rsidP="00E139A8" w:rsidR="00155036">
      <w:pPr>
        <w:jc w:val="both"/>
      </w:pPr>
    </w:p>
    <w:p w:rsidRDefault="00155036" w:rsidP="00E139A8" w:rsidR="00155036">
      <w:pPr>
        <w:ind w:firstLine="708"/>
        <w:jc w:val="both"/>
      </w:pPr>
      <w:r>
        <w:t xml:space="preserve">Pored navedenog, potrebno je dodati da iz potvrde Financijske agencije od </w:t>
      </w:r>
      <w:r w:rsidR="00E139A8">
        <w:t xml:space="preserve">29. lipnja 2018. </w:t>
      </w:r>
      <w:r>
        <w:t>proizlazi da je dužnik u neprekinutoj blokadi u trajanju od 1</w:t>
      </w:r>
      <w:r w:rsidR="00E139A8">
        <w:t>49</w:t>
      </w:r>
      <w:r>
        <w:t xml:space="preserve"> dana.</w:t>
      </w:r>
    </w:p>
    <w:p w:rsidRDefault="00155036" w:rsidP="00E139A8" w:rsidR="00155036">
      <w:pPr>
        <w:jc w:val="both"/>
      </w:pPr>
    </w:p>
    <w:p w:rsidRDefault="00155036" w:rsidP="00E139A8" w:rsidR="00155036">
      <w:pPr>
        <w:ind w:firstLine="708"/>
        <w:jc w:val="both"/>
      </w:pPr>
      <w: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155036" w:rsidP="00E139A8" w:rsidR="00155036">
      <w:pPr>
        <w:jc w:val="both"/>
      </w:pPr>
    </w:p>
    <w:p w:rsidRDefault="00155036" w:rsidP="00E139A8" w:rsidR="00155036">
      <w:pPr>
        <w:ind w:firstLine="708"/>
        <w:jc w:val="both"/>
      </w:pPr>
      <w:r>
        <w:t xml:space="preserve">S obzirom na to da u ovoj fazi stečajnog postupka nije bilo moguće utvrditi status i stanje obveza dužnika i mogućnost da se imovinom dužnika pokriju troškovi stečajnog postupka, pogotovo stoga što zastupnik po zakonu dužnika nije postupio po zaključku ovog suda od </w:t>
      </w:r>
      <w:r w:rsidR="00E139A8">
        <w:t>26. lipnja</w:t>
      </w:r>
      <w:r>
        <w:t xml:space="preserve"> 2018. i dostavio sudu pisano izvješće o financijsko-gospodarskom stanju dužnika, a nije pristupio na ročište radi očitovanja o prijedlogu za otvaranje stečajnog postupka te iz priložene dokumentacije</w:t>
      </w:r>
      <w:r w:rsidR="00E139A8">
        <w:t xml:space="preserve"> se ne može utvrditi vrijednost motornog</w:t>
      </w:r>
      <w:r>
        <w:t xml:space="preserve"> vozila u odnosu na koj</w:t>
      </w:r>
      <w:r w:rsidR="00E139A8">
        <w:t>e</w:t>
      </w:r>
      <w:r>
        <w:t xml:space="preserve"> je dužnik evidentiran kao vlasnik, sud je na temelju odredaba čl. 118. i 119. SZ-a, primjenom metode slučajnog odabira, imenovao privremenog stečajnog upravitelja, čiji su zadaci određeni točkom II. ovog rješenja, a nakon čega će se uz ispunjenje ostalih pretpostavki i nakon primitka izvješća privremenog stečajnog upravitelja odrediti ročište radi rasprave i odlučivanja o otvaranju stečajnog postupka. </w:t>
      </w:r>
    </w:p>
    <w:p w:rsidRDefault="00155036" w:rsidP="00E139A8" w:rsidR="00155036">
      <w:pPr>
        <w:jc w:val="both"/>
      </w:pPr>
    </w:p>
    <w:p w:rsidRDefault="00382D9B" w:rsidP="00E139A8" w:rsidR="00155036">
      <w:pPr>
        <w:ind w:firstLine="708" w:left="2124"/>
        <w:jc w:val="both"/>
      </w:pPr>
      <w:r>
        <w:t xml:space="preserve">     </w:t>
      </w:r>
      <w:r w:rsidR="00155036">
        <w:t>U Zagrebu 4. veljače 2019.</w:t>
      </w:r>
    </w:p>
    <w:p w:rsidRDefault="00155036" w:rsidP="00E139A8" w:rsidR="00155036">
      <w:pPr>
        <w:jc w:val="both"/>
      </w:pPr>
    </w:p>
    <w:p w:rsidRDefault="00155036" w:rsidP="00E139A8" w:rsidR="00155036">
      <w:pPr>
        <w:ind w:firstLine="708" w:left="6372"/>
        <w:jc w:val="both"/>
      </w:pPr>
      <w:r>
        <w:t xml:space="preserve"> Sudac: </w:t>
      </w:r>
    </w:p>
    <w:p w:rsidRDefault="00155036" w:rsidP="00E139A8" w:rsidR="00155036">
      <w:pPr>
        <w:ind w:firstLine="708" w:left="6372"/>
        <w:jc w:val="both"/>
      </w:pPr>
      <w:r>
        <w:t>Danijela Uzelac</w:t>
      </w:r>
      <w:r w:rsidR="005F6EB3">
        <w:t>, v.r.</w:t>
      </w:r>
    </w:p>
    <w:p w:rsidRDefault="00155036" w:rsidP="00E139A8" w:rsidR="00155036">
      <w:pPr>
        <w:jc w:val="both"/>
      </w:pPr>
    </w:p>
    <w:p w:rsidRDefault="00155036" w:rsidP="00E139A8" w:rsidR="00155036">
      <w:pPr>
        <w:jc w:val="both"/>
      </w:pPr>
      <w:r>
        <w:t xml:space="preserve">Uputa o pravnom lijeku: </w:t>
      </w:r>
    </w:p>
    <w:p w:rsidRDefault="00155036" w:rsidP="00E139A8" w:rsidR="00155036">
      <w:pPr>
        <w:jc w:val="both"/>
      </w:pPr>
      <w:r>
        <w:t>Protiv ovog rješenja dopuštena je žalba u roku od 8 dana.  Žalba se podnosi ovom sudu u 2 primjerka za Visoki trgovački sud RH u roku od 8 dana od dana dostave rješenja s time da se dostava smatra obavljenom istekom osmoga dana od dana objave ovog rješenja na mrežnoj stranici e-oglasna ploča (čl. 12. st. 1. SZ).</w:t>
      </w:r>
    </w:p>
    <w:p w:rsidRDefault="00155036" w:rsidP="005F6EB3" w:rsidR="00155036">
      <w:pPr>
        <w:jc w:val="right"/>
      </w:pPr>
    </w:p>
    <w:p w:rsidRDefault="005F6EB3" w:rsidP="005F6EB3" w:rsidR="005F6EB3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5F6EB3" w:rsidP="005F6EB3" w:rsidR="005F6EB3">
      <w:pPr>
        <w:jc w:val="right"/>
      </w:pPr>
      <w:r>
        <w:t>Katarina Franjić</w:t>
      </w:r>
    </w:p>
    <w:p w:rsidRDefault="005F6EB3" w:rsidP="00E139A8" w:rsidR="005F6EB3">
      <w:pPr>
        <w:jc w:val="both"/>
      </w:pPr>
    </w:p>
    <w:p w:rsidRDefault="000A4E45" w:rsidP="00E139A8" w:rsidR="000A4E45">
      <w:pPr>
        <w:jc w:val="both"/>
      </w:pPr>
    </w:p>
    <w:sectPr w:rsidR="000A4E4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704F79"/>
    <w:multiLevelType w:val="hybridMultilevel"/>
    <w:tmpl w:val="A5343CF2"/>
    <w:lvl w:tplc="8BB2C2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CFE"/>
    <w:rsid w:val="00045239"/>
    <w:rsid w:val="000A4E45"/>
    <w:rsid w:val="0012308D"/>
    <w:rsid w:val="00155036"/>
    <w:rsid w:val="00173609"/>
    <w:rsid w:val="00382D9B"/>
    <w:rsid w:val="003871FD"/>
    <w:rsid w:val="00415841"/>
    <w:rsid w:val="00482927"/>
    <w:rsid w:val="00576487"/>
    <w:rsid w:val="005F6EB3"/>
    <w:rsid w:val="0061160D"/>
    <w:rsid w:val="00BE6F9E"/>
    <w:rsid w:val="00C65282"/>
    <w:rsid w:val="00D57CFE"/>
    <w:rsid w:val="00DF239A"/>
    <w:rsid w:val="00E139A8"/>
    <w:rsid w:val="00EC39A9"/>
    <w:rsid w:val="00ED0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7648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23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3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3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3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3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7648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23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3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3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3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3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1432</izvorni_sadrzaj>
    <derivirana_varijabla naziv="DomainObject.Predmet.Broj_1">1432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St-1432/2018</izvorni_sadrzaj>
    <derivirana_varijabla naziv="DomainObject.Predmet.OznakaBroj_1">St-1432/2018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INTYBUS d.o.o.</izvorni_sadrzaj>
    <derivirana_varijabla naziv="DomainObject.Predmet.ProtustrankaFormated_1">  INTYBUS d.o.o.</derivirana_varijabla>
  </DomainObject.Predmet.ProtustrankaFormated>
  <DomainObject.Predmet.ProtustrankaFormatedOIB>
    <izvorni_sadrzaj>  INTYBUS d.o.o., OIB 47497025372</izvorni_sadrzaj>
    <derivirana_varijabla naziv="DomainObject.Predmet.ProtustrankaFormatedOIB_1">  INTYBUS d.o.o., OIB 47497025372</derivirana_varijabla>
  </DomainObject.Predmet.ProtustrankaFormatedOIB>
  <DomainObject.Predmet.ProtustrankaFormatedWithAdress>
    <izvorni_sadrzaj> INTYBUS d.o.o., Fraterščica 71A, 10000 Zagreb</izvorni_sadrzaj>
    <derivirana_varijabla naziv="DomainObject.Predmet.ProtustrankaFormatedWithAdress_1"> INTYBUS d.o.o., Fraterščica 71A, 10000 Zagreb</derivirana_varijabla>
  </DomainObject.Predmet.ProtustrankaFormatedWithAdress>
  <DomainObject.Predmet.ProtustrankaFormatedWithAdressOIB>
    <izvorni_sadrzaj> INTYBUS d.o.o., OIB 47497025372, Fraterščica 71A, 10000 Zagreb</izvorni_sadrzaj>
    <derivirana_varijabla naziv="DomainObject.Predmet.ProtustrankaFormatedWithAdressOIB_1"> INTYBUS d.o.o., OIB 47497025372, Fraterščica 71A, 10000 Zagreb</derivirana_varijabla>
  </DomainObject.Predmet.ProtustrankaFormatedWithAdressOIB>
  <DomainObject.Predmet.ProtustrankaWithAdress>
    <izvorni_sadrzaj>INTYBUS d.o.o. Fraterščica 71A, 10000 Zagreb</izvorni_sadrzaj>
    <derivirana_varijabla naziv="DomainObject.Predmet.ProtustrankaWithAdress_1">INTYBUS d.o.o. Fraterščica 71A, 10000 Zagreb</derivirana_varijabla>
  </DomainObject.Predmet.ProtustrankaWithAdress>
  <DomainObject.Predmet.ProtustrankaWithAdressOIB>
    <izvorni_sadrzaj>INTYBUS d.o.o., OIB 47497025372, Fraterščica 71A, 10000 Zagreb</izvorni_sadrzaj>
    <derivirana_varijabla naziv="DomainObject.Predmet.ProtustrankaWithAdressOIB_1">INTYBUS d.o.o., OIB 47497025372, Fraterščica 71A, 10000 Zagreb</derivirana_varijabla>
  </DomainObject.Predmet.ProtustrankaWithAdressOIB>
  <DomainObject.Predmet.ProtustrankaNazivFormated>
    <izvorni_sadrzaj>INTYBUS d.o.o.</izvorni_sadrzaj>
    <derivirana_varijabla naziv="DomainObject.Predmet.ProtustrankaNazivFormated_1">INTYBUS d.o.o.</derivirana_varijabla>
  </DomainObject.Predmet.ProtustrankaNazivFormated>
  <DomainObject.Predmet.ProtustrankaNazivFormatedOIB>
    <izvorni_sadrzaj>INTYBUS d.o.o., OIB 47497025372</izvorni_sadrzaj>
    <derivirana_varijabla naziv="DomainObject.Predmet.ProtustrankaNazivFormatedOIB_1">INTYBUS d.o.o., OIB 47497025372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INTYBUS d.o.o.</item>
    </izvorni_sadrzaj>
    <derivirana_varijabla naziv="DomainObject.Predmet.ProtuStrankaListFormated_1">
      <item>INTYBUS d.o.o.</item>
    </derivirana_varijabla>
  </DomainObject.Predmet.ProtuStrankaListFormated>
  <DomainObject.Predmet.ProtuStrankaListFormatedOIB>
    <izvorni_sadrzaj>
      <item>INTYBUS d.o.o., OIB 47497025372</item>
    </izvorni_sadrzaj>
    <derivirana_varijabla naziv="DomainObject.Predmet.ProtuStrankaListFormatedOIB_1">
      <item>INTYBUS d.o.o., OIB 47497025372</item>
    </derivirana_varijabla>
  </DomainObject.Predmet.ProtuStrankaListFormatedOIB>
  <DomainObject.Predmet.ProtuStrankaListFormatedWithAdress>
    <izvorni_sadrzaj>
      <item>INTYBUS d.o.o., Fraterščica 71A, 10000 Zagreb</item>
    </izvorni_sadrzaj>
    <derivirana_varijabla naziv="DomainObject.Predmet.ProtuStrankaListFormatedWithAdress_1">
      <item>INTYBUS d.o.o., Fraterščica 71A, 10000 Zagreb</item>
    </derivirana_varijabla>
  </DomainObject.Predmet.ProtuStrankaListFormatedWithAdress>
  <DomainObject.Predmet.ProtuStrankaListFormatedWithAdressOIB>
    <izvorni_sadrzaj>
      <item>INTYBUS d.o.o., OIB 47497025372, Fraterščica 71A, 10000 Zagreb</item>
    </izvorni_sadrzaj>
    <derivirana_varijabla naziv="DomainObject.Predmet.ProtuStrankaListFormatedWithAdressOIB_1">
      <item>INTYBUS d.o.o., OIB 47497025372, Fraterščica 71A, 10000 Zagreb</item>
    </derivirana_varijabla>
  </DomainObject.Predmet.ProtuStrankaListFormatedWithAdressOIB>
  <DomainObject.Predmet.ProtuStrankaListNazivFormated>
    <izvorni_sadrzaj>
      <item>INTYBUS d.o.o.</item>
    </izvorni_sadrzaj>
    <derivirana_varijabla naziv="DomainObject.Predmet.ProtuStrankaListNazivFormated_1">
      <item>INTYBUS d.o.o.</item>
    </derivirana_varijabla>
  </DomainObject.Predmet.ProtuStrankaListNazivFormated>
  <DomainObject.Predmet.ProtuStrankaListNazivFormatedOIB>
    <izvorni_sadrzaj>
      <item>INTYBUS d.o.o., OIB 47497025372</item>
    </izvorni_sadrzaj>
    <derivirana_varijabla naziv="DomainObject.Predmet.ProtuStrankaListNazivFormatedOIB_1">
      <item>INTYBUS d.o.o., OIB 47497025372</item>
    </derivirana_varijabla>
  </DomainObject.Predmet.ProtuStrankaListNazivFormatedOIB>
  <DomainObject.Predmet.OstaliListFormated>
    <izvorni_sadrzaj>
      <item>Josip Vodopija</item>
      <item>ERSTE&amp;STEIERMÄRKISCHE BANKA dioničko društvo</item>
      <item>PRIVREDNA BANKA ZAGREB - DIONIČKO DRUŠTVO</item>
      <item>ZAGREBAČKA BANKA DIONIČKO DRUŠTVO</item>
    </izvorni_sadrzaj>
    <derivirana_varijabla naziv="DomainObject.Predmet.OstaliListFormated_1">
      <item>Josip Vodopija</item>
      <item>ERSTE&amp;STEIERMÄRKISCHE BANKA dioničko društvo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Josip Vodopija, OIB 95299723671</item>
      <item>ERSTE&amp;STEIERMÄRKISCHE BANKA dioničko društvo, OIB 23057039320</item>
      <item>PRIVREDNA BANKA ZAGREB - DIONIČKO DRUŠTVO, OIB 02535697732</item>
      <item>ZAGREBAČKA BANKA DIONIČKO DRUŠTVO, OIB 92963223473</item>
    </izvorni_sadrzaj>
    <derivirana_varijabla naziv="DomainObject.Predmet.OstaliListFormatedOIB_1">
      <item>Josip Vodopija, OIB 95299723671</item>
      <item>ERSTE&amp;STEIERMÄRKISCHE BANKA dioničko društvo, OIB 23057039320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Josip Vodopija, Fraterščica 71A, 10000 Zagreb</item>
      <item>ERSTE&amp;STEIERMÄRKISCHE BANKA dioničko društvo, Jadranski Trg 3/a, 51000 Rijeka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Josip Vodopija, Fraterščica 71A, 10000 Zagreb</item>
      <item>ERSTE&amp;STEIERMÄRKISCHE BANKA dioničko društvo, Jadranski Trg 3/a, 51000 Rijeka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Josip Vodopija, OIB 95299723671, Fraterščica 71A, 10000 Zagreb</item>
      <item>ERSTE&amp;STEIERMÄRKISCHE BANKA dioničko društvo, OIB 23057039320, Jadranski Trg 3/a, 51000 Rijeka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Josip Vodopija, OIB 95299723671, Fraterščica 71A, 10000 Zagreb</item>
      <item>ERSTE&amp;STEIERMÄRKISCHE BANKA dioničko društvo, OIB 23057039320, Jadranski Trg 3/a, 51000 Rijeka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Josip Vodopija</item>
      <item>ERSTE&amp;STEIERMÄRKISCHE BANKA dioničko društvo</item>
      <item>PRIVREDNA BANKA ZAGREB - DIONIČKO DRUŠTVO</item>
      <item>ZAGREBAČKA BANKA DIONIČKO DRUŠTVO</item>
    </izvorni_sadrzaj>
    <derivirana_varijabla naziv="DomainObject.Predmet.OstaliListNazivFormated_1">
      <item>Josip Vodopija</item>
      <item>ERSTE&amp;STEIERMÄRKISCHE BANKA dioničko društvo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Josip Vodopija, OIB 95299723671</item>
      <item>ERSTE&amp;STEIERMÄRKISCHE BANKA dioničko društvo, OIB 23057039320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Josip Vodopija, OIB 95299723671</item>
      <item>ERSTE&amp;STEIERMÄRKISCHE BANKA dioničko društvo, OIB 23057039320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INTYBUS d.o.o.</izvorni_sadrzaj>
    <derivirana_varijabla naziv="DomainObject.Predmet.ProtustrankaIDrugi_1">INTYBUS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INTYBUS d.o.o., OIB 47497025372, Fraterščica 71A, 10000 Zagreb</izvorni_sadrzaj>
    <derivirana_varijabla naziv="DomainObject.Predmet.ProtustrankaIDrugiAdressOIB_1">INTYBUS d.o.o., OIB 47497025372, Fraterščica 71A,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INTYBUS d.o.o.</item>
      <item>Josip Vodopija</item>
      <item>ERSTE&amp;STEIERMÄRKISCHE BANKA dioničko društvo</item>
      <item>PRIVREDNA BANKA ZAGREB - DIONIČKO DRUŠTVO</item>
      <item>ZAGREBAČKA BANKA DIONIČKO DRUŠTVO</item>
    </izvorni_sadrzaj>
    <derivirana_varijabla naziv="DomainObject.Predmet.SudioniciListNaziv_1">
      <item>FINA Regionalni centar Zagreb</item>
      <item>INTYBUS d.o.o.</item>
      <item>Josip Vodopija</item>
      <item>ERSTE&amp;STEIERMÄRKISCHE BANKA dioničko društvo</item>
      <item>PRIVREDNA BANKA ZAGREB - DIONIČKO DRUŠTVO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INTYBUS d.o.o., OIB 47497025372, Fraterščica 71A,10000 Zagreb</item>
      <item>Josip Vodopija, OIB 95299723671, Fraterščica 71A,10000 Zagreb</item>
      <item>ERSTE&amp;STEIERMÄRKISCHE BANKA dioničko društvo, OIB 23057039320, Jadranski Trg 3/a,51000 Rijeka</item>
      <item>PRIVREDNA BANKA ZAGREB - DIONIČKO DRUŠTVO, OIB 02535697732, Radnička cesta 50,10000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INTYBUS d.o.o., OIB 47497025372, Fraterščica 71A,10000 Zagreb</item>
      <item>Josip Vodopija, OIB 95299723671, Fraterščica 71A,10000 Zagreb</item>
      <item>ERSTE&amp;STEIERMÄRKISCHE BANKA dioničko društvo, OIB 23057039320, Jadranski Trg 3/a,51000 Rijeka</item>
      <item>PRIVREDNA BANKA ZAGREB - DIONIČKO DRUŠTVO, OIB 02535697732, Radnička cesta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47497025372</item>
      <item>, OIB 95299723671</item>
      <item>, OIB 23057039320</item>
      <item>, OIB 02535697732</item>
      <item>, OIB 92963223473</item>
    </izvorni_sadrzaj>
    <derivirana_varijabla naziv="DomainObject.Predmet.SudioniciListNazivOIB_1">
      <item>, OIB 85821130368</item>
      <item>, OIB 47497025372</item>
      <item>, OIB 95299723671</item>
      <item>, OIB 23057039320</item>
      <item>, OIB 02535697732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26. lipnja 2018.</izvorni_sadrzaj>
    <derivirana_varijabla naziv="DomainObject.PredzadnjaOdlukaIzPredmeta.DatumDonosenjaOdluke_1">26. lipnja 2018.</derivirana_varijabla>
  </DomainObject.PredzadnjaOdlukaIzPredmeta.DatumDonosenjaOdluke>
  <DomainObject.PredzadnjaOdlukaIzPredmeta.Oznaka>
    <izvorni_sadrzaj>St-1432/2018-5</izvorni_sadrzaj>
    <derivirana_varijabla naziv="DomainObject.PredzadnjaOdlukaIzPredmeta.Oznaka_1">St-1432/2018-5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693</properties:Words>
  <properties:Characters>3879</properties:Characters>
  <properties:Lines>88</properties:Lines>
  <properties:Paragraphs>24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2019-02-01T11:40:00Z</dcterms:created>
  <dc:creator>Danijela Uzelac</dc:creator>
  <dc:description/>
  <cp:keywords/>
  <cp:lastModifiedBy>Katarina Franjić</cp:lastModifiedBy>
  <cp:lastPrinted>2019-02-04T12:28:00Z</cp:lastPrinted>
  <dcterms:modified xmlns:xsi="http://www.w3.org/2001/XMLSchema-instance" xsi:type="dcterms:W3CDTF">2019-02-04T12:32:00Z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(st-1432-18 rješenje privremeni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