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fae09" w14:paraId="a5fae09" w:rsidRDefault="00BB4D83" w:rsidP="00BB4D83" w:rsidR="00BB4D83" w:rsidRPr="0061614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616149">
        <w:rPr>
          <w:b/>
          <w:lang w:val="hr-HR"/>
        </w:rPr>
        <w:t>Posl. br. 12. St-</w:t>
      </w:r>
      <w:r>
        <w:rPr>
          <w:b/>
          <w:lang w:val="hr-HR"/>
        </w:rPr>
        <w:t>129</w:t>
      </w:r>
      <w:r w:rsidRPr="00616149">
        <w:rPr>
          <w:b/>
          <w:lang w:val="hr-HR"/>
        </w:rPr>
        <w:t>/2015</w:t>
      </w:r>
    </w:p>
    <w:p w:rsidRDefault="00BB4D83" w:rsidP="00BB4D83" w:rsidR="00BB4D83" w:rsidRPr="00616149">
      <w:pPr>
        <w:rPr>
          <w:sz w:val="8"/>
          <w:szCs w:val="8"/>
          <w:lang w:eastAsia="hr-HR" w:val="hr-HR"/>
        </w:rPr>
      </w:pPr>
    </w:p>
    <w:p w:rsidRDefault="00BB4D83" w:rsidP="00BB4D83" w:rsidR="00BB4D83" w:rsidRPr="00616149">
      <w:pPr>
        <w:pStyle w:val="Naslov1"/>
        <w:jc w:val="both"/>
      </w:pPr>
      <w:r w:rsidRPr="00616149">
        <w:t>REPUBLIKA HRVATSKA</w:t>
      </w:r>
    </w:p>
    <w:p w:rsidRDefault="00BB4D83" w:rsidP="00BB4D83" w:rsidR="00BB4D83" w:rsidRPr="00616149">
      <w:pPr>
        <w:jc w:val="both"/>
        <w:rPr>
          <w:lang w:val="hr-HR"/>
        </w:rPr>
      </w:pPr>
      <w:r w:rsidRPr="00616149">
        <w:rPr>
          <w:b/>
          <w:lang w:val="hr-HR"/>
        </w:rPr>
        <w:t xml:space="preserve">TRGOVAČKI SUD U SPLITU </w:t>
      </w:r>
      <w:r w:rsidRPr="00616149">
        <w:rPr>
          <w:lang w:val="hr-HR"/>
        </w:rPr>
        <w:t xml:space="preserve">            </w:t>
      </w:r>
      <w:r w:rsidRPr="00616149">
        <w:rPr>
          <w:lang w:val="hr-HR"/>
        </w:rPr>
        <w:tab/>
      </w:r>
      <w:r w:rsidRPr="00616149">
        <w:rPr>
          <w:lang w:val="hr-HR"/>
        </w:rPr>
        <w:tab/>
      </w:r>
      <w:r w:rsidRPr="00616149">
        <w:rPr>
          <w:lang w:val="hr-HR"/>
        </w:rPr>
        <w:tab/>
        <w:t xml:space="preserve">      </w:t>
      </w:r>
    </w:p>
    <w:p w:rsidRDefault="00BB4D83" w:rsidP="00BB4D83" w:rsidR="00BB4D83" w:rsidRPr="00616149">
      <w:pPr>
        <w:rPr>
          <w:b/>
          <w:lang w:val="hr-HR"/>
        </w:rPr>
      </w:pPr>
      <w:r w:rsidRPr="00616149">
        <w:rPr>
          <w:b/>
          <w:lang w:val="hr-HR"/>
        </w:rPr>
        <w:t>Split, Sukoišanska br. 6</w:t>
      </w:r>
    </w:p>
    <w:p w:rsidRDefault="00BB4D83" w:rsidP="00BB4D83" w:rsidR="00BB4D83" w:rsidRPr="00616149">
      <w:pPr>
        <w:rPr>
          <w:lang w:val="hr-HR"/>
        </w:rPr>
      </w:pPr>
    </w:p>
    <w:p w:rsidRDefault="00BB4D83" w:rsidP="00BB4D83" w:rsidR="00BB4D83" w:rsidRPr="00616149">
      <w:pPr>
        <w:pStyle w:val="Naslov1"/>
      </w:pPr>
      <w:r w:rsidRPr="00616149">
        <w:t>R E P U B L I K A   H R V A T S K A</w:t>
      </w:r>
    </w:p>
    <w:p w:rsidRDefault="00BB4D83" w:rsidP="00BB4D83" w:rsidR="00BB4D83" w:rsidRPr="00616149">
      <w:pPr>
        <w:rPr>
          <w:lang w:eastAsia="hr-HR" w:val="hr-HR"/>
        </w:rPr>
      </w:pPr>
    </w:p>
    <w:p w:rsidRDefault="00BB4D83" w:rsidP="00BB4D83" w:rsidR="00BB4D83" w:rsidRPr="00616149">
      <w:pPr>
        <w:pStyle w:val="Naslov2"/>
        <w:rPr>
          <w:b/>
          <w:bCs/>
          <w:szCs w:val="24"/>
        </w:rPr>
      </w:pPr>
      <w:r w:rsidRPr="00616149">
        <w:rPr>
          <w:b/>
          <w:bCs/>
          <w:szCs w:val="24"/>
        </w:rPr>
        <w:t xml:space="preserve">R J E Š E N J E </w:t>
      </w:r>
    </w:p>
    <w:p w:rsidRDefault="00BB4D83" w:rsidP="00BB4D83" w:rsidR="00BB4D83" w:rsidRPr="00616149">
      <w:pPr>
        <w:rPr>
          <w:lang w:val="hr-HR"/>
        </w:rPr>
      </w:pPr>
    </w:p>
    <w:p w:rsidRDefault="00BB4D83" w:rsidP="00BB4D83" w:rsidR="00BB4D83" w:rsidRPr="00912184">
      <w:pPr>
        <w:pStyle w:val="Tijeloteksta"/>
        <w:rPr>
          <w:szCs w:val="24"/>
          <w:lang w:val="hr-HR"/>
        </w:rPr>
      </w:pPr>
      <w:r w:rsidRPr="00616149">
        <w:rPr>
          <w:szCs w:val="24"/>
          <w:lang w:val="hr-HR"/>
        </w:rPr>
        <w:tab/>
        <w:t>Tr</w:t>
      </w:r>
      <w:r w:rsidR="00013B81">
        <w:rPr>
          <w:szCs w:val="24"/>
          <w:lang w:val="hr-HR"/>
        </w:rPr>
        <w:t>govački sud u Splitu, po sucu t</w:t>
      </w:r>
      <w:r w:rsidRPr="00616149">
        <w:rPr>
          <w:szCs w:val="24"/>
          <w:lang w:val="hr-HR"/>
        </w:rPr>
        <w:t>og suda Pašku Bačiću, kao stečajnom sucu, u stečajnom postupku povodom prijedloga predlagatelja – vjerovnika REPUBLIKE H</w:t>
      </w:r>
      <w:r>
        <w:rPr>
          <w:szCs w:val="24"/>
          <w:lang w:val="hr-HR"/>
        </w:rPr>
        <w:t>RVATSKE, Ministarstva financija –</w:t>
      </w:r>
      <w:r w:rsidRPr="00616149">
        <w:rPr>
          <w:szCs w:val="24"/>
          <w:lang w:val="hr-HR"/>
        </w:rPr>
        <w:t xml:space="preserve"> </w:t>
      </w:r>
      <w:r>
        <w:rPr>
          <w:szCs w:val="24"/>
          <w:lang w:val="hr-HR"/>
        </w:rPr>
        <w:t xml:space="preserve">Porezne uprave, </w:t>
      </w:r>
      <w:r w:rsidRPr="00616149">
        <w:rPr>
          <w:szCs w:val="24"/>
          <w:lang w:val="hr-HR"/>
        </w:rPr>
        <w:t xml:space="preserve">OIB: 18683136487, kojeg zastupa Županijsko državno odvjetništvo u Splitu, za otvaranje stečajnog postupka nad dužnikom </w:t>
      </w:r>
      <w:r>
        <w:rPr>
          <w:szCs w:val="24"/>
          <w:lang w:val="hr-HR"/>
        </w:rPr>
        <w:t>LEGEA ŠPORT</w:t>
      </w:r>
      <w:r w:rsidRPr="00616149">
        <w:rPr>
          <w:szCs w:val="24"/>
          <w:lang w:val="hr-HR"/>
        </w:rPr>
        <w:t xml:space="preserve"> d.o.o. </w:t>
      </w:r>
      <w:r>
        <w:rPr>
          <w:szCs w:val="24"/>
          <w:lang w:val="hr-HR"/>
        </w:rPr>
        <w:t>Imotski, Ulica Fra Stjepana Vrljića 12</w:t>
      </w:r>
      <w:r w:rsidRPr="00616149">
        <w:rPr>
          <w:szCs w:val="24"/>
          <w:lang w:val="hr-HR"/>
        </w:rPr>
        <w:t xml:space="preserve">, OIB: </w:t>
      </w:r>
      <w:r>
        <w:rPr>
          <w:szCs w:val="24"/>
          <w:lang w:val="hr-HR"/>
        </w:rPr>
        <w:t>44892488481</w:t>
      </w:r>
      <w:r w:rsidRPr="00616149">
        <w:rPr>
          <w:szCs w:val="24"/>
          <w:lang w:val="hr-HR"/>
        </w:rPr>
        <w:t xml:space="preserve">, </w:t>
      </w:r>
      <w:r w:rsidR="00A3428D">
        <w:rPr>
          <w:szCs w:val="24"/>
          <w:lang w:val="hr-HR"/>
        </w:rPr>
        <w:t xml:space="preserve">kojeg zastupa punomoćnik </w:t>
      </w:r>
      <w:r w:rsidR="00D35713">
        <w:rPr>
          <w:szCs w:val="24"/>
          <w:lang w:val="hr-HR"/>
        </w:rPr>
        <w:t>Tomislav Zorić, odvjetnik iz Zagreba, Dubrava 170B</w:t>
      </w:r>
      <w:r w:rsidR="006D2DCD">
        <w:rPr>
          <w:szCs w:val="24"/>
          <w:lang w:val="hr-HR"/>
        </w:rPr>
        <w:t>, povodom žalbe dužnika podnesene protiv rješenja ovog suda posl. br. 12. St-129/2015 od 20.10.2015. god.</w:t>
      </w:r>
      <w:r w:rsidR="00D35713">
        <w:rPr>
          <w:szCs w:val="24"/>
          <w:lang w:val="hr-HR"/>
        </w:rPr>
        <w:t xml:space="preserve">, </w:t>
      </w:r>
      <w:r w:rsidRPr="00616149">
        <w:rPr>
          <w:szCs w:val="24"/>
          <w:lang w:val="hr-HR"/>
        </w:rPr>
        <w:t xml:space="preserve">dana </w:t>
      </w:r>
      <w:r w:rsidR="00013B81">
        <w:rPr>
          <w:szCs w:val="24"/>
          <w:lang w:val="hr-HR"/>
        </w:rPr>
        <w:t>29</w:t>
      </w:r>
      <w:r>
        <w:rPr>
          <w:szCs w:val="24"/>
          <w:lang w:val="hr-HR"/>
        </w:rPr>
        <w:t xml:space="preserve">. </w:t>
      </w:r>
      <w:r w:rsidR="006D2DCD">
        <w:rPr>
          <w:szCs w:val="24"/>
          <w:lang w:val="hr-HR"/>
        </w:rPr>
        <w:t>prosinca</w:t>
      </w:r>
      <w:r w:rsidRPr="00616149">
        <w:rPr>
          <w:szCs w:val="24"/>
          <w:lang w:val="hr-HR"/>
        </w:rPr>
        <w:t xml:space="preserve"> 2015. godine</w:t>
      </w:r>
    </w:p>
    <w:p w:rsidRDefault="00C66563" w:rsidP="00C66563" w:rsidR="00C66563">
      <w:pPr>
        <w:rPr>
          <w:sz w:val="16"/>
          <w:szCs w:val="16"/>
          <w:lang w:val="hr-HR"/>
        </w:rPr>
      </w:pPr>
    </w:p>
    <w:p w:rsidRDefault="00013B81" w:rsidP="00C66563" w:rsidR="00013B81" w:rsidRPr="00BB4D83">
      <w:pPr>
        <w:rPr>
          <w:sz w:val="16"/>
          <w:szCs w:val="16"/>
          <w:lang w:val="hr-HR"/>
        </w:rPr>
      </w:pPr>
    </w:p>
    <w:p w:rsidRDefault="00C66563" w:rsidP="00C66563" w:rsidR="00C66563" w:rsidRPr="00AF11F0">
      <w:pPr>
        <w:rPr>
          <w:lang w:val="hr-HR"/>
        </w:rPr>
      </w:pPr>
    </w:p>
    <w:p w:rsidRDefault="00C66563" w:rsidP="00C66563" w:rsidR="00C66563" w:rsidRPr="003910C0">
      <w:pPr>
        <w:jc w:val="center"/>
        <w:rPr>
          <w:lang w:val="hr-HR"/>
        </w:rPr>
      </w:pPr>
      <w:r w:rsidRPr="003910C0">
        <w:rPr>
          <w:lang w:val="hr-HR"/>
        </w:rPr>
        <w:t>r i j e š i o    j e</w:t>
      </w:r>
    </w:p>
    <w:p w:rsidRDefault="00C66563" w:rsidP="00C66563" w:rsidR="00C66563" w:rsidRPr="008619DB">
      <w:pPr>
        <w:jc w:val="both"/>
        <w:rPr>
          <w:b/>
          <w:lang w:val="hr-HR"/>
        </w:rPr>
      </w:pPr>
    </w:p>
    <w:p w:rsidRDefault="006D2DCD" w:rsidP="008937F2" w:rsidR="008937F2" w:rsidRPr="005B70A6">
      <w:pPr>
        <w:tabs>
          <w:tab w:pos="709" w:val="left"/>
        </w:tabs>
        <w:ind w:left="708"/>
        <w:jc w:val="both"/>
        <w:rPr>
          <w:lang w:val="hr-HR"/>
        </w:rPr>
      </w:pPr>
      <w:r>
        <w:rPr>
          <w:lang w:val="hr-HR"/>
        </w:rPr>
        <w:t>Odbacuje se žalba dužnika LEGEA ŠPORT</w:t>
      </w:r>
      <w:r w:rsidRPr="00616149">
        <w:rPr>
          <w:lang w:val="hr-HR"/>
        </w:rPr>
        <w:t xml:space="preserve"> d.o.o. </w:t>
      </w:r>
      <w:r>
        <w:rPr>
          <w:lang w:val="hr-HR"/>
        </w:rPr>
        <w:t>Imotski koja je 02.11.2015. god. podnesena protiv rješenja ovog suda posl. br. 12. St-129/2015 od 20. listopada 2015. god.</w:t>
      </w:r>
    </w:p>
    <w:p w:rsidRDefault="008937F2" w:rsidP="00AF11F0" w:rsidR="008937F2">
      <w:pPr>
        <w:ind w:firstLine="12" w:left="708"/>
        <w:jc w:val="both"/>
        <w:rPr>
          <w:lang w:val="hr-HR"/>
        </w:rPr>
      </w:pPr>
    </w:p>
    <w:p w:rsidRDefault="00C66563" w:rsidP="00C66563" w:rsidR="00C66563" w:rsidRPr="008937F2">
      <w:pPr>
        <w:jc w:val="both"/>
        <w:rPr>
          <w:sz w:val="16"/>
          <w:szCs w:val="16"/>
          <w:lang w:val="hr-HR"/>
        </w:rPr>
      </w:pPr>
    </w:p>
    <w:p w:rsidRDefault="00BB4D83" w:rsidP="00C66563" w:rsidR="00BB4D83" w:rsidRPr="00D35713">
      <w:pPr>
        <w:jc w:val="both"/>
        <w:rPr>
          <w:sz w:val="16"/>
          <w:szCs w:val="16"/>
          <w:lang w:val="hr-HR"/>
        </w:rPr>
      </w:pPr>
    </w:p>
    <w:p w:rsidRDefault="00C66563" w:rsidP="00C66563" w:rsidR="00C66563" w:rsidRPr="003910C0">
      <w:pPr>
        <w:jc w:val="center"/>
        <w:rPr>
          <w:lang w:val="hr-HR"/>
        </w:rPr>
      </w:pPr>
      <w:r w:rsidRPr="003910C0">
        <w:rPr>
          <w:lang w:val="hr-HR"/>
        </w:rPr>
        <w:t>Obrazloženje</w:t>
      </w:r>
    </w:p>
    <w:p w:rsidRDefault="00C66563" w:rsidP="00C66563" w:rsidR="00C66563" w:rsidRPr="008619DB">
      <w:pPr>
        <w:jc w:val="both"/>
        <w:rPr>
          <w:lang w:val="hr-HR"/>
        </w:rPr>
      </w:pPr>
    </w:p>
    <w:p w:rsidRDefault="00C66563" w:rsidP="00BB4D83" w:rsidR="00BB4D83">
      <w:pPr>
        <w:jc w:val="both"/>
        <w:rPr>
          <w:lang w:val="hr-HR"/>
        </w:rPr>
      </w:pPr>
      <w:r w:rsidRPr="008619DB">
        <w:rPr>
          <w:lang w:val="hr-HR"/>
        </w:rPr>
        <w:tab/>
      </w:r>
      <w:r w:rsidR="006D2DCD">
        <w:rPr>
          <w:lang w:val="hr-HR"/>
        </w:rPr>
        <w:t>Povodom prijedloga</w:t>
      </w:r>
      <w:r w:rsidR="00BB4D83" w:rsidRPr="00616149">
        <w:rPr>
          <w:lang w:val="hr-HR"/>
        </w:rPr>
        <w:t xml:space="preserve"> predlagatelja – vjerovnika Republike Hrvatske, </w:t>
      </w:r>
      <w:r w:rsidR="00BB4D83">
        <w:rPr>
          <w:lang w:val="hr-HR"/>
        </w:rPr>
        <w:t>Ministarstva financija</w:t>
      </w:r>
      <w:r w:rsidR="00BB4D83" w:rsidRPr="00616149">
        <w:rPr>
          <w:lang w:val="hr-HR"/>
        </w:rPr>
        <w:t xml:space="preserve">, za otvaranje stečajnog postupka nad dužnikom </w:t>
      </w:r>
      <w:r w:rsidR="00BB4D83">
        <w:rPr>
          <w:lang w:val="hr-HR"/>
        </w:rPr>
        <w:t>Legea šport</w:t>
      </w:r>
      <w:r w:rsidR="00BB4D83" w:rsidRPr="00616149">
        <w:rPr>
          <w:lang w:val="hr-HR"/>
        </w:rPr>
        <w:t xml:space="preserve"> d.o.o. </w:t>
      </w:r>
      <w:r w:rsidR="00BB4D83">
        <w:rPr>
          <w:lang w:val="hr-HR"/>
        </w:rPr>
        <w:t>Imotski,</w:t>
      </w:r>
      <w:r w:rsidR="006D2DCD">
        <w:rPr>
          <w:lang w:val="hr-HR"/>
        </w:rPr>
        <w:t xml:space="preserve"> rješenjem ovog suda posl. br. 12. St-129/2015 od 20.10.2015. god. pokrenut je prethodni postupak radi utvrđivanja uvjeta za otvaranje s</w:t>
      </w:r>
      <w:r w:rsidR="00013B81">
        <w:rPr>
          <w:lang w:val="hr-HR"/>
        </w:rPr>
        <w:t>tečajnog postupka nad dužnikom te je određeno</w:t>
      </w:r>
      <w:r w:rsidR="006D2DCD">
        <w:rPr>
          <w:lang w:val="hr-HR"/>
        </w:rPr>
        <w:t xml:space="preserve"> ročište radi izjašnjenja o podnesenom prijedlogu (toč. I.</w:t>
      </w:r>
      <w:r w:rsidR="00013B81">
        <w:rPr>
          <w:lang w:val="hr-HR"/>
        </w:rPr>
        <w:t xml:space="preserve"> i VIII. izreke tog rješenja).</w:t>
      </w:r>
      <w:r w:rsidR="006D2DCD">
        <w:rPr>
          <w:lang w:val="hr-HR"/>
        </w:rPr>
        <w:t xml:space="preserve"> </w:t>
      </w:r>
      <w:r w:rsidR="00013B81">
        <w:rPr>
          <w:lang w:val="hr-HR"/>
        </w:rPr>
        <w:t xml:space="preserve">Isto </w:t>
      </w:r>
      <w:r w:rsidR="006D2DCD">
        <w:rPr>
          <w:lang w:val="hr-HR"/>
        </w:rPr>
        <w:t>tako</w:t>
      </w:r>
      <w:r w:rsidR="00013B81">
        <w:rPr>
          <w:lang w:val="hr-HR"/>
        </w:rPr>
        <w:t>, tim rješenjem su određene</w:t>
      </w:r>
      <w:r w:rsidR="006D2DCD">
        <w:rPr>
          <w:lang w:val="hr-HR"/>
        </w:rPr>
        <w:t xml:space="preserve"> i mjere osiguranja prema dužniku, istom je </w:t>
      </w:r>
      <w:r w:rsidR="00013B81">
        <w:rPr>
          <w:lang w:val="hr-HR"/>
        </w:rPr>
        <w:t>postavljen</w:t>
      </w:r>
      <w:r w:rsidR="006D2DCD">
        <w:rPr>
          <w:lang w:val="hr-HR"/>
        </w:rPr>
        <w:t xml:space="preserve"> privremeni stečajni upravitelj, određeno je da dužnik može raspolagati svojom imovinom samo uz suglasnost privremenog stečajnog upravitelja, kojem su određene dužnosti, a nadalje određeno je i da mjere osiguranja ostaju na snazi do donošenja odluke o prijedlogu za otvaranje stečajnog postupka ili do drugačije odluke suda te je određen i upis tih mjera u sudski registar (toč. II. do VII. izreke rješenja). </w:t>
      </w:r>
    </w:p>
    <w:p w:rsidRDefault="006D2DCD" w:rsidP="00BB4D83" w:rsidR="006D2DCD">
      <w:pPr>
        <w:jc w:val="both"/>
        <w:rPr>
          <w:lang w:val="hr-HR"/>
        </w:rPr>
      </w:pPr>
    </w:p>
    <w:p w:rsidRDefault="006D2DCD" w:rsidP="00BB4D83" w:rsidR="00E04E3F">
      <w:pPr>
        <w:jc w:val="both"/>
        <w:rPr>
          <w:lang w:val="hr-HR"/>
        </w:rPr>
      </w:pPr>
      <w:r>
        <w:rPr>
          <w:lang w:val="hr-HR"/>
        </w:rPr>
        <w:tab/>
        <w:t xml:space="preserve">Dužnik je 02.11.2015. god., preporučeno putem pošte, podnio ovom sudu žalbu protiv </w:t>
      </w:r>
      <w:r w:rsidR="00E04E3F">
        <w:rPr>
          <w:lang w:val="hr-HR"/>
        </w:rPr>
        <w:t xml:space="preserve">naprijed </w:t>
      </w:r>
      <w:r>
        <w:rPr>
          <w:lang w:val="hr-HR"/>
        </w:rPr>
        <w:t xml:space="preserve">navedenog rješenja od 20.10.2015. god., a koja žalba je kod ovog suda zaprimljena 05.11.2015. god. Iako dužnik u žalbi navodi da istu podnosi protiv točaka II. do VII. izreke pobijanog rješenja, iz samog sadržaja žalbe razvidno je da se ista odnosi na cjelokupno rješenje te da dužnik predlaže da se odbaci prijedlog </w:t>
      </w:r>
      <w:r w:rsidR="00E04E3F">
        <w:rPr>
          <w:lang w:val="hr-HR"/>
        </w:rPr>
        <w:t xml:space="preserve">predlagatelja </w:t>
      </w:r>
      <w:r>
        <w:rPr>
          <w:lang w:val="hr-HR"/>
        </w:rPr>
        <w:t xml:space="preserve">za otvaranje stečajnog postupka. </w:t>
      </w:r>
    </w:p>
    <w:p w:rsidRDefault="006D2DCD" w:rsidP="00BB4D83" w:rsidR="006D2DCD">
      <w:pPr>
        <w:jc w:val="both"/>
        <w:rPr>
          <w:lang w:val="hr-HR"/>
        </w:rPr>
      </w:pPr>
      <w:r>
        <w:rPr>
          <w:lang w:val="hr-HR"/>
        </w:rPr>
        <w:lastRenderedPageBreak/>
        <w:tab/>
        <w:t>Rješenjem ovog suda posl. br. 12. St-129/</w:t>
      </w:r>
      <w:r w:rsidR="00013B81">
        <w:rPr>
          <w:lang w:val="hr-HR"/>
        </w:rPr>
        <w:t>2015 od 12. studenog 2015. god.</w:t>
      </w:r>
      <w:r>
        <w:rPr>
          <w:lang w:val="hr-HR"/>
        </w:rPr>
        <w:t xml:space="preserve"> obustavljen je prethodni postupak radi utvrđivanja uvjeta za otvaranje stečajnog postupka nad dužnikom</w:t>
      </w:r>
      <w:r w:rsidR="00013B81">
        <w:rPr>
          <w:lang w:val="hr-HR"/>
        </w:rPr>
        <w:t>,</w:t>
      </w:r>
      <w:r>
        <w:rPr>
          <w:lang w:val="hr-HR"/>
        </w:rPr>
        <w:t xml:space="preserve"> koji je pokrenut rješenjem ovog suda od 20.10.2015. god., </w:t>
      </w:r>
      <w:r w:rsidR="00013B81">
        <w:rPr>
          <w:lang w:val="hr-HR"/>
        </w:rPr>
        <w:t>te je odbačen</w:t>
      </w:r>
      <w:r>
        <w:rPr>
          <w:lang w:val="hr-HR"/>
        </w:rPr>
        <w:t xml:space="preserve"> prijedlog predlagatelja – vjerovnika za otvaranje stečajnog postupka nad dužnikom</w:t>
      </w:r>
      <w:r w:rsidR="00013B81">
        <w:rPr>
          <w:lang w:val="hr-HR"/>
        </w:rPr>
        <w:t>.</w:t>
      </w:r>
      <w:r>
        <w:rPr>
          <w:lang w:val="hr-HR"/>
        </w:rPr>
        <w:t xml:space="preserve"> </w:t>
      </w:r>
      <w:r w:rsidR="00013B81">
        <w:rPr>
          <w:lang w:val="hr-HR"/>
        </w:rPr>
        <w:t xml:space="preserve">Isto </w:t>
      </w:r>
      <w:r>
        <w:rPr>
          <w:lang w:val="hr-HR"/>
        </w:rPr>
        <w:t>tako</w:t>
      </w:r>
      <w:r w:rsidR="00013B81">
        <w:rPr>
          <w:lang w:val="hr-HR"/>
        </w:rPr>
        <w:t>,</w:t>
      </w:r>
      <w:r>
        <w:rPr>
          <w:lang w:val="hr-HR"/>
        </w:rPr>
        <w:t xml:space="preserve"> ukinute </w:t>
      </w:r>
      <w:r w:rsidR="00013B81">
        <w:rPr>
          <w:lang w:val="hr-HR"/>
        </w:rPr>
        <w:t xml:space="preserve">su </w:t>
      </w:r>
      <w:r>
        <w:rPr>
          <w:lang w:val="hr-HR"/>
        </w:rPr>
        <w:t xml:space="preserve">određene mjere osiguranja prema dužniku, privremeni stečajni upravitelj je razriješen svoje dužnosti te je određeno brisanje mjera osiguranja iz sudskog registra. To rješenje doneseno je sukladno odredbama čl. 39. st. 3. </w:t>
      </w:r>
      <w:r w:rsidR="00FB4A0E" w:rsidRPr="00FB4A0E">
        <w:rPr>
          <w:lang w:val="hr-HR"/>
        </w:rPr>
        <w:t>Zakona o financijskom poslovanju i predstečajnoj nagodbi (Narodne novine br. 108/12, 144/12, 81/13 i 112/13, dalje ZFPPN)</w:t>
      </w:r>
      <w:r w:rsidR="00FB4A0E">
        <w:rPr>
          <w:lang w:val="hr-HR"/>
        </w:rPr>
        <w:t xml:space="preserve"> u vezi s čl. 42. st. 1. </w:t>
      </w:r>
      <w:r w:rsidR="00FB4A0E" w:rsidRPr="00FB4A0E">
        <w:rPr>
          <w:lang w:val="hr-HR"/>
        </w:rPr>
        <w:t>Stečajnog zakona (NN br. 44/96, 29/99, 129/00, 123/03, 82/06, 116/10, 25/12, 133/12 i 45/13 dalje SZ)</w:t>
      </w:r>
      <w:r w:rsidR="00FB4A0E">
        <w:rPr>
          <w:lang w:val="hr-HR"/>
        </w:rPr>
        <w:t xml:space="preserve">, a sve obzirom da je utvrđeno da je dužnik podnio prijedlog za otvaranje postupka predstečajne nagodbe. </w:t>
      </w:r>
    </w:p>
    <w:p w:rsidRDefault="00FB4A0E" w:rsidP="00BB4D83" w:rsidR="00FB4A0E">
      <w:pPr>
        <w:jc w:val="both"/>
        <w:rPr>
          <w:lang w:val="hr-HR"/>
        </w:rPr>
      </w:pPr>
    </w:p>
    <w:p w:rsidRDefault="00FB4A0E" w:rsidP="00BB4D83" w:rsidR="00FB4A0E">
      <w:pPr>
        <w:jc w:val="both"/>
        <w:rPr>
          <w:lang w:val="hr-HR"/>
        </w:rPr>
      </w:pPr>
      <w:r>
        <w:rPr>
          <w:lang w:val="hr-HR"/>
        </w:rPr>
        <w:tab/>
        <w:t>Rješenje ovog suda posl. br. 12. St-129/2015 od 12. studenog 201</w:t>
      </w:r>
      <w:r w:rsidR="00013B81">
        <w:rPr>
          <w:lang w:val="hr-HR"/>
        </w:rPr>
        <w:t>5. god. postalo je pravomoćno 21</w:t>
      </w:r>
      <w:r>
        <w:rPr>
          <w:lang w:val="hr-HR"/>
        </w:rPr>
        <w:t xml:space="preserve">. prosinca 2015. godine. </w:t>
      </w:r>
    </w:p>
    <w:p w:rsidRDefault="00FB4A0E" w:rsidP="00BB4D83" w:rsidR="00FB4A0E">
      <w:pPr>
        <w:jc w:val="both"/>
        <w:rPr>
          <w:lang w:val="hr-HR"/>
        </w:rPr>
      </w:pPr>
    </w:p>
    <w:p w:rsidRDefault="00FB4A0E" w:rsidP="00BB4D83" w:rsidR="00FB4A0E">
      <w:pPr>
        <w:jc w:val="both"/>
        <w:rPr>
          <w:lang w:val="hr-HR"/>
        </w:rPr>
      </w:pPr>
      <w:r>
        <w:rPr>
          <w:lang w:val="hr-HR"/>
        </w:rPr>
        <w:tab/>
        <w:t xml:space="preserve">Budući da je naprijed navedenim pravomoćnim rješenjem ovog suda </w:t>
      </w:r>
      <w:r w:rsidR="00013B81">
        <w:rPr>
          <w:lang w:val="hr-HR"/>
        </w:rPr>
        <w:t xml:space="preserve">posl. br. 12. St-129/2015 </w:t>
      </w:r>
      <w:r>
        <w:rPr>
          <w:lang w:val="hr-HR"/>
        </w:rPr>
        <w:t xml:space="preserve">od 12.11.2015. god. obustavljen prethodni postupak nad dužnikom, isto tako </w:t>
      </w:r>
      <w:r w:rsidR="00013B81">
        <w:rPr>
          <w:lang w:val="hr-HR"/>
        </w:rPr>
        <w:t xml:space="preserve">je </w:t>
      </w:r>
      <w:r>
        <w:rPr>
          <w:lang w:val="hr-HR"/>
        </w:rPr>
        <w:t>od</w:t>
      </w:r>
      <w:r w:rsidR="00013B81">
        <w:rPr>
          <w:lang w:val="hr-HR"/>
        </w:rPr>
        <w:t>bačen</w:t>
      </w:r>
      <w:r>
        <w:rPr>
          <w:lang w:val="hr-HR"/>
        </w:rPr>
        <w:t xml:space="preserve"> prijedlog predlagatelja za otvaranje stečajnog postupka nad dužnikom te su također i ukinute određene mjere osiguranja, to samim time po ocjeni ovog suda dužnik više nema pravnog interesa ustrajati u žalbi podnesenoj protiv rješenja ovo</w:t>
      </w:r>
      <w:r w:rsidR="00E04E3F">
        <w:rPr>
          <w:lang w:val="hr-HR"/>
        </w:rPr>
        <w:t>g suda od 20.10.2015. god., budući da</w:t>
      </w:r>
      <w:r>
        <w:rPr>
          <w:lang w:val="hr-HR"/>
        </w:rPr>
        <w:t xml:space="preserve"> su pravomoćnim rješenjem ovog suda od 12.11.2015. god. zapravo obuhvaćeni</w:t>
      </w:r>
      <w:r w:rsidR="00E04E3F">
        <w:rPr>
          <w:lang w:val="hr-HR"/>
        </w:rPr>
        <w:t xml:space="preserve"> (usvojeni)</w:t>
      </w:r>
      <w:r>
        <w:rPr>
          <w:lang w:val="hr-HR"/>
        </w:rPr>
        <w:t xml:space="preserve"> svi zahtjevi </w:t>
      </w:r>
      <w:r w:rsidR="00E04E3F">
        <w:rPr>
          <w:lang w:val="hr-HR"/>
        </w:rPr>
        <w:t>dužnika</w:t>
      </w:r>
      <w:r>
        <w:rPr>
          <w:lang w:val="hr-HR"/>
        </w:rPr>
        <w:t xml:space="preserve"> iz podnesene žalbe. </w:t>
      </w:r>
      <w:r w:rsidR="00013B81">
        <w:rPr>
          <w:lang w:val="hr-HR"/>
        </w:rPr>
        <w:t xml:space="preserve"> </w:t>
      </w:r>
    </w:p>
    <w:p w:rsidRDefault="00FB4A0E" w:rsidP="00BB4D83" w:rsidR="00FB4A0E">
      <w:pPr>
        <w:jc w:val="both"/>
        <w:rPr>
          <w:lang w:val="hr-HR"/>
        </w:rPr>
      </w:pPr>
    </w:p>
    <w:p w:rsidRDefault="00FB4A0E" w:rsidP="00FB4A0E" w:rsidR="000B2BF4" w:rsidRPr="0041105E">
      <w:pPr>
        <w:jc w:val="both"/>
        <w:rPr>
          <w:lang w:val="hr-HR"/>
        </w:rPr>
      </w:pPr>
      <w:r>
        <w:rPr>
          <w:lang w:val="hr-HR"/>
        </w:rPr>
        <w:tab/>
        <w:t xml:space="preserve">Radi navedenog, a temeljem odredbi čl. 358. st. 1. i 3. </w:t>
      </w:r>
      <w:r w:rsidRPr="00FB4A0E">
        <w:rPr>
          <w:lang w:val="hr-HR"/>
        </w:rPr>
        <w:t>Zakona o parničnom postupku (Narodne novine broj 53/91, 91/92, 112/99, 88/01, 117/03, 88/05, 2/07, 84/08, 96/08</w:t>
      </w:r>
      <w:r>
        <w:rPr>
          <w:lang w:val="hr-HR"/>
        </w:rPr>
        <w:t>, 123/08, 57/11, 148/11, 25/13 i 89/14</w:t>
      </w:r>
      <w:r w:rsidRPr="00FB4A0E">
        <w:rPr>
          <w:lang w:val="hr-HR"/>
        </w:rPr>
        <w:t xml:space="preserve">) </w:t>
      </w:r>
      <w:r>
        <w:rPr>
          <w:lang w:val="hr-HR"/>
        </w:rPr>
        <w:t xml:space="preserve">u vezi s odredbom čl. 6. SZ-a, žalbu dužnika koja je 02.11.2015. god. podnesena protiv rješenja ovog suda posl. br. 12. St-129/2015 od 20.10.2015. god. valjalo je odbaciti kao nedopuštenu, a radi čega je sud i odlučio kao u izreci ovog rješenja. </w:t>
      </w:r>
    </w:p>
    <w:p w:rsidRDefault="00B84038" w:rsidP="00B84038" w:rsidR="00B84038" w:rsidRPr="00564361">
      <w:pPr>
        <w:jc w:val="both"/>
        <w:rPr>
          <w:sz w:val="32"/>
          <w:szCs w:val="32"/>
          <w:lang w:val="hr-HR"/>
        </w:rPr>
      </w:pPr>
    </w:p>
    <w:p w:rsidRDefault="00C66563" w:rsidP="00C66563" w:rsidR="00C66563" w:rsidRPr="008619DB">
      <w:pPr>
        <w:jc w:val="center"/>
        <w:rPr>
          <w:lang w:val="hr-HR"/>
        </w:rPr>
      </w:pPr>
      <w:r w:rsidRPr="008619DB">
        <w:rPr>
          <w:lang w:val="hr-HR"/>
        </w:rPr>
        <w:t xml:space="preserve"> U Splitu, </w:t>
      </w:r>
      <w:r w:rsidR="00E04E3F">
        <w:rPr>
          <w:lang w:val="hr-HR"/>
        </w:rPr>
        <w:t>29</w:t>
      </w:r>
      <w:r w:rsidR="00FB4A0E">
        <w:rPr>
          <w:lang w:val="hr-HR"/>
        </w:rPr>
        <w:t>. prosinca</w:t>
      </w:r>
      <w:r w:rsidR="007B4080">
        <w:rPr>
          <w:lang w:val="hr-HR"/>
        </w:rPr>
        <w:t xml:space="preserve"> 2015</w:t>
      </w:r>
      <w:r w:rsidRPr="008619DB">
        <w:rPr>
          <w:lang w:val="hr-HR"/>
        </w:rPr>
        <w:t>. godine.</w:t>
      </w:r>
    </w:p>
    <w:p w:rsidRDefault="00C66563" w:rsidP="00C66563" w:rsidR="00C66563" w:rsidRPr="00D35713">
      <w:pPr>
        <w:jc w:val="both"/>
        <w:rPr>
          <w:sz w:val="16"/>
          <w:szCs w:val="16"/>
          <w:lang w:val="hr-HR"/>
        </w:rPr>
      </w:pPr>
      <w:r w:rsidRPr="008619DB">
        <w:rPr>
          <w:lang w:val="hr-HR"/>
        </w:rPr>
        <w:t xml:space="preserve"> </w:t>
      </w:r>
    </w:p>
    <w:p w:rsidRDefault="00C66563" w:rsidP="00564361" w:rsidR="00C66563" w:rsidRPr="008619DB">
      <w:pPr>
        <w:ind w:firstLine="708" w:left="7080"/>
        <w:rPr>
          <w:lang w:val="hr-HR"/>
        </w:rPr>
      </w:pPr>
      <w:r w:rsidRPr="008619DB">
        <w:rPr>
          <w:lang w:val="hr-HR"/>
        </w:rPr>
        <w:t xml:space="preserve">S U D A C </w:t>
      </w:r>
    </w:p>
    <w:p w:rsidRDefault="00C66563" w:rsidP="00C66563" w:rsidR="00C66563" w:rsidRPr="00CB6049">
      <w:pPr>
        <w:ind w:firstLine="708" w:left="6372"/>
        <w:rPr>
          <w:sz w:val="28"/>
          <w:szCs w:val="28"/>
          <w:lang w:val="hr-HR"/>
        </w:rPr>
      </w:pPr>
    </w:p>
    <w:p w:rsidRDefault="00C66563" w:rsidP="00564361" w:rsidR="00C66563" w:rsidRPr="008619DB">
      <w:pPr>
        <w:ind w:firstLine="708" w:left="7080"/>
        <w:rPr>
          <w:lang w:val="hr-HR"/>
        </w:rPr>
      </w:pPr>
      <w:r w:rsidRPr="008619DB">
        <w:rPr>
          <w:lang w:val="hr-HR"/>
        </w:rPr>
        <w:t>Paško Bačić</w:t>
      </w:r>
    </w:p>
    <w:p w:rsidRDefault="00C66563" w:rsidP="00C66563" w:rsidR="00C66563" w:rsidRPr="00E04E3F">
      <w:pPr>
        <w:jc w:val="both"/>
        <w:rPr>
          <w:b/>
          <w:sz w:val="16"/>
          <w:szCs w:val="16"/>
          <w:lang w:val="hr-HR"/>
        </w:rPr>
      </w:pPr>
    </w:p>
    <w:p w:rsidRDefault="00564361" w:rsidP="00C66563" w:rsidR="00564361">
      <w:pPr>
        <w:jc w:val="both"/>
        <w:rPr>
          <w:b/>
          <w:lang w:val="hr-HR"/>
        </w:rPr>
      </w:pPr>
    </w:p>
    <w:p w:rsidRDefault="00564361" w:rsidP="00C66563" w:rsidR="00564361" w:rsidRPr="008619DB">
      <w:pPr>
        <w:jc w:val="both"/>
        <w:rPr>
          <w:b/>
          <w:lang w:val="hr-HR"/>
        </w:rPr>
      </w:pPr>
    </w:p>
    <w:p w:rsidRDefault="00C66563" w:rsidP="00C66563" w:rsidR="00C66563" w:rsidRPr="003910C0">
      <w:pPr>
        <w:jc w:val="both"/>
        <w:rPr>
          <w:lang w:val="hr-HR"/>
        </w:rPr>
      </w:pPr>
      <w:r w:rsidRPr="003910C0">
        <w:rPr>
          <w:lang w:val="hr-HR"/>
        </w:rPr>
        <w:t xml:space="preserve">POUKA O PRAVNOM LIJEKU: </w:t>
      </w:r>
    </w:p>
    <w:p w:rsidRDefault="00C66563" w:rsidP="00C66563" w:rsidR="00C66563" w:rsidRPr="008619DB">
      <w:pPr>
        <w:jc w:val="both"/>
        <w:rPr>
          <w:lang w:val="hr-HR"/>
        </w:rPr>
      </w:pPr>
      <w:r w:rsidRPr="008619DB">
        <w:rPr>
          <w:lang w:val="hr-HR"/>
        </w:rPr>
        <w:t>Protiv ovog</w:t>
      </w:r>
      <w:r>
        <w:rPr>
          <w:lang w:val="hr-HR"/>
        </w:rPr>
        <w:t xml:space="preserve"> rješenja dopuštena je </w:t>
      </w:r>
      <w:r w:rsidR="005B70A6">
        <w:rPr>
          <w:lang w:val="hr-HR"/>
        </w:rPr>
        <w:t>žalba Visokom trgovačkom sudu Republike Hrvatske</w:t>
      </w:r>
      <w:r>
        <w:rPr>
          <w:lang w:val="hr-HR"/>
        </w:rPr>
        <w:t xml:space="preserve"> u Zagrebu. Ž</w:t>
      </w:r>
      <w:r w:rsidR="00B84038">
        <w:rPr>
          <w:lang w:val="hr-HR"/>
        </w:rPr>
        <w:t>alba se podnosi putem ovog suda, pismeno u tri</w:t>
      </w:r>
      <w:r>
        <w:rPr>
          <w:lang w:val="hr-HR"/>
        </w:rPr>
        <w:t xml:space="preserve"> primjerka</w:t>
      </w:r>
      <w:r w:rsidR="00B84038">
        <w:rPr>
          <w:lang w:val="hr-HR"/>
        </w:rPr>
        <w:t>,</w:t>
      </w:r>
      <w:r>
        <w:rPr>
          <w:lang w:val="hr-HR"/>
        </w:rPr>
        <w:t xml:space="preserve"> u roku od 8 dana od dana dostave </w:t>
      </w:r>
      <w:r w:rsidR="00AE55D9">
        <w:rPr>
          <w:lang w:val="hr-HR"/>
        </w:rPr>
        <w:t xml:space="preserve">ovog </w:t>
      </w:r>
      <w:r>
        <w:rPr>
          <w:lang w:val="hr-HR"/>
        </w:rPr>
        <w:t xml:space="preserve">rješenja. </w:t>
      </w:r>
    </w:p>
    <w:p w:rsidRDefault="00C66563" w:rsidP="00C66563" w:rsidR="00C66563" w:rsidRPr="00E04E3F">
      <w:pPr>
        <w:jc w:val="both"/>
        <w:rPr>
          <w:sz w:val="16"/>
          <w:szCs w:val="16"/>
          <w:lang w:val="hr-HR"/>
        </w:rPr>
      </w:pPr>
    </w:p>
    <w:p w:rsidRDefault="00C66563" w:rsidP="00C66563" w:rsidR="00C66563" w:rsidRPr="008619DB">
      <w:pPr>
        <w:jc w:val="both"/>
        <w:rPr>
          <w:lang w:val="hr-HR"/>
        </w:rPr>
      </w:pPr>
    </w:p>
    <w:p w:rsidRDefault="000B2BF4" w:rsidP="000B2BF4" w:rsidR="000B2BF4" w:rsidRPr="00616149">
      <w:pPr>
        <w:jc w:val="both"/>
        <w:rPr>
          <w:lang w:val="hr-HR"/>
        </w:rPr>
      </w:pPr>
      <w:r w:rsidRPr="00616149">
        <w:rPr>
          <w:lang w:val="hr-HR"/>
        </w:rPr>
        <w:t>DNA:</w:t>
      </w:r>
    </w:p>
    <w:p w:rsidRDefault="000B2BF4" w:rsidP="000B2BF4" w:rsidR="000B2BF4" w:rsidRPr="00616149">
      <w:pPr>
        <w:jc w:val="both"/>
        <w:rPr>
          <w:lang w:val="hr-HR"/>
        </w:rPr>
      </w:pPr>
      <w:r w:rsidRPr="00616149">
        <w:rPr>
          <w:lang w:val="hr-HR"/>
        </w:rPr>
        <w:t xml:space="preserve">-  </w:t>
      </w:r>
      <w:r>
        <w:rPr>
          <w:lang w:val="hr-HR"/>
        </w:rPr>
        <w:t xml:space="preserve">predlagatelju po </w:t>
      </w:r>
      <w:r w:rsidRPr="00616149">
        <w:rPr>
          <w:lang w:val="hr-HR"/>
        </w:rPr>
        <w:t>ŽDO Split</w:t>
      </w:r>
    </w:p>
    <w:p w:rsidRDefault="000B2BF4" w:rsidP="000B2BF4" w:rsidR="007B4080">
      <w:pPr>
        <w:jc w:val="both"/>
        <w:rPr>
          <w:lang w:val="hr-HR"/>
        </w:rPr>
      </w:pPr>
      <w:r w:rsidRPr="00616149">
        <w:rPr>
          <w:lang w:val="hr-HR"/>
        </w:rPr>
        <w:t>-  dužniku</w:t>
      </w:r>
      <w:r w:rsidR="00FE3445">
        <w:rPr>
          <w:lang w:val="hr-HR"/>
        </w:rPr>
        <w:t xml:space="preserve"> po punomoćniku, odvjetniku Tomislavu Zoriću iz Zagreba</w:t>
      </w:r>
    </w:p>
    <w:p w:rsidRDefault="000B2BF4" w:rsidP="000B2BF4" w:rsidR="000B2BF4" w:rsidRPr="00616149">
      <w:pPr>
        <w:jc w:val="both"/>
        <w:rPr>
          <w:lang w:val="hr-HR"/>
        </w:rPr>
      </w:pPr>
      <w:r w:rsidRPr="00616149">
        <w:rPr>
          <w:lang w:val="hr-HR"/>
        </w:rPr>
        <w:t xml:space="preserve">-  </w:t>
      </w:r>
      <w:r>
        <w:rPr>
          <w:lang w:val="hr-HR"/>
        </w:rPr>
        <w:t>e-</w:t>
      </w:r>
      <w:r w:rsidRPr="00616149">
        <w:rPr>
          <w:lang w:val="hr-HR"/>
        </w:rPr>
        <w:t>oglasna ploča suda, rok 20 dana</w:t>
      </w:r>
    </w:p>
    <w:p w:rsidRDefault="000B2BF4" w:rsidP="00C66563" w:rsidR="00EB167D" w:rsidRPr="00DE5662">
      <w:pPr>
        <w:jc w:val="both"/>
        <w:rPr>
          <w:lang w:val="hr-HR"/>
        </w:rPr>
      </w:pPr>
      <w:r w:rsidRPr="00616149">
        <w:rPr>
          <w:lang w:val="hr-HR"/>
        </w:rPr>
        <w:t>-  u spis</w:t>
      </w:r>
    </w:p>
    <w:sectPr w:rsidSect="00E04E3F" w:rsidR="00EB167D" w:rsidRPr="00DE5662">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1A4" w:rsidP="00112126" w:rsidR="002C01A4">
      <w:r>
        <w:separator/>
      </w:r>
    </w:p>
  </w:endnote>
  <w:endnote w:id="0" w:type="continuationSeparator">
    <w:p w:rsidRDefault="002C01A4" w:rsidP="00112126" w:rsidR="002C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1A4" w:rsidP="00112126" w:rsidR="002C01A4">
      <w:r>
        <w:separator/>
      </w:r>
    </w:p>
  </w:footnote>
  <w:footnote w:id="0" w:type="continuationSeparator">
    <w:p w:rsidRDefault="002C01A4" w:rsidP="00112126" w:rsidR="002C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252" w:rsidP="0010721E" w:rsidR="00101252">
    <w:pPr>
      <w:pStyle w:val="Zaglavlje"/>
      <w:numPr>
        <w:ilvl w:val="0"/>
        <w:numId w:val="2"/>
      </w:numPr>
      <w:jc w:val="center"/>
    </w:pPr>
    <w:r>
      <w:fldChar w:fldCharType="begin"/>
    </w:r>
    <w:r>
      <w:instrText>PAGE   \* MERGEFORMAT</w:instrText>
    </w:r>
    <w:r>
      <w:fldChar w:fldCharType="separate"/>
    </w:r>
    <w:r w:rsidR="00A23B45" w:rsidRPr="00A23B45">
      <w:rPr>
        <w:noProof/>
        <w:lang w:val="hr-HR"/>
      </w:rPr>
      <w:t>2</w:t>
    </w:r>
    <w:r>
      <w:fldChar w:fldCharType="end"/>
    </w:r>
    <w:r>
      <w:t xml:space="preserve"> -</w:t>
    </w:r>
    <w:r>
      <w:tab/>
      <w:t>12. St-</w:t>
    </w:r>
    <w:r w:rsidR="00BB4D83">
      <w:t>129</w:t>
    </w:r>
    <w:r w:rsidR="000B2BF4">
      <w:t>/2015</w:t>
    </w:r>
  </w:p>
  <w:p w:rsidRDefault="00BB4D83" w:rsidP="00BB4D83" w:rsidR="00BB4D83">
    <w:pPr>
      <w:pStyle w:val="Zaglavlje"/>
      <w:ind w:left="4725"/>
    </w:pPr>
  </w:p>
  <w:p w:rsidRDefault="00101252" w:rsidR="00101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3D9"/>
    <w:rsid w:val="00013B81"/>
    <w:rsid w:val="000172EF"/>
    <w:rsid w:val="00017D5E"/>
    <w:rsid w:val="0002151B"/>
    <w:rsid w:val="00054448"/>
    <w:rsid w:val="00057934"/>
    <w:rsid w:val="00062CC7"/>
    <w:rsid w:val="000666DB"/>
    <w:rsid w:val="00084AE8"/>
    <w:rsid w:val="000A0D83"/>
    <w:rsid w:val="000B2BF4"/>
    <w:rsid w:val="000C7F83"/>
    <w:rsid w:val="000F42F0"/>
    <w:rsid w:val="00101252"/>
    <w:rsid w:val="0010261B"/>
    <w:rsid w:val="0010721E"/>
    <w:rsid w:val="00112126"/>
    <w:rsid w:val="00115662"/>
    <w:rsid w:val="0011747C"/>
    <w:rsid w:val="00151B70"/>
    <w:rsid w:val="00162007"/>
    <w:rsid w:val="00176997"/>
    <w:rsid w:val="00196013"/>
    <w:rsid w:val="001B1B93"/>
    <w:rsid w:val="001E4E14"/>
    <w:rsid w:val="001E7F2D"/>
    <w:rsid w:val="001F5654"/>
    <w:rsid w:val="00200E29"/>
    <w:rsid w:val="00213B4A"/>
    <w:rsid w:val="00217DD3"/>
    <w:rsid w:val="00222CAC"/>
    <w:rsid w:val="00232642"/>
    <w:rsid w:val="00236F9D"/>
    <w:rsid w:val="00254B5C"/>
    <w:rsid w:val="0026217B"/>
    <w:rsid w:val="00265A22"/>
    <w:rsid w:val="002702A4"/>
    <w:rsid w:val="002836C8"/>
    <w:rsid w:val="002A1530"/>
    <w:rsid w:val="002C01A4"/>
    <w:rsid w:val="002D048F"/>
    <w:rsid w:val="002D61E0"/>
    <w:rsid w:val="002E7179"/>
    <w:rsid w:val="003058A8"/>
    <w:rsid w:val="003166A6"/>
    <w:rsid w:val="0033674C"/>
    <w:rsid w:val="003446E0"/>
    <w:rsid w:val="003541DC"/>
    <w:rsid w:val="00355DE8"/>
    <w:rsid w:val="003855E7"/>
    <w:rsid w:val="003910C0"/>
    <w:rsid w:val="003A2F52"/>
    <w:rsid w:val="003D3994"/>
    <w:rsid w:val="003E0123"/>
    <w:rsid w:val="004148E6"/>
    <w:rsid w:val="00447D61"/>
    <w:rsid w:val="0048105A"/>
    <w:rsid w:val="00486628"/>
    <w:rsid w:val="004D7CE1"/>
    <w:rsid w:val="004F53B1"/>
    <w:rsid w:val="005546BF"/>
    <w:rsid w:val="00564361"/>
    <w:rsid w:val="00565E4E"/>
    <w:rsid w:val="005922CB"/>
    <w:rsid w:val="005A70B2"/>
    <w:rsid w:val="005B2417"/>
    <w:rsid w:val="005B70A6"/>
    <w:rsid w:val="005B72B0"/>
    <w:rsid w:val="005F030C"/>
    <w:rsid w:val="005F2A6A"/>
    <w:rsid w:val="006316CF"/>
    <w:rsid w:val="00681B95"/>
    <w:rsid w:val="006C7FBC"/>
    <w:rsid w:val="006D2DCD"/>
    <w:rsid w:val="00707D75"/>
    <w:rsid w:val="00721020"/>
    <w:rsid w:val="00722E38"/>
    <w:rsid w:val="00736EF6"/>
    <w:rsid w:val="0074215D"/>
    <w:rsid w:val="00753565"/>
    <w:rsid w:val="007725FF"/>
    <w:rsid w:val="00796BAC"/>
    <w:rsid w:val="007B4080"/>
    <w:rsid w:val="007C382D"/>
    <w:rsid w:val="007E3119"/>
    <w:rsid w:val="008356B9"/>
    <w:rsid w:val="00861FB6"/>
    <w:rsid w:val="00875CD8"/>
    <w:rsid w:val="00876209"/>
    <w:rsid w:val="008937F2"/>
    <w:rsid w:val="008B3D2C"/>
    <w:rsid w:val="008D1E08"/>
    <w:rsid w:val="0090595D"/>
    <w:rsid w:val="00926952"/>
    <w:rsid w:val="009305B0"/>
    <w:rsid w:val="00932583"/>
    <w:rsid w:val="009374AD"/>
    <w:rsid w:val="0095237C"/>
    <w:rsid w:val="00964004"/>
    <w:rsid w:val="009809DA"/>
    <w:rsid w:val="00982EA1"/>
    <w:rsid w:val="009A7AD1"/>
    <w:rsid w:val="009F1329"/>
    <w:rsid w:val="00A23B45"/>
    <w:rsid w:val="00A3428D"/>
    <w:rsid w:val="00A9326F"/>
    <w:rsid w:val="00A97762"/>
    <w:rsid w:val="00AB59BE"/>
    <w:rsid w:val="00AB6665"/>
    <w:rsid w:val="00AD156D"/>
    <w:rsid w:val="00AE55D9"/>
    <w:rsid w:val="00AF11F0"/>
    <w:rsid w:val="00AF270A"/>
    <w:rsid w:val="00B46B1F"/>
    <w:rsid w:val="00B4708F"/>
    <w:rsid w:val="00B556BD"/>
    <w:rsid w:val="00B6059D"/>
    <w:rsid w:val="00B71799"/>
    <w:rsid w:val="00B73ED1"/>
    <w:rsid w:val="00B84038"/>
    <w:rsid w:val="00BA3603"/>
    <w:rsid w:val="00BB4D83"/>
    <w:rsid w:val="00BF5040"/>
    <w:rsid w:val="00C05FF2"/>
    <w:rsid w:val="00C30C15"/>
    <w:rsid w:val="00C34FB5"/>
    <w:rsid w:val="00C66563"/>
    <w:rsid w:val="00CA20C4"/>
    <w:rsid w:val="00CB0621"/>
    <w:rsid w:val="00CB45D6"/>
    <w:rsid w:val="00CB6049"/>
    <w:rsid w:val="00CC6BA3"/>
    <w:rsid w:val="00CD1F76"/>
    <w:rsid w:val="00CE2678"/>
    <w:rsid w:val="00D2033B"/>
    <w:rsid w:val="00D35713"/>
    <w:rsid w:val="00D378DD"/>
    <w:rsid w:val="00D4027A"/>
    <w:rsid w:val="00D80B4A"/>
    <w:rsid w:val="00D92D09"/>
    <w:rsid w:val="00DB2AF1"/>
    <w:rsid w:val="00DD3657"/>
    <w:rsid w:val="00DE5662"/>
    <w:rsid w:val="00E04E3F"/>
    <w:rsid w:val="00E56C52"/>
    <w:rsid w:val="00E70BD1"/>
    <w:rsid w:val="00EB167D"/>
    <w:rsid w:val="00EB4030"/>
    <w:rsid w:val="00EC1EFB"/>
    <w:rsid w:val="00EE29DF"/>
    <w:rsid w:val="00EF6C92"/>
    <w:rsid w:val="00F031C4"/>
    <w:rsid w:val="00F06D3F"/>
    <w:rsid w:val="00F1612A"/>
    <w:rsid w:val="00F77407"/>
    <w:rsid w:val="00F900DF"/>
    <w:rsid w:val="00F938F0"/>
    <w:rsid w:val="00FB4A0E"/>
    <w:rsid w:val="00FC611E"/>
    <w:rsid w:val="00FE3445"/>
    <w:rsid w:val="00FE41BB"/>
    <w:rsid w:val="00FF1162"/>
    <w:rsid w:val="00FF4B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23B45"/>
    <w:rPr>
      <w:color w:val="808080"/>
      <w:bdr w:space="0" w:sz="0" w:color="auto" w:val="none"/>
      <w:shd w:fill="auto" w:color="auto" w:val="clear"/>
    </w:rPr>
  </w:style>
  <w:style w:customStyle="true" w:styleId="eSPISCCParagraphDefaultFont" w:type="character">
    <w:name w:val="eSPIS_CC_Paragraph Default Font"/>
    <w:basedOn w:val="Zadanifontodlomka"/>
    <w:rsid w:val="00A23B4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23B4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23B4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3B4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23B45"/>
    <w:rPr>
      <w:color w:val="808080"/>
      <w:bdr w:color="auto" w:space="0" w:sz="0" w:val="none"/>
      <w:shd w:color="auto" w:fill="auto" w:val="clear"/>
    </w:rPr>
  </w:style>
  <w:style w:customStyle="1" w:styleId="eSPISCCParagraphDefaultFont" w:type="character">
    <w:name w:val="eSPIS_CC_Paragraph Default Font"/>
    <w:basedOn w:val="Zadanifontodlomka"/>
    <w:rsid w:val="00A23B4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23B4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23B4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3B4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030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studenog 2015.</izvorni_sadrzaj>
    <derivirana_varijabla naziv="DomainObject.Predmet.DatumRjesavanja_1">13.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St-129/2015</izvorni_sadrzaj>
    <derivirana_varijabla naziv="DomainObject.Predmet.OznakaBroj_1">St-129/2015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LEGEA ŠPORT d.o.o. za trgovinu</izvorni_sadrzaj>
    <derivirana_varijabla naziv="DomainObject.Predmet.ProtustrankaFormated_1">  LEGEA ŠPORT d.o.o. za trgovinu</derivirana_varijabla>
  </DomainObject.Predmet.ProtustrankaFormated>
  <DomainObject.Predmet.ProtustrankaFormatedOIB>
    <izvorni_sadrzaj>  LEGEA ŠPORT d.o.o. za trgovinu, OIB 44892488481</izvorni_sadrzaj>
    <derivirana_varijabla naziv="DomainObject.Predmet.ProtustrankaFormatedOIB_1">  LEGEA ŠPORT d.o.o. za trgovinu, OIB 44892488481</derivirana_varijabla>
  </DomainObject.Predmet.ProtustrankaFormatedOIB>
  <DomainObject.Predmet.ProtustrankaFormatedWithAdress>
    <izvorni_sadrzaj> LEGEA ŠPORT d.o.o. za trgovinu, Fra Stjepana Vrljića 12., 21260 Imotski</izvorni_sadrzaj>
    <derivirana_varijabla naziv="DomainObject.Predmet.ProtustrankaFormatedWithAdress_1"> LEGEA ŠPORT d.o.o. za trgovinu, Fra Stjepana Vrljića 12., 21260 Imotski</derivirana_varijabla>
  </DomainObject.Predmet.ProtustrankaFormatedWithAdress>
  <DomainObject.Predmet.ProtustrankaFormatedWithAdressOIB>
    <izvorni_sadrzaj> LEGEA ŠPORT d.o.o. za trgovinu, OIB 44892488481, Fra Stjepana Vrljića 12., 21260 Imotski</izvorni_sadrzaj>
    <derivirana_varijabla naziv="DomainObject.Predmet.ProtustrankaFormatedWithAdressOIB_1"> LEGEA ŠPORT d.o.o. za trgovinu, OIB 44892488481, Fra Stjepana Vrljića 12., 21260 Imotski</derivirana_varijabla>
  </DomainObject.Predmet.ProtustrankaFormatedWithAdressOIB>
  <DomainObject.Predmet.ProtustrankaWithAdress>
    <izvorni_sadrzaj>LEGEA ŠPORT d.o.o. za trgovinu Fra Stjepana Vrljića 12., 21260 Imotski</izvorni_sadrzaj>
    <derivirana_varijabla naziv="DomainObject.Predmet.ProtustrankaWithAdress_1">LEGEA ŠPORT d.o.o. za trgovinu Fra Stjepana Vrljića 12., 21260 Imotski</derivirana_varijabla>
  </DomainObject.Predmet.ProtustrankaWithAdress>
  <DomainObject.Predmet.ProtustrankaWithAdressOIB>
    <izvorni_sadrzaj>LEGEA ŠPORT d.o.o. za trgovinu, OIB 44892488481, Fra Stjepana Vrljića 12., 21260 Imotski</izvorni_sadrzaj>
    <derivirana_varijabla naziv="DomainObject.Predmet.ProtustrankaWithAdressOIB_1">LEGEA ŠPORT d.o.o. za trgovinu, OIB 44892488481, Fra Stjepana Vrljića 12., 21260 Imotski</derivirana_varijabla>
  </DomainObject.Predmet.ProtustrankaWithAdressOIB>
  <DomainObject.Predmet.ProtustrankaNazivFormated>
    <izvorni_sadrzaj>LEGEA ŠPORT d.o.o. za trgovinu</izvorni_sadrzaj>
    <derivirana_varijabla naziv="DomainObject.Predmet.ProtustrankaNazivFormated_1">LEGEA ŠPORT d.o.o. za trgovinu</derivirana_varijabla>
  </DomainObject.Predmet.ProtustrankaNazivFormated>
  <DomainObject.Predmet.ProtustrankaNazivFormatedOIB>
    <izvorni_sadrzaj>LEGEA ŠPORT d.o.o. za trgovinu, OIB 44892488481</izvorni_sadrzaj>
    <derivirana_varijabla naziv="DomainObject.Predmet.ProtustrankaNazivFormatedOIB_1">LEGEA ŠPORT d.o.o. za trgovinu, OIB 44892488481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zastupanog po punomoćniku Županijsko državno odvjetništvo u Splitu</izvorni_sadrzaj>
    <derivirana_varijabla naziv="DomainObject.Predmet.StrankaFormatedOIB_1">  Republika Hrvatska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zastupanog po punomoćniku Županijsko državno odvjetništvo u Splitu</izvorni_sadrzaj>
    <derivirana_varijabla naziv="DomainObject.Predmet.StrankaFormatedWithAdressOIB_1"> Republika Hrvatska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zastupanog po punomoćniku Županijsko državno odvjetništvo u Splitu</item>
    </izvorni_sadrzaj>
    <derivirana_varijabla naziv="DomainObject.Predmet.StrankaListFormatedOIB_1">
      <item>Republika Hrvatska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zastupanog po punomoćniku Županijsko državno odvjetništvo u Splitu</item>
    </izvorni_sadrzaj>
    <derivirana_varijabla naziv="DomainObject.Predmet.StrankaListFormatedWithAdressOIB_1">
      <item>Republika Hrvatska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LEGEA ŠPORT d.o.o. za trgovinu</item>
    </izvorni_sadrzaj>
    <derivirana_varijabla naziv="DomainObject.Predmet.ProtuStrankaListFormated_1">
      <item>LEGEA ŠPORT d.o.o. za trgovinu</item>
    </derivirana_varijabla>
  </DomainObject.Predmet.ProtuStrankaListFormated>
  <DomainObject.Predmet.ProtuStrankaListFormatedOIB>
    <izvorni_sadrzaj>
      <item>LEGEA ŠPORT d.o.o. za trgovinu, OIB 44892488481</item>
    </izvorni_sadrzaj>
    <derivirana_varijabla naziv="DomainObject.Predmet.ProtuStrankaListFormatedOIB_1">
      <item>LEGEA ŠPORT d.o.o. za trgovinu, OIB 44892488481</item>
    </derivirana_varijabla>
  </DomainObject.Predmet.ProtuStrankaListFormatedOIB>
  <DomainObject.Predmet.ProtuStrankaListFormatedWithAdress>
    <izvorni_sadrzaj>
      <item>LEGEA ŠPORT d.o.o. za trgovinu, Fra Stjepana Vrljića 12., 21260 Imotski</item>
    </izvorni_sadrzaj>
    <derivirana_varijabla naziv="DomainObject.Predmet.ProtuStrankaListFormatedWithAdress_1">
      <item>LEGEA ŠPORT d.o.o. za trgovinu, Fra Stjepana Vrljića 12., 21260 Imotski</item>
    </derivirana_varijabla>
  </DomainObject.Predmet.ProtuStrankaListFormatedWithAdress>
  <DomainObject.Predmet.ProtuStrankaListFormatedWithAdressOIB>
    <izvorni_sadrzaj>
      <item>LEGEA ŠPORT d.o.o. za trgovinu, OIB 44892488481, Fra Stjepana Vrljića 12., 21260 Imotski</item>
    </izvorni_sadrzaj>
    <derivirana_varijabla naziv="DomainObject.Predmet.ProtuStrankaListFormatedWithAdressOIB_1">
      <item>LEGEA ŠPORT d.o.o. za trgovinu, OIB 44892488481, Fra Stjepana Vrljića 12., 21260 Imotski</item>
    </derivirana_varijabla>
  </DomainObject.Predmet.ProtuStrankaListFormatedWithAdressOIB>
  <DomainObject.Predmet.ProtuStrankaListNazivFormated>
    <izvorni_sadrzaj>
      <item>LEGEA ŠPORT d.o.o. za trgovinu</item>
    </izvorni_sadrzaj>
    <derivirana_varijabla naziv="DomainObject.Predmet.ProtuStrankaListNazivFormated_1">
      <item>LEGEA ŠPORT d.o.o. za trgovinu</item>
    </derivirana_varijabla>
  </DomainObject.Predmet.ProtuStrankaListNazivFormated>
  <DomainObject.Predmet.ProtuStrankaListNazivFormatedOIB>
    <izvorni_sadrzaj>
      <item>LEGEA ŠPORT d.o.o. za trgovinu, OIB 44892488481</item>
    </izvorni_sadrzaj>
    <derivirana_varijabla naziv="DomainObject.Predmet.ProtuStrankaListNazivFormatedOIB_1">
      <item>LEGEA ŠPORT d.o.o. za trgovinu, OIB 44892488481</item>
    </derivirana_varijabla>
  </DomainObject.Predmet.ProtuStrankaListNazivFormatedOIB>
  <DomainObject.Predmet.OstaliListFormated>
    <izvorni_sadrzaj>
      <item>Županijsko državno odvjetništvo u Splitu punomoćnik sudionika u postupku Republika Hrvatska</item>
      <item>LJILJANA POLJANIĆ</item>
    </izvorni_sadrzaj>
    <derivirana_varijabla naziv="DomainObject.Predmet.OstaliListFormated_1">
      <item>Županijsko državno odvjetništvo u Splitu punomoćnik sudionika u postupku Republika Hrvatska</item>
      <item>LJILJANA POLJANIĆ</item>
    </derivirana_varijabla>
  </DomainObject.Predmet.OstaliListFormated>
  <DomainObject.Predmet.OstaliListFormatedOIB>
    <izvorni_sadrzaj>
      <item>Županijsko državno odvjetništvo u Splitu punomoćnik sudionika u postupku Republika Hrvatska</item>
      <item>LJILJANA POLJANIĆ, OIB 73648398828</item>
    </izvorni_sadrzaj>
    <derivirana_varijabla naziv="DomainObject.Predmet.OstaliListFormatedOIB_1">
      <item>Županijsko državno odvjetništvo u Splitu punomoćnik sudionika u postupku Republika Hrvatska</item>
      <item>LJILJANA POLJANIĆ, OIB 73648398828</item>
    </derivirana_varijabla>
  </DomainObject.Predmet.OstaliListFormatedOIB>
  <DomainObject.Predmet.OstaliListFormatedWithAdress>
    <izvorni_sadrzaj>
      <item>Županijsko državno odvjetništvo u Splitu punomoćnik sudionika u postupku Republika Hrvatska</item>
      <item>LJILJANA POLJANIĆ, Vinkovačka 25, 21000 Split</item>
    </izvorni_sadrzaj>
    <derivirana_varijabla naziv="DomainObject.Predmet.OstaliListFormatedWithAdress_1">
      <item>Županijsko državno odvjetništvo u Splitu punomoćnik sudionika u postupku Republika Hrvatska</item>
      <item>LJILJANA POLJANIĆ, Vinkovačka 25, 21000 Split</item>
    </derivirana_varijabla>
  </DomainObject.Predmet.OstaliListFormatedWithAdress>
  <DomainObject.Predmet.OstaliListFormatedWithAdressOIB>
    <izvorni_sadrzaj>
      <item>Županijsko državno odvjetništvo u Splitu punomoćnik sudionika u postupku Republika Hrvatska</item>
      <item>LJILJANA POLJANIĆ, OIB 73648398828, Vinkovačka 25, 21000 Split</item>
    </izvorni_sadrzaj>
    <derivirana_varijabla naziv="DomainObject.Predmet.OstaliListFormatedWithAdressOIB_1">
      <item>Županijsko državno odvjetništvo u Splitu punomoćnik sudionika u postupku Republika Hrvatska</item>
      <item>LJILJANA POLJANIĆ, OIB 73648398828, Vinkovačka 25, 21000 Split</item>
    </derivirana_varijabla>
  </DomainObject.Predmet.OstaliListFormatedWithAdressOIB>
  <DomainObject.Predmet.OstaliListNazivFormated>
    <izvorni_sadrzaj>
      <item>Županijsko državno odvjetništvo u Splitu</item>
      <item>LJILJANA POLJANIĆ</item>
    </izvorni_sadrzaj>
    <derivirana_varijabla naziv="DomainObject.Predmet.OstaliListNazivFormated_1">
      <item>Županijsko državno odvjetništvo u Splitu</item>
      <item>LJILJANA POLJANIĆ</item>
    </derivirana_varijabla>
  </DomainObject.Predmet.OstaliListNazivFormated>
  <DomainObject.Predmet.OstaliListNazivFormatedOIB>
    <izvorni_sadrzaj>
      <item>Županijsko državno odvjetništvo u Splitu</item>
      <item>LJILJANA POLJANIĆ, OIB 73648398828</item>
    </izvorni_sadrzaj>
    <derivirana_varijabla naziv="DomainObject.Predmet.OstaliListNazivFormatedOIB_1">
      <item>Županijsko državno odvjetništvo u Splitu</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LEGEA ŠPORT d.o.o. za trgovinu</izvorni_sadrzaj>
    <derivirana_varijabla naziv="DomainObject.Predmet.ProtustrankaIDrugi_1">LEGEA ŠPORT d.o.o. za trgovinu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LEGEA ŠPORT d.o.o. za trgovinu, OIB 44892488481, Fra Stjepana Vrljića 12., 21260 Imotski</izvorni_sadrzaj>
    <derivirana_varijabla naziv="DomainObject.Predmet.ProtustrankaIDrugiAdressOIB_1">LEGEA ŠPORT d.o.o. za trgovinu, OIB 44892488481, Fra Stjepana Vrljića 12.,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studenog 2015.</izvorni_sadrzaj>
    <derivirana_varijabla naziv="DomainObject.Predmet.OdlukaRjesenje.DatumDonosenjaOdluke_1">12.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St-129/2015-19</izvorni_sadrzaj>
    <derivirana_varijabla naziv="DomainObject.Predmet.OdlukaRjesenje.Oznaka_1">St-129/2015-19</derivirana_varijabla>
  </DomainObject.Predmet.OdlukaRjesenje.Oznaka>
  <DomainObject.Predmet.SudioniciListNaziv>
    <izvorni_sadrzaj>
      <item>Republika Hrvatska</item>
      <item>LEGEA ŠPORT d.o.o. za trgovinu</item>
      <item>Županijsko državno odvjetništvo u Splitu</item>
      <item>LJILJANA POLJANIĆ</item>
    </izvorni_sadrzaj>
    <derivirana_varijabla naziv="DomainObject.Predmet.SudioniciListNaziv_1">
      <item>Republika Hrvatska</item>
      <item>LEGEA ŠPORT d.o.o. za trgovinu</item>
      <item>Županijsko državno odvjetništvo u Splitu</item>
      <item>LJILJANA POLJANIĆ</item>
    </derivirana_varijabla>
  </DomainObject.Predmet.SudioniciListNaziv>
  <DomainObject.Predmet.SudioniciListAdressOIB>
    <izvorni_sadrzaj>
      <item>Republika Hrvatska</item>
      <item>LEGEA ŠPORT d.o.o. za trgovinu, OIB 44892488481, Fra Stjepana Vrljića 12.,21260 Imotski</item>
      <item>Županijsko državno odvjetništvo u Splitu</item>
      <item>LJILJANA POLJANIĆ, OIB 73648398828, Vinkovačka 25,21000 Split</item>
    </izvorni_sadrzaj>
    <derivirana_varijabla naziv="DomainObject.Predmet.SudioniciListAdressOIB_1">
      <item>Republika Hrvatska</item>
      <item>LEGEA ŠPORT d.o.o. za trgovinu, OIB 44892488481, Fra Stjepana Vrljića 12.,21260 Imotski</item>
      <item>Županijsko državno odvjetništvo u Splitu</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44892488481</item>
      <item>, OIB null</item>
      <item>, OIB 73648398828</item>
    </izvorni_sadrzaj>
    <derivirana_varijabla naziv="DomainObject.Predmet.SudioniciListNazivOIB_1">
      <item>, OIB null</item>
      <item>, OIB 44892488481</item>
      <item>, OIB null</item>
      <item>, OIB 73648398828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162B3-92B7-4BC3-9262-5FB42BBE4D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749</properties:Words>
  <properties:Characters>4093</properties:Characters>
  <properties:Lines>97</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2015-11-26T14:05:00Z</dcterms:created>
  <dc:creator>wsadmin</dc:creator>
  <cp:lastModifiedBy>Paško Bačić</cp:lastModifiedBy>
  <cp:lastPrinted>2015-11-13T12:37:00Z</cp:lastPrinted>
  <dcterms:modified xmlns:xsi="http://www.w3.org/2001/XMLSchema-instance" xsi:type="dcterms:W3CDTF">2015-12-29T11:12:00Z</dcterms:modified>
  <cp:revision>4</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