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a7f7" w14:paraId="d64a7f7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D2910">
        <w:rPr>
          <w:rFonts w:hAnsi="Times New Roman" w:ascii="Times New Roman"/>
        </w:rPr>
        <w:t>32</w:t>
      </w:r>
      <w:r w:rsidR="00656FDD">
        <w:rPr>
          <w:rFonts w:hAnsi="Times New Roman" w:ascii="Times New Roman"/>
        </w:rPr>
        <w:t>36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656FDD">
        <w:rPr>
          <w:rFonts w:hAnsi="Times New Roman" w:ascii="Times New Roman"/>
        </w:rPr>
        <w:t>3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E635C7" w:rsidRPr="00E635C7">
        <w:rPr>
          <w:rFonts w:hAnsi="Times New Roman" w:ascii="Times New Roman"/>
        </w:rPr>
        <w:t>TRANSILVANIA d.o.o., Velika Gorica, Otona Župančića 38, OIB: 62800145195</w:t>
      </w:r>
      <w:r>
        <w:rPr>
          <w:rFonts w:hAnsi="Times New Roman" w:ascii="Times New Roman"/>
        </w:rPr>
        <w:t xml:space="preserve">, </w:t>
      </w:r>
      <w:r w:rsidR="00E635C7">
        <w:rPr>
          <w:rFonts w:hAnsi="Times New Roman" w:ascii="Times New Roman"/>
        </w:rPr>
        <w:t>6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E635C7" w:rsidRPr="00E635C7">
        <w:rPr>
          <w:rFonts w:hAnsi="Times New Roman" w:ascii="Times New Roman"/>
        </w:rPr>
        <w:t>TRANSILVANIA d.o.o., Velika Gorica, Otona Župančića 38, OIB: 62800145195</w:t>
      </w:r>
      <w:r w:rsidRPr="005C4796">
        <w:rPr>
          <w:rFonts w:hAnsi="Times New Roman" w:ascii="Times New Roman"/>
        </w:rPr>
        <w:t xml:space="preserve">, </w:t>
      </w:r>
      <w:r w:rsidR="00E635C7">
        <w:rPr>
          <w:rFonts w:hAnsi="Times New Roman" w:ascii="Times New Roman"/>
        </w:rPr>
        <w:t>6</w:t>
      </w:r>
      <w:r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0734A6">
        <w:rPr>
          <w:rFonts w:hAnsi="Times New Roman" w:ascii="Times New Roman"/>
        </w:rPr>
        <w:t>2</w:t>
      </w:r>
      <w:r w:rsidRPr="006E4748">
        <w:rPr>
          <w:rFonts w:hAnsi="Times New Roman" w:ascii="Times New Roman"/>
        </w:rPr>
        <w:t>,</w:t>
      </w:r>
      <w:r w:rsidR="00E635C7">
        <w:rPr>
          <w:rFonts w:hAnsi="Times New Roman" w:ascii="Times New Roman"/>
        </w:rPr>
        <w:t>35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5A643B">
        <w:rPr>
          <w:rFonts w:hAnsi="Times New Roman" w:ascii="Times New Roman"/>
        </w:rPr>
        <w:t>Damir Šebetić</w:t>
      </w:r>
      <w:r w:rsidR="006F5D23" w:rsidRPr="006F5D23">
        <w:rPr>
          <w:rFonts w:hAnsi="Times New Roman" w:ascii="Times New Roman"/>
        </w:rPr>
        <w:t xml:space="preserve">, iz Zagreba, </w:t>
      </w:r>
      <w:r w:rsidR="005A643B">
        <w:rPr>
          <w:rFonts w:hAnsi="Times New Roman" w:ascii="Times New Roman"/>
        </w:rPr>
        <w:t>Ignjata Đorđića 6</w:t>
      </w:r>
      <w:r w:rsidR="006F5D23" w:rsidRPr="006F5D23">
        <w:rPr>
          <w:rFonts w:hAnsi="Times New Roman" w:ascii="Times New Roman"/>
        </w:rPr>
        <w:t xml:space="preserve">, OIB: </w:t>
      </w:r>
      <w:r w:rsidR="005A643B">
        <w:rPr>
          <w:rFonts w:hAnsi="Times New Roman" w:ascii="Times New Roman"/>
        </w:rPr>
        <w:t>84590633905.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ED7483" w:rsidRPr="00ED7483">
        <w:rPr>
          <w:rFonts w:hAnsi="Times New Roman" w:ascii="Times New Roman"/>
        </w:rPr>
        <w:t>TRANSILVANIA d.o.o., Velika Gorica, Otona Župančića 38, OIB: 62800145195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ED7483" w:rsidRPr="00ED7483">
        <w:rPr>
          <w:rFonts w:hAnsi="Times New Roman" w:ascii="Times New Roman"/>
        </w:rPr>
        <w:t>TRANSILVANIA d.o.o., Velika Gorica, Otona Župančića 38, OIB: 62800145195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E43DA0">
        <w:rPr>
          <w:rFonts w:hAnsi="Times New Roman" w:ascii="Times New Roman"/>
        </w:rPr>
        <w:t>3</w:t>
      </w:r>
      <w:r w:rsidR="005A643B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ED7483" w:rsidRPr="00ED7483">
        <w:rPr>
          <w:rFonts w:hAnsi="Times New Roman" w:ascii="Times New Roman"/>
        </w:rPr>
        <w:t>TRANSILVANIA d.o.o., Velika Gorica, Otona Župančića 38, OIB: 62800145195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5A643B">
        <w:rPr>
          <w:rFonts w:hAnsi="Times New Roman" w:ascii="Times New Roman"/>
        </w:rPr>
        <w:t>1720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5A643B">
        <w:rPr>
          <w:rFonts w:hAnsi="Times New Roman" w:ascii="Times New Roman"/>
        </w:rPr>
        <w:t>20.032,66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5A643B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5A643B">
        <w:rPr>
          <w:rFonts w:hAnsi="Times New Roman" w:ascii="Times New Roman"/>
        </w:rPr>
        <w:t>19</w:t>
      </w:r>
      <w:r w:rsidR="00E43DA0">
        <w:rPr>
          <w:rFonts w:hAnsi="Times New Roman" w:ascii="Times New Roman"/>
        </w:rPr>
        <w:t>. siječnja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5A643B">
        <w:rPr>
          <w:rFonts w:hAnsi="Times New Roman" w:ascii="Times New Roman"/>
        </w:rPr>
        <w:t>30</w:t>
      </w:r>
      <w:r>
        <w:rPr>
          <w:rFonts w:hAnsi="Times New Roman" w:ascii="Times New Roman"/>
        </w:rPr>
        <w:t>. studenog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5A643B">
        <w:rPr>
          <w:rFonts w:hAnsi="Times New Roman" w:ascii="Times New Roman"/>
        </w:rPr>
        <w:t>30</w:t>
      </w:r>
      <w:r w:rsidR="00DC51C0">
        <w:rPr>
          <w:rFonts w:hAnsi="Times New Roman" w:ascii="Times New Roman"/>
        </w:rPr>
        <w:t xml:space="preserve">. ožujka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zaključkom od 19. siječnja 2017. pozvao treću osobu, Ministarstvo financija, Porezna uprava na dostavu podataka o imovini dužnika, te je ista dopisom od 13. veljače 2017. izvijestila sud da prema evidenciji kojom raspolaže je utvrđeno da navedeni porezni obveznik nije sudionik u prometu nekretnina, odnosno nije evidentiran kao stjecatelj ili otuđitelj nekretnina ili pokre</w:t>
      </w:r>
      <w:r w:rsidR="00D61B49">
        <w:rPr>
          <w:rFonts w:hAnsi="Times New Roman" w:ascii="Times New Roman"/>
        </w:rPr>
        <w:t>t</w:t>
      </w:r>
      <w:r>
        <w:rPr>
          <w:rFonts w:hAnsi="Times New Roman" w:ascii="Times New Roman"/>
        </w:rPr>
        <w:t>nina u razdoblju od 2002. do 2017. Također da je porezni obveznik zadnju prijavu porezna na dobit predao za 2012., u kojoj nije imao iskazanih prihoda.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DC51C0">
        <w:rPr>
          <w:rFonts w:hAnsi="Times New Roman" w:ascii="Times New Roman"/>
        </w:rPr>
        <w:t>32</w:t>
      </w:r>
      <w:r w:rsidR="005A643B">
        <w:rPr>
          <w:rFonts w:hAnsi="Times New Roman" w:ascii="Times New Roman"/>
        </w:rPr>
        <w:t>36</w:t>
      </w:r>
      <w:r>
        <w:rPr>
          <w:rFonts w:hAnsi="Times New Roman" w:ascii="Times New Roman"/>
        </w:rPr>
        <w:t xml:space="preserve">/16 od </w:t>
      </w:r>
      <w:r w:rsidR="00DC51C0">
        <w:rPr>
          <w:rFonts w:hAnsi="Times New Roman" w:ascii="Times New Roman"/>
        </w:rPr>
        <w:t>1</w:t>
      </w:r>
      <w:r w:rsidR="005A643B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DC51C0">
        <w:rPr>
          <w:rFonts w:hAnsi="Times New Roman" w:ascii="Times New Roman"/>
        </w:rPr>
        <w:t>1</w:t>
      </w:r>
      <w:r w:rsidR="005A643B">
        <w:rPr>
          <w:rFonts w:hAnsi="Times New Roman" w:ascii="Times New Roman"/>
        </w:rPr>
        <w:t>6</w:t>
      </w:r>
      <w:r w:rsidR="000C3F20"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26356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633790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33790">
        <w:rPr>
          <w:rFonts w:hAnsi="Times New Roman" w:ascii="Times New Roman"/>
        </w:rPr>
        <w:t>, v.r.</w:t>
      </w:r>
    </w:p>
    <w:p w:rsidRDefault="00633790" w:rsidP="003D1C43" w:rsidR="00633790">
      <w:pPr>
        <w:ind w:firstLine="720"/>
        <w:jc w:val="right"/>
        <w:rPr>
          <w:rFonts w:hAnsi="Times New Roman" w:ascii="Times New Roman"/>
        </w:rPr>
      </w:pPr>
    </w:p>
    <w:p w:rsidRDefault="00633790" w:rsidP="003D1C43" w:rsidR="0063379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33790" w:rsidP="003D1C43" w:rsidR="0063379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33790" w:rsidP="00633790" w:rsidR="0002635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633790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50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00007" w:rsidRPr="00900007">
      <w:rPr>
        <w:rFonts w:hAnsi="Times New Roman" w:ascii="Times New Roman"/>
      </w:rPr>
      <w:t>3236/16-13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50DC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3790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90661"/>
    <w:rsid w:val="008B4C87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61B49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61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B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61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B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3236</izvorni_sadrzaj>
    <derivirana_varijabla naziv="DomainObject.Predmet.Broj_1">3236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St-3236/2016</izvorni_sadrzaj>
    <derivirana_varijabla naziv="DomainObject.Predmet.OznakaBroj_1">St-3236/2016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TRANSILVANIA d.o.o. zastupanog po punomoćniku Edvard Lažeta</izvorni_sadrzaj>
    <derivirana_varijabla naziv="DomainObject.Predmet.ProtustrankaFormated_1">  TRANSILVANIA d.o.o. zastupanog po punomoćniku Edvard Lažeta</derivirana_varijabla>
  </DomainObject.Predmet.ProtustrankaFormated>
  <DomainObject.Predmet.ProtustrankaFormatedOIB>
    <izvorni_sadrzaj>  TRANSILVANIA d.o.o., OIB 62800145195 zastupanog po punomoćniku Edvard Lažeta</izvorni_sadrzaj>
    <derivirana_varijabla naziv="DomainObject.Predmet.ProtustrankaFormatedOIB_1">  TRANSILVANIA d.o.o., OIB 62800145195 zastupanog po punomoćniku Edvard Lažeta</derivirana_varijabla>
  </DomainObject.Predmet.ProtustrankaFormatedOIB>
  <DomainObject.Predmet.ProtustrankaFormatedWithAdress>
    <izvorni_sadrzaj> TRANSILVANIA d.o.o., Otona Župančića 38, 10410 Velika Gorica zastupanog po punomoćniku Edvard Lažeta</izvorni_sadrzaj>
    <derivirana_varijabla naziv="DomainObject.Predmet.ProtustrankaFormatedWithAdress_1"> TRANSILVANIA d.o.o., Otona Župančića 38, 10410 Velika Gorica zastupanog po punomoćniku Edvard Lažeta</derivirana_varijabla>
  </DomainObject.Predmet.ProtustrankaFormatedWithAdress>
  <DomainObject.Predmet.ProtustrankaFormatedWithAdressOIB>
    <izvorni_sadrzaj> TRANSILVANIA d.o.o., OIB 62800145195, Otona Župančića 38, 10410 Velika Gorica zastupanog po punomoćniku Edvard Lažeta</izvorni_sadrzaj>
    <derivirana_varijabla naziv="DomainObject.Predmet.ProtustrankaFormatedWithAdressOIB_1"> TRANSILVANIA d.o.o., OIB 62800145195, Otona Župančića 38, 10410 Velika Gorica zastupanog po punomoćniku Edvard Lažeta</derivirana_varijabla>
  </DomainObject.Predmet.ProtustrankaFormatedWithAdressOIB>
  <DomainObject.Predmet.ProtustrankaWithAdress>
    <izvorni_sadrzaj>TRANSILVANIA d.o.o. Otona Župančića 38, 10410 Velika Gorica</izvorni_sadrzaj>
    <derivirana_varijabla naziv="DomainObject.Predmet.ProtustrankaWithAdress_1">TRANSILVANIA d.o.o. Otona Župančića 38, 10410 Velika Gorica</derivirana_varijabla>
  </DomainObject.Predmet.ProtustrankaWithAdress>
  <DomainObject.Predmet.ProtustrankaWithAdressOIB>
    <izvorni_sadrzaj>TRANSILVANIA d.o.o., OIB 62800145195, Otona Župančića 38, 10410 Velika Gorica</izvorni_sadrzaj>
    <derivirana_varijabla naziv="DomainObject.Predmet.ProtustrankaWithAdressOIB_1">TRANSILVANIA d.o.o., OIB 62800145195, Otona Župančića 38, 10410 Velika Gorica</derivirana_varijabla>
  </DomainObject.Predmet.ProtustrankaWithAdressOIB>
  <DomainObject.Predmet.ProtustrankaNazivFormated>
    <izvorni_sadrzaj>TRANSILVANIA d.o.o.</izvorni_sadrzaj>
    <derivirana_varijabla naziv="DomainObject.Predmet.ProtustrankaNazivFormated_1">TRANSILVANIA d.o.o.</derivirana_varijabla>
  </DomainObject.Predmet.ProtustrankaNazivFormated>
  <DomainObject.Predmet.ProtustrankaNazivFormatedOIB>
    <izvorni_sadrzaj>TRANSILVANIA d.o.o., OIB 62800145195</izvorni_sadrzaj>
    <derivirana_varijabla naziv="DomainObject.Predmet.ProtustrankaNazivFormatedOIB_1">TRANSILVANIA d.o.o., OIB 62800145195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TRANSILVANIA d.o.o. zastupanog po punomoćniku Edvard Lažeta</item>
    </izvorni_sadrzaj>
    <derivirana_varijabla naziv="DomainObject.Predmet.ProtuStrankaListFormated_1">
      <item>TRANSILVANIA d.o.o. zastupanog po punomoćniku Edvard Lažeta</item>
    </derivirana_varijabla>
  </DomainObject.Predmet.ProtuStrankaListFormated>
  <DomainObject.Predmet.ProtuStrankaListFormatedOIB>
    <izvorni_sadrzaj>
      <item>TRANSILVANIA d.o.o., OIB 62800145195 zastupanog po punomoćniku Edvard Lažeta</item>
    </izvorni_sadrzaj>
    <derivirana_varijabla naziv="DomainObject.Predmet.ProtuStrankaListFormatedOIB_1">
      <item>TRANSILVANIA d.o.o., OIB 62800145195 zastupanog po punomoćniku Edvard Lažeta</item>
    </derivirana_varijabla>
  </DomainObject.Predmet.ProtuStrankaListFormatedOIB>
  <DomainObject.Predmet.ProtuStrankaListFormatedWithAdress>
    <izvorni_sadrzaj>
      <item>TRANSILVANIA d.o.o., Otona Župančića 38, 10410 Velika Gorica zastupanog po punomoćniku Edvard Lažeta</item>
    </izvorni_sadrzaj>
    <derivirana_varijabla naziv="DomainObject.Predmet.ProtuStrankaListFormatedWithAdress_1">
      <item>TRANSILVANIA d.o.o., Otona Župančića 38, 10410 Velika Gorica zastupanog po punomoćniku Edvard Lažeta</item>
    </derivirana_varijabla>
  </DomainObject.Predmet.ProtuStrankaListFormatedWithAdress>
  <DomainObject.Predmet.ProtuStrankaListFormatedWithAdressOIB>
    <izvorni_sadrzaj>
      <item>TRANSILVANIA d.o.o., OIB 62800145195, Otona Župančića 38, 10410 Velika Gorica zastupanog po punomoćniku Edvard Lažeta</item>
    </izvorni_sadrzaj>
    <derivirana_varijabla naziv="DomainObject.Predmet.ProtuStrankaListFormatedWithAdressOIB_1">
      <item>TRANSILVANIA d.o.o., OIB 62800145195, Otona Župančića 38, 10410 Velika Gorica zastupanog po punomoćniku Edvard Lažeta</item>
    </derivirana_varijabla>
  </DomainObject.Predmet.ProtuStrankaListFormatedWithAdressOIB>
  <DomainObject.Predmet.ProtuStrankaListNazivFormated>
    <izvorni_sadrzaj>
      <item>TRANSILVANIA d.o.o.</item>
    </izvorni_sadrzaj>
    <derivirana_varijabla naziv="DomainObject.Predmet.ProtuStrankaListNazivFormated_1">
      <item>TRANSILVANIA d.o.o.</item>
    </derivirana_varijabla>
  </DomainObject.Predmet.ProtuStrankaListNazivFormated>
  <DomainObject.Predmet.ProtuStrankaListNazivFormatedOIB>
    <izvorni_sadrzaj>
      <item>TRANSILVANIA d.o.o., OIB 62800145195</item>
    </izvorni_sadrzaj>
    <derivirana_varijabla naziv="DomainObject.Predmet.ProtuStrankaListNazivFormatedOIB_1">
      <item>TRANSILVANIA d.o.o., OIB 62800145195</item>
    </derivirana_varijabla>
  </DomainObject.Predmet.ProtuStrankaListNazivFormatedOIB>
  <DomainObject.Predmet.OstaliListFormated>
    <izvorni_sadrzaj>
      <item>Edvard Lažeta punomoćnik sudionika u postupku TRANSILVANIA d.o.o.</item>
    </izvorni_sadrzaj>
    <derivirana_varijabla naziv="DomainObject.Predmet.OstaliListFormated_1">
      <item>Edvard Lažeta punomoćnik sudionika u postupku TRANSILVANIA d.o.o.</item>
    </derivirana_varijabla>
  </DomainObject.Predmet.OstaliListFormated>
  <DomainObject.Predmet.OstaliListFormatedOIB>
    <izvorni_sadrzaj>
      <item>Edvard Lažeta, OIB 10924866954 punomoćnik sudionika u postupku TRANSILVANIA d.o.o.</item>
    </izvorni_sadrzaj>
    <derivirana_varijabla naziv="DomainObject.Predmet.OstaliListFormatedOIB_1">
      <item>Edvard Lažeta, OIB 10924866954 punomoćnik sudionika u postupku TRANSILVANIA d.o.o.</item>
    </derivirana_varijabla>
  </DomainObject.Predmet.OstaliListFormatedOIB>
  <DomainObject.Predmet.OstaliListFormatedWithAdress>
    <izvorni_sadrzaj>
      <item>Edvard Lažeta, Otona Župančića 38, 10410 Velika Gorica punomoćnik sudionika u postupku TRANSILVANIA d.o.o.</item>
    </izvorni_sadrzaj>
    <derivirana_varijabla naziv="DomainObject.Predmet.OstaliListFormatedWithAdress_1">
      <item>Edvard Lažeta, Otona Župančića 38, 10410 Velika Gorica punomoćnik sudionika u postupku TRANSILVANIA d.o.o.</item>
    </derivirana_varijabla>
  </DomainObject.Predmet.OstaliListFormatedWithAdress>
  <DomainObject.Predmet.OstaliListFormatedWithAdressOIB>
    <izvorni_sadrzaj>
      <item>Edvard Lažeta, OIB 10924866954, Otona Župančića 38, 10410 Velika Gorica punomoćnik sudionika u postupku TRANSILVANIA d.o.o.</item>
    </izvorni_sadrzaj>
    <derivirana_varijabla naziv="DomainObject.Predmet.OstaliListFormatedWithAdressOIB_1">
      <item>Edvard Lažeta, OIB 10924866954, Otona Župančića 38, 10410 Velika Gorica punomoćnik sudionika u postupku TRANSILVANIA d.o.o.</item>
    </derivirana_varijabla>
  </DomainObject.Predmet.OstaliListFormatedWithAdressOIB>
  <DomainObject.Predmet.OstaliListNazivFormated>
    <izvorni_sadrzaj>
      <item>Edvard Lažeta</item>
    </izvorni_sadrzaj>
    <derivirana_varijabla naziv="DomainObject.Predmet.OstaliListNazivFormated_1">
      <item>Edvard Lažeta</item>
    </derivirana_varijabla>
  </DomainObject.Predmet.OstaliListNazivFormated>
  <DomainObject.Predmet.OstaliListNazivFormatedOIB>
    <izvorni_sadrzaj>
      <item>Edvard Lažeta, OIB 10924866954</item>
    </izvorni_sadrzaj>
    <derivirana_varijabla naziv="DomainObject.Predmet.OstaliListNazivFormatedOIB_1">
      <item>Edvard Lažeta, OIB 10924866954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TRANSILVANIA d.o.o.</izvorni_sadrzaj>
    <derivirana_varijabla naziv="DomainObject.Predmet.ProtustrankaIDrugi_1">TRANSILVANIA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TRANSILVANIA d.o.o., OIB 62800145195, Otona Župančića 38, 10410 Velika Gorica</izvorni_sadrzaj>
    <derivirana_varijabla naziv="DomainObject.Predmet.ProtustrankaIDrugiAdressOIB_1">TRANSILVANIA d.o.o., OIB 62800145195, Otona Župančića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TRANSILVANIA d.o.o.</item>
      <item>Edvard Lažeta</item>
    </izvorni_sadrzaj>
    <derivirana_varijabla naziv="DomainObject.Predmet.SudioniciListNaziv_1">
      <item>FINA Regionalni centar Zagreb</item>
      <item>TRANSILVANIA d.o.o.</item>
      <item>Edvard Lažeta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TRANSILVANIA d.o.o., OIB 62800145195, Otona Župančića 38,10410 Velika Gorica</item>
      <item>Edvard Lažeta, OIB 10924866954, Otona Župančića 38,10410 Velika Gorica</item>
    </izvorni_sadrzaj>
    <derivirana_varijabla naziv="DomainObject.Predmet.SudioniciListAdressOIB_1">
      <item>FINA Regionalni centar Zagreb, OIB 85821130368, Trg svibanjskih žrtava 1995. br. 1,10000 Zagreb</item>
      <item>TRANSILVANIA d.o.o., OIB 62800145195, Otona Župančića 38,10410 Velika Gorica</item>
      <item>Edvard Lažeta, OIB 10924866954, Otona Župančića 38,10410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62800145195</item>
      <item>, OIB 10924866954</item>
    </izvorni_sadrzaj>
    <derivirana_varijabla naziv="DomainObject.Predmet.SudioniciListNazivOIB_1">
      <item>, OIB 85821130368</item>
      <item>, OIB 62800145195</item>
      <item>, OIB 10924866954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71D92-ED94-418E-8FD3-E1F4850B8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836</properties:Words>
  <properties:Characters>4476</properties:Characters>
  <properties:Lines>104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2017-04-06T10:24:00Z</dcterms:created>
  <dc:creator>x</dc:creator>
  <cp:lastModifiedBy>Žana Livaja</cp:lastModifiedBy>
  <cp:lastPrinted>2017-04-06T10:36:00Z</cp:lastPrinted>
  <dcterms:modified xmlns:xsi="http://www.w3.org/2001/XMLSchema-instance" xsi:type="dcterms:W3CDTF">2017-04-06T10:36:00Z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