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a47a" w14:paraId="d72a47a" w:rsidRDefault="00A026A0" w:rsidP="00A026A0" w:rsidR="00076114" w:rsidRPr="000A528E">
      <w:pPr>
        <w:ind w:firstLine="708"/>
        <w15:collapsed w:val="false"/>
      </w:pPr>
      <w:bookmarkStart w:name="_GoBack" w:id="0"/>
      <w:bookmarkEnd w:id="0"/>
      <w:r>
        <w:t xml:space="preserve">   </w:t>
      </w:r>
      <w:r>
        <w:rPr>
          <w:noProof/>
        </w:rPr>
        <w:drawing>
          <wp:inline distR="0" distL="0" distB="0" distT="0">
            <wp:extent cy="845762" cx="631673"/>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0694" cx="635357"/>
                    </a:xfrm>
                    <a:prstGeom prst="rect">
                      <a:avLst/>
                    </a:prstGeom>
                    <a:noFill/>
                  </pic:spPr>
                </pic:pic>
              </a:graphicData>
            </a:graphic>
          </wp:inline>
        </w:drawing>
      </w:r>
    </w:p>
    <w:p w:rsidRDefault="00952904" w:rsidP="00952904" w:rsidR="00952904" w:rsidRPr="00063D7A">
      <w:r>
        <w:t xml:space="preserve">   </w:t>
      </w:r>
      <w:r w:rsidRPr="00063D7A">
        <w:t>REPUBLIKA HRVATSKA</w:t>
      </w:r>
      <w:r>
        <w:t xml:space="preserve"> </w:t>
      </w:r>
    </w:p>
    <w:p w:rsidRDefault="00952904" w:rsidP="00952904" w:rsidR="00952904" w:rsidRPr="00063D7A">
      <w:r w:rsidRPr="00063D7A">
        <w:t>TRGOVAČKI SUD U PAZINU</w:t>
      </w:r>
    </w:p>
    <w:p w:rsidRDefault="00952904" w:rsidP="00952904" w:rsidR="00952904" w:rsidRPr="00063D7A">
      <w:r>
        <w:t xml:space="preserve">    </w:t>
      </w:r>
      <w:r w:rsidRPr="00063D7A">
        <w:t xml:space="preserve">52000 PAZIN, Dršćevka 1 </w:t>
      </w:r>
    </w:p>
    <w:p w:rsidRDefault="00952904" w:rsidP="00952904" w:rsidR="00952904">
      <w:pPr>
        <w:jc w:val="both"/>
      </w:pPr>
    </w:p>
    <w:p w:rsidRDefault="00952904" w:rsidP="00952904" w:rsidR="00952904">
      <w:pPr>
        <w:jc w:val="both"/>
      </w:pPr>
    </w:p>
    <w:p w:rsidRDefault="00952904" w:rsidP="00952904" w:rsidR="00952904">
      <w:pPr>
        <w:jc w:val="both"/>
      </w:pPr>
    </w:p>
    <w:p w:rsidRDefault="00952904" w:rsidP="00952904" w:rsidR="00952904">
      <w:pPr>
        <w:jc w:val="right"/>
        <w:rPr>
          <w:szCs w:val="23"/>
        </w:rPr>
      </w:pPr>
      <w:r w:rsidRPr="00194EBE">
        <w:rPr>
          <w:szCs w:val="23"/>
        </w:rPr>
        <w:t>10 St-</w:t>
      </w:r>
      <w:r>
        <w:rPr>
          <w:szCs w:val="23"/>
        </w:rPr>
        <w:t>439/2018</w:t>
      </w:r>
      <w:r w:rsidRPr="00194EBE">
        <w:rPr>
          <w:szCs w:val="23"/>
        </w:rPr>
        <w:t>-</w:t>
      </w:r>
      <w:r>
        <w:rPr>
          <w:szCs w:val="23"/>
        </w:rPr>
        <w:t>14</w:t>
      </w:r>
    </w:p>
    <w:p w:rsidRDefault="00952904" w:rsidP="00952904" w:rsidR="00952904" w:rsidRPr="00063D7A">
      <w:pPr>
        <w:jc w:val="both"/>
      </w:pPr>
    </w:p>
    <w:p w:rsidRDefault="00952904" w:rsidP="00952904" w:rsidR="00952904" w:rsidRPr="00063D7A">
      <w:pPr>
        <w:jc w:val="center"/>
      </w:pPr>
      <w:r w:rsidRPr="00063D7A">
        <w:t>R E P U B L I K A  H R V A T S K A</w:t>
      </w:r>
    </w:p>
    <w:p w:rsidRDefault="00952904" w:rsidP="00952904" w:rsidR="00952904" w:rsidRPr="00063D7A"/>
    <w:p w:rsidRDefault="00952904" w:rsidP="00952904" w:rsidR="00952904" w:rsidRPr="00063D7A">
      <w:pPr>
        <w:jc w:val="center"/>
      </w:pPr>
      <w:r w:rsidRPr="00063D7A">
        <w:t>R J E Š E NJ E</w:t>
      </w:r>
    </w:p>
    <w:p w:rsidRDefault="00952904" w:rsidP="00952904" w:rsidR="00952904" w:rsidRPr="00063D7A"/>
    <w:p w:rsidRDefault="00952904" w:rsidP="00952904" w:rsidR="00952904">
      <w:pPr>
        <w:jc w:val="both"/>
      </w:pPr>
      <w:r w:rsidRPr="00063D7A">
        <w:tab/>
      </w:r>
      <w:r w:rsidRPr="00952904">
        <w:t>Trgovački sud u Pazinu, po stečajnom sucu Ivanu Dujiću, u postupku po prijedlogu predlagatelja 1. Financijske agencije, RC Rijeka, Podružnica Pula, Giardini 5, OIB: 85821130368 i 2. Republike Hrvatske, Ministarstva financija, Porezna uprava, Područni ured Pazin, OIB 52634238587, zastupanog po Županijskom državnom odvjetništvu u Puli – Pola, Pula, Kranjčevićeva 8, za otvaranje stečajnog postupka nad dužnikom LABIN KAVA d.o.o. Labin,</w:t>
      </w:r>
      <w:r>
        <w:t xml:space="preserve"> Zelenice 2, OIB 33789347098, 14</w:t>
      </w:r>
      <w:r w:rsidRPr="00952904">
        <w:t xml:space="preserve">. </w:t>
      </w:r>
      <w:r>
        <w:t>veljače</w:t>
      </w:r>
      <w:r w:rsidRPr="00952904">
        <w:t xml:space="preserve"> 2019.</w:t>
      </w:r>
    </w:p>
    <w:p w:rsidRDefault="00DE202C" w:rsidP="00DE202C" w:rsidR="00DE202C" w:rsidRPr="00FF58DC">
      <w:pPr>
        <w:jc w:val="both"/>
      </w:pPr>
    </w:p>
    <w:p w:rsidRDefault="00076114" w:rsidP="00664F42" w:rsidR="00076114" w:rsidRPr="000A528E">
      <w:pPr>
        <w:jc w:val="center"/>
      </w:pPr>
      <w:r w:rsidRPr="000A528E">
        <w:t>r i j e š i o    j e</w:t>
      </w:r>
    </w:p>
    <w:p w:rsidRDefault="00664F42" w:rsidP="00664F42" w:rsidR="00664F42" w:rsidRPr="000A528E"/>
    <w:p w:rsidRDefault="00664F42" w:rsidP="00952904" w:rsidR="00952904">
      <w:pPr>
        <w:ind w:firstLine="708"/>
        <w:jc w:val="both"/>
      </w:pPr>
      <w:r w:rsidRPr="00FB4260">
        <w:t>I</w:t>
      </w:r>
      <w:r w:rsidR="00952904">
        <w:tab/>
      </w:r>
      <w:r w:rsidRPr="00FB4260">
        <w:t xml:space="preserve"> </w:t>
      </w:r>
      <w:r w:rsidR="000B62CD" w:rsidRPr="00FB4260">
        <w:t>Dužniku</w:t>
      </w:r>
      <w:r w:rsidR="00AB56A7" w:rsidRPr="00FB4260">
        <w:t xml:space="preserve"> </w:t>
      </w:r>
      <w:r w:rsidR="00952904" w:rsidRPr="00952904">
        <w:t>LABIN KAVA d.o.o. Labin, Zelenice 2, OIB 33789347098</w:t>
      </w:r>
      <w:r w:rsidR="00DC5A04" w:rsidRPr="00FB4260">
        <w:t>,</w:t>
      </w:r>
      <w:r w:rsidR="00523EFD" w:rsidRPr="00FB4260">
        <w:t xml:space="preserve"> imenuje se </w:t>
      </w:r>
      <w:r w:rsidR="000B62CD" w:rsidRPr="00FB4260">
        <w:t>privremeni</w:t>
      </w:r>
      <w:r w:rsidR="00952904">
        <w:t xml:space="preserve"> </w:t>
      </w:r>
      <w:r w:rsidR="000B62CD" w:rsidRPr="00FB4260">
        <w:t>stečajni upravitelj</w:t>
      </w:r>
      <w:r w:rsidR="00952904">
        <w:t xml:space="preserve"> </w:t>
      </w:r>
      <w:r w:rsidR="00C50314">
        <w:t>Damir</w:t>
      </w:r>
      <w:r w:rsidR="00C50314" w:rsidRPr="00C50314">
        <w:t xml:space="preserve"> Majstorović iz Pule, Koparska 37, OIB: 49931983367</w:t>
      </w:r>
      <w:r w:rsidR="00952904">
        <w:t>.</w:t>
      </w:r>
    </w:p>
    <w:p w:rsidRDefault="00952904" w:rsidP="00952904" w:rsidR="00952904">
      <w:pPr>
        <w:ind w:firstLine="708"/>
        <w:jc w:val="both"/>
      </w:pPr>
    </w:p>
    <w:p w:rsidRDefault="00664F42" w:rsidP="00952904" w:rsidR="00952904">
      <w:pPr>
        <w:ind w:firstLine="708"/>
        <w:jc w:val="both"/>
      </w:pPr>
      <w:r w:rsidRPr="000A528E">
        <w:t>II</w:t>
      </w:r>
      <w:r w:rsidR="00952904">
        <w:tab/>
      </w:r>
      <w:r w:rsidRPr="000A528E">
        <w:t xml:space="preserve"> </w:t>
      </w:r>
      <w:r w:rsidR="005F2AFB" w:rsidRPr="000A528E">
        <w:t>Dužnost je privremenog stečajnog upravitelja</w:t>
      </w:r>
      <w:r w:rsidR="00076114" w:rsidRPr="000A528E">
        <w:t xml:space="preserve"> </w:t>
      </w:r>
      <w:r w:rsidR="003731F2" w:rsidRPr="000A528E">
        <w:t xml:space="preserve">izvršiti uvid u knjige i poslovnu dokumentaciju dužnika, pribaviti podatke  nadležnih institucija i nakon toga podnijeti izvješće u kojem će iznijeti svoje stručno mišljenje o tome postoji li </w:t>
      </w:r>
      <w:r w:rsidR="00047374" w:rsidRPr="000A528E">
        <w:t>kod dužnika i nadalje stečajni razlog, utvrditi</w:t>
      </w:r>
      <w:r w:rsidR="00076114" w:rsidRPr="000A528E">
        <w:t xml:space="preserve"> imovinu stečajnog dužnika i njenu vrijednost, sta</w:t>
      </w:r>
      <w:r w:rsidRPr="000A528E">
        <w:t>nje obveza stečajnog dužnika, zatim je li</w:t>
      </w:r>
      <w:r w:rsidR="00076114" w:rsidRPr="000A528E">
        <w:t xml:space="preserve"> imovina stečajnog dužnika dovoljna za namire</w:t>
      </w:r>
      <w:r w:rsidRPr="000A528E">
        <w:t>nje troškova stečajnog postupka</w:t>
      </w:r>
      <w:r w:rsidR="00076114" w:rsidRPr="000A528E">
        <w:t xml:space="preserve"> te koliki je iznos predvidivih troškova pr</w:t>
      </w:r>
      <w:r w:rsidR="003731F2" w:rsidRPr="000A528E">
        <w:t>ethodnog i stečajnog postupka. Pisano izvješće s mišljenjem privremeni stečajni upravitelj d</w:t>
      </w:r>
      <w:r w:rsidR="0015721C">
        <w:t xml:space="preserve">užan </w:t>
      </w:r>
      <w:r w:rsidR="00440867" w:rsidRPr="000A528E">
        <w:t xml:space="preserve">dostaviti </w:t>
      </w:r>
      <w:r w:rsidR="00952904">
        <w:t>sudu u roku od 20 dana.</w:t>
      </w:r>
    </w:p>
    <w:p w:rsidRDefault="00076114" w:rsidP="00076114" w:rsidR="00076114" w:rsidRPr="000A528E"/>
    <w:p w:rsidRDefault="00076114" w:rsidP="00664F42" w:rsidR="00076114" w:rsidRPr="000A528E">
      <w:pPr>
        <w:jc w:val="center"/>
      </w:pPr>
      <w:r w:rsidRPr="000A528E">
        <w:t>Obrazloženje</w:t>
      </w:r>
    </w:p>
    <w:p w:rsidRDefault="00DE202C" w:rsidP="00DE202C" w:rsidR="00DE202C" w:rsidRPr="000A528E"/>
    <w:p w:rsidRDefault="00952904" w:rsidP="00952904" w:rsidR="00952904">
      <w:pPr>
        <w:ind w:firstLine="708"/>
        <w:jc w:val="both"/>
      </w:pPr>
      <w:r>
        <w:t>Rješenjem ovog suda posl.br. St-439/2018-3 od 20. prosinca 2018. odlučeno je:</w:t>
      </w:r>
    </w:p>
    <w:p w:rsidRDefault="00952904" w:rsidP="00952904" w:rsidR="00952904">
      <w:pPr>
        <w:ind w:firstLine="708"/>
        <w:jc w:val="both"/>
      </w:pPr>
      <w:r>
        <w:t>„I.</w:t>
      </w:r>
      <w:r>
        <w:tab/>
        <w:t xml:space="preserve">Temeljem čl. 115. st. 1. Stečajnog zakona (dalje: SZ) pokreće se prethodni postupak radi utvrđivanja pretpostavki za otvaranje stečajnog postupka nad dužnikom LABIN KAVA d.o.o. Labin, Zelenice 2, OIB 33789347098, te se određuje ročište radi očitovanja o prijedlogu za otvaranje stečajnoga postupka (čl. 123. SZ-a) i radi rasprave o pretpostavkama za otvaranje stečajnoga postupka (čl. 128. st. 1. SZ-a) za dan </w:t>
      </w:r>
    </w:p>
    <w:p w:rsidRDefault="00952904" w:rsidP="00952904" w:rsidR="00952904">
      <w:pPr>
        <w:ind w:firstLine="708"/>
        <w:jc w:val="both"/>
      </w:pPr>
      <w:r>
        <w:t>14. siječnja 2019. u 9:30 sati, u Trgovačkom sudu u Pazinu, Dršćevka 1, sudnica 1,</w:t>
      </w:r>
    </w:p>
    <w:p w:rsidRDefault="00952904" w:rsidP="00952904" w:rsidR="00952904">
      <w:pPr>
        <w:ind w:firstLine="708"/>
        <w:jc w:val="both"/>
      </w:pPr>
      <w:r>
        <w:tab/>
        <w:t xml:space="preserve">na koje se pozivaju: </w:t>
      </w:r>
    </w:p>
    <w:p w:rsidRDefault="00952904" w:rsidP="00952904" w:rsidR="00952904">
      <w:pPr>
        <w:ind w:firstLine="708"/>
        <w:jc w:val="both"/>
      </w:pPr>
      <w:r>
        <w:tab/>
      </w:r>
      <w:r>
        <w:tab/>
        <w:t>-  predlagatelj,</w:t>
      </w:r>
    </w:p>
    <w:p w:rsidRDefault="00952904" w:rsidP="00952904" w:rsidR="00952904">
      <w:pPr>
        <w:ind w:firstLine="708"/>
        <w:jc w:val="both"/>
      </w:pPr>
      <w:r>
        <w:tab/>
      </w:r>
      <w:r>
        <w:tab/>
        <w:t xml:space="preserve">-  dužnik, </w:t>
      </w:r>
    </w:p>
    <w:p w:rsidRDefault="00952904" w:rsidP="00952904" w:rsidR="00952904">
      <w:pPr>
        <w:ind w:firstLine="708"/>
        <w:jc w:val="both"/>
      </w:pPr>
      <w:r>
        <w:tab/>
      </w:r>
      <w:r>
        <w:tab/>
        <w:t>- zakonski zastupnik dužnika Đani Benković, iz Presike, Presika 82/B.</w:t>
      </w:r>
    </w:p>
    <w:p w:rsidRDefault="00952904" w:rsidP="00952904" w:rsidR="00952904">
      <w:pPr>
        <w:ind w:firstLine="708"/>
        <w:jc w:val="both"/>
      </w:pPr>
      <w:r>
        <w:lastRenderedPageBreak/>
        <w:t>Pozvane osobe se o prijedlogu za otvaranje stečajnoga postupka mogu očitovati i pisano (čl. 123. st. 1. i 2. SZ-a).</w:t>
      </w:r>
    </w:p>
    <w:p w:rsidRDefault="00952904" w:rsidP="00952904" w:rsidR="00952904">
      <w:pPr>
        <w:ind w:firstLine="708"/>
        <w:jc w:val="both"/>
      </w:pPr>
      <w:r>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952904" w:rsidP="00952904" w:rsidR="00952904">
      <w:pPr>
        <w:ind w:firstLine="708"/>
        <w:jc w:val="both"/>
      </w:pPr>
      <w:r>
        <w:t xml:space="preserve">To je rješenje objavljeno na mrežnoj stranici e-oglasna ploča sudova 21. prosinca 2018., te se dostava smatra obavljenom istekom osmog dana od dana objave, sukladno čl. 12. st. 1. Stečajnog zakona. </w:t>
      </w:r>
    </w:p>
    <w:p w:rsidRDefault="00952904" w:rsidP="00952904" w:rsidR="00952904">
      <w:pPr>
        <w:ind w:firstLine="708"/>
        <w:jc w:val="both"/>
      </w:pPr>
      <w:r>
        <w:t>Na ročište od 14. siječnja 2019. nitko nije pristupio.</w:t>
      </w:r>
    </w:p>
    <w:p w:rsidRDefault="00952904" w:rsidP="00952904" w:rsidR="00952904">
      <w:pPr>
        <w:ind w:firstLine="708"/>
        <w:jc w:val="both"/>
      </w:pPr>
      <w:r>
        <w:t>Odredbom čl. 132. Stečajnog zakona (dalje: SZ)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952904" w:rsidP="00952904" w:rsidR="00952904">
      <w:pPr>
        <w:ind w:firstLine="708"/>
        <w:jc w:val="both"/>
      </w:pPr>
      <w:r>
        <w:t>Predvidivi troškovi stečajnog postupka sastoje se od sljedećih troškova (u ukupnom iznosu od 10.000,00 kn):</w:t>
      </w:r>
    </w:p>
    <w:p w:rsidRDefault="00952904" w:rsidP="00952904" w:rsidR="00952904">
      <w:pPr>
        <w:ind w:firstLine="708"/>
        <w:jc w:val="both"/>
      </w:pPr>
      <w:r>
        <w:t>1.</w:t>
      </w:r>
      <w:r>
        <w:tab/>
        <w:t xml:space="preserve">putni trošak stečajnog upravitelja za četiri službena putovanja, u ukupnom iznosu od  800,00 kn i to: </w:t>
      </w:r>
    </w:p>
    <w:p w:rsidRDefault="00952904" w:rsidP="00952904" w:rsidR="00952904">
      <w:pPr>
        <w:ind w:firstLine="708"/>
        <w:jc w:val="both"/>
      </w:pPr>
      <w:r>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Default="00952904" w:rsidP="00952904" w:rsidR="00952904">
      <w:pPr>
        <w:ind w:firstLine="708"/>
        <w:jc w:val="both"/>
      </w:pPr>
      <w:r>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Default="00952904" w:rsidP="00952904" w:rsidR="00952904">
      <w:pPr>
        <w:ind w:firstLine="708"/>
        <w:jc w:val="both"/>
      </w:pPr>
      <w:r>
        <w:t xml:space="preserve">2. </w:t>
      </w:r>
      <w:r>
        <w:tab/>
        <w:t>nagrada stečajnom upravitelju u bruto iznosu od 2.000,00 kn,</w:t>
      </w:r>
    </w:p>
    <w:p w:rsidRDefault="00952904" w:rsidP="00952904" w:rsidR="00952904">
      <w:pPr>
        <w:ind w:firstLine="708"/>
        <w:jc w:val="both"/>
      </w:pPr>
      <w:r>
        <w:t xml:space="preserve">3. </w:t>
      </w:r>
      <w:r>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Default="00952904" w:rsidP="00952904" w:rsidR="00952904">
      <w:pPr>
        <w:ind w:firstLine="708"/>
        <w:jc w:val="both"/>
      </w:pPr>
      <w:r>
        <w:t xml:space="preserve">4. </w:t>
      </w:r>
      <w:r>
        <w:tab/>
        <w:t>naknada banci za uslugu platnog prometa  i za zatvaranje računa: 200,00 kn, troškovi slanja poštanskih pošiljki: 100,00 kn, izrada štambilja: 100,00  kn,</w:t>
      </w:r>
    </w:p>
    <w:p w:rsidRDefault="00952904" w:rsidP="00952904" w:rsidR="00952904">
      <w:pPr>
        <w:ind w:firstLine="708"/>
        <w:jc w:val="both"/>
      </w:pPr>
      <w:r>
        <w:t>5.</w:t>
      </w:r>
      <w:r>
        <w:tab/>
        <w:t>naknada za arhiviranje poslovne dokumentacije stečajnog dužnika i naknada za odvoz dokumentacije stečajnog dužnika u mjesto arhiviranja: 800,00 kn.</w:t>
      </w:r>
    </w:p>
    <w:p w:rsidRDefault="00855A55" w:rsidP="00952904" w:rsidR="00952904">
      <w:pPr>
        <w:ind w:firstLine="708"/>
        <w:jc w:val="both"/>
      </w:pPr>
      <w:r>
        <w:t xml:space="preserve">U </w:t>
      </w:r>
      <w:r w:rsidR="00952904">
        <w:t>navedene troškove nisu uračunati troškovi procjene i prodaje imovine dužnika</w:t>
      </w:r>
      <w:r>
        <w:t>.</w:t>
      </w:r>
    </w:p>
    <w:p w:rsidRDefault="00952904" w:rsidP="00952904" w:rsidR="00952904">
      <w:pPr>
        <w:ind w:firstLine="708"/>
        <w:jc w:val="both"/>
      </w:pPr>
      <w:r>
        <w:t xml:space="preserve">Iz prijedloga FINA-e za otvaranje stečajnog postupka proizlazi da je na temelju čl. 112. SZ-a na računu dužnika zaplijenjen iznos od 5.0000,00 kn. Stoga je </w:t>
      </w:r>
      <w:r w:rsidR="00855A55">
        <w:t xml:space="preserve">bilo </w:t>
      </w:r>
      <w:r>
        <w:t>potrebno predujmiti dodatan iznos od 5.000,00 kn za namirenje troškova prethodnoga i otvorenoga stečajnog postupka.</w:t>
      </w:r>
    </w:p>
    <w:p w:rsidRDefault="00855A55" w:rsidP="00AE2F2E" w:rsidR="00AE2F2E">
      <w:pPr>
        <w:ind w:firstLine="708"/>
      </w:pPr>
      <w:r>
        <w:t>T</w:t>
      </w:r>
      <w:r w:rsidR="00952904">
        <w:t>emeljem odredbe čl. 132. st. 1. SZ-a</w:t>
      </w:r>
      <w:r w:rsidR="00AE2F2E">
        <w:t>, rješenjem posl.br. S</w:t>
      </w:r>
      <w:r w:rsidR="00AE2F2E" w:rsidRPr="00194EBE">
        <w:rPr>
          <w:szCs w:val="23"/>
        </w:rPr>
        <w:t>t-</w:t>
      </w:r>
      <w:r w:rsidR="00AE2F2E">
        <w:rPr>
          <w:szCs w:val="23"/>
        </w:rPr>
        <w:t>439/2018</w:t>
      </w:r>
      <w:r w:rsidR="00AE2F2E" w:rsidRPr="00194EBE">
        <w:rPr>
          <w:szCs w:val="23"/>
        </w:rPr>
        <w:t>-</w:t>
      </w:r>
      <w:r w:rsidR="00AE2F2E">
        <w:rPr>
          <w:szCs w:val="23"/>
        </w:rPr>
        <w:t>8 od 1</w:t>
      </w:r>
      <w:r w:rsidR="00AE2F2E">
        <w:t>4</w:t>
      </w:r>
      <w:r w:rsidR="00AE2F2E" w:rsidRPr="00786017">
        <w:t xml:space="preserve">. </w:t>
      </w:r>
      <w:r w:rsidR="00AE2F2E">
        <w:t xml:space="preserve">siječnja </w:t>
      </w:r>
      <w:r w:rsidR="00AE2F2E" w:rsidRPr="00786017">
        <w:t>201</w:t>
      </w:r>
      <w:r w:rsidR="00AE2F2E">
        <w:t>9</w:t>
      </w:r>
      <w:r w:rsidR="00AE2F2E" w:rsidRPr="00786017">
        <w:t>.</w:t>
      </w:r>
      <w:r w:rsidR="00AE2F2E">
        <w:t xml:space="preserve"> odlučeno je:</w:t>
      </w:r>
    </w:p>
    <w:p w:rsidRDefault="00AE2F2E" w:rsidP="00AE2F2E" w:rsidR="00AE2F2E" w:rsidRPr="00063D7A">
      <w:pPr>
        <w:ind w:firstLine="708"/>
      </w:pPr>
      <w:r>
        <w:t>„</w:t>
      </w:r>
      <w:r w:rsidRPr="00063D7A">
        <w:t>I</w:t>
      </w:r>
      <w:r w:rsidRPr="00063D7A">
        <w:tab/>
        <w:t xml:space="preserve">Pozivaju se osobe koje imaju pravni interes za provedbom stečajnog postupka nad </w:t>
      </w:r>
      <w:r>
        <w:t>dužnikom</w:t>
      </w:r>
      <w:r w:rsidRPr="00786017">
        <w:t xml:space="preserve"> </w:t>
      </w:r>
      <w:r w:rsidRPr="001335C2">
        <w:rPr>
          <w:szCs w:val="23"/>
        </w:rPr>
        <w:t>LABIN KAVA d.o.o. Labin, Zelenice 2, OIB 33789347098</w:t>
      </w:r>
      <w:r w:rsidRPr="00063D7A">
        <w:t xml:space="preserve">, da u roku od 15 dana uplate predujam za namirenje troškova prethodnoga i otvorenoga stečajnog postupka iznos od </w:t>
      </w:r>
      <w:r w:rsidRPr="001A6D71">
        <w:t>5</w:t>
      </w:r>
      <w:r>
        <w:t>.000</w:t>
      </w:r>
      <w:r w:rsidRPr="001A6D71">
        <w:t>,0</w:t>
      </w:r>
      <w:r>
        <w:t>0</w:t>
      </w:r>
      <w:r w:rsidRPr="00063D7A">
        <w:t xml:space="preserve"> kuna za pokriće troškova prethodnog postupka te stečajnog postupka, na depozit ovog suda broj: HR43 2390001 1300029763, poziv na broj 020-</w:t>
      </w:r>
      <w:r>
        <w:t>439</w:t>
      </w:r>
      <w:r w:rsidRPr="00063D7A">
        <w:t>-</w:t>
      </w:r>
      <w:r>
        <w:t>18</w:t>
      </w:r>
      <w:r>
        <w:rPr>
          <w:bCs/>
        </w:rPr>
        <w:t>, te da o tome dostave dokaz u spis ovog predmeta.</w:t>
      </w:r>
    </w:p>
    <w:p w:rsidRDefault="00AE2F2E" w:rsidP="00AE2F2E" w:rsidR="00AE2F2E">
      <w:pPr>
        <w:ind w:firstLine="708"/>
        <w:jc w:val="both"/>
        <w:rPr>
          <w:bCs/>
        </w:rPr>
      </w:pPr>
      <w:r w:rsidRPr="00063D7A">
        <w:t>II</w:t>
      </w:r>
      <w:r w:rsidRPr="00063D7A">
        <w:tab/>
      </w:r>
      <w:r w:rsidRPr="00063D7A">
        <w:rPr>
          <w:bCs/>
        </w:rPr>
        <w:t>Ako osobe iz točke I ovoga rješenja ne predujme traženi iznos, sud će donijeti rješenje o otvaranju i zaključenju stečajnoga postupka.</w:t>
      </w:r>
      <w:r>
        <w:rPr>
          <w:bCs/>
        </w:rPr>
        <w:t>“.</w:t>
      </w:r>
    </w:p>
    <w:p w:rsidRDefault="00B40594" w:rsidP="00AE2F2E" w:rsidR="00B40594" w:rsidRPr="00063D7A">
      <w:pPr>
        <w:ind w:firstLine="708"/>
        <w:jc w:val="both"/>
        <w:rPr>
          <w:bCs/>
        </w:rPr>
      </w:pPr>
      <w:r>
        <w:rPr>
          <w:bCs/>
        </w:rPr>
        <w:t>Nitko nije uplatio predujam sukladno tom rješenju.</w:t>
      </w:r>
    </w:p>
    <w:p w:rsidRDefault="00952904" w:rsidP="00855A55" w:rsidR="00952904">
      <w:pPr>
        <w:ind w:firstLine="708"/>
        <w:jc w:val="both"/>
      </w:pPr>
      <w:r>
        <w:t xml:space="preserve"> </w:t>
      </w:r>
    </w:p>
    <w:p w:rsidRDefault="00B40594" w:rsidP="00B40594" w:rsidR="00B40594">
      <w:pPr>
        <w:ind w:firstLine="708"/>
        <w:jc w:val="both"/>
      </w:pPr>
      <w:r>
        <w:t xml:space="preserve">Republika Hrvatska, Ministarstvo financija, Porezna uprava, Područni ured Pazin, OIB 52634238587, dostavila je 24. siječnja 2019. prijedlog za otvaranje stečajnog nad dužnikom. Iz prijedloga proizlazi da je dužnik vlasnik vozila Alfa Romeo 166 i Citroen Berlingo, na kojima je taj predlagatelj stekao založno pravo temeljem rješenja o ovrsi Ministarstva financija klasa UP/I415-02/2018-001/01328, ur.br. 513-007-18/2018-05. </w:t>
      </w:r>
    </w:p>
    <w:p w:rsidRDefault="00B40594" w:rsidP="00B40594" w:rsidR="00B40594">
      <w:pPr>
        <w:ind w:firstLine="708"/>
        <w:jc w:val="both"/>
      </w:pPr>
      <w:r>
        <w:t>Odredba članka 109. SZ-a propisuje tko je ovlašten podnijeti prijedlog za otvaranje stečajnog postupka. Prema stavku 1. toga članka prijedlog za otvaranje stečajnog postupka mogu podnijeti vjerovnik i dužnik, ako zakonom nije drugačije određeno, a prema stavku 2. ovlašten je vjerovnik podnijeti prijedlog za otvaranje stečajnog postupka ako učini vjerojatnim postojanje svoje tražbine i stečajni razlog. Stavkom 3. istog članka propisano je da je razlučni vjerovnik kojemu je dužnik osobno odgovoran ovlašten podnijeti prijedlog za otvaranje stečajnoga postupka ako učini vjerojatnim da tražbinu neće moći potpuno namiriti iz predmeta na koji se odnosi njegovo razlučno pravo.</w:t>
      </w:r>
      <w:r>
        <w:tab/>
      </w:r>
    </w:p>
    <w:p w:rsidRDefault="00B40594" w:rsidP="00B40594" w:rsidR="00B40594">
      <w:pPr>
        <w:ind w:firstLine="708"/>
        <w:jc w:val="both"/>
      </w:pPr>
      <w:r>
        <w:t xml:space="preserve">S obzirom na navedeno, temeljem čl. 109. st. 3. SZ-a u vezi s čl. 106. st. 4. i 109. Zakona o parničnom postupku i čl. 10. SZ-a, zaključkom posl.br. </w:t>
      </w:r>
      <w:r w:rsidRPr="006F4C63">
        <w:t>St-439/2018-11</w:t>
      </w:r>
      <w:r>
        <w:t xml:space="preserve"> od 30. siječnja 2019. odlučeno je:</w:t>
      </w:r>
    </w:p>
    <w:p w:rsidRDefault="00B40594" w:rsidP="00B40594" w:rsidR="00B40594">
      <w:pPr>
        <w:ind w:firstLine="708"/>
        <w:jc w:val="both"/>
      </w:pPr>
      <w:r>
        <w:t>„I</w:t>
      </w:r>
      <w:r>
        <w:tab/>
        <w:t>Poziva se predlagatelj Republika Hrvatska, Ministarstva financija, Porezna uprava, Područni ured Pazin, OIB 52634238587, da u roku od osam dana od dana dostave ovog zaključka (a dostava se, sukladno  čl. 12. Stečajnog zakona, smatra obavljenom istekom osmoga dana od dana objave pismena na mrežnoj stranici e-oglasna ploča sudova), dopuni prijedlog za otvaranje stečajnog postupka nad dužnikom na način da učini vjerojatnim da tražbinu neće moći potpuno namiriti iz predmeta na koji se odnosi njegovo razlučno pravo.</w:t>
      </w:r>
    </w:p>
    <w:p w:rsidRDefault="00B40594" w:rsidP="00B40594" w:rsidR="00952904">
      <w:pPr>
        <w:ind w:firstLine="708"/>
        <w:jc w:val="both"/>
      </w:pPr>
      <w:r>
        <w:t xml:space="preserve"> II </w:t>
      </w:r>
      <w:r>
        <w:tab/>
        <w:t xml:space="preserve">Ukoliko predlagatelj Republika Hrvatska, Ministarstva financija, Porezna uprava, Područni ured Pazin, OIB 52634238587, u određenom mu roku ne postupi po traženju suda (iz točke I ovog zaključka) sud će odbaciti njegov prijedlog za otvaranje stečajnog postupka nad dužnikom kao nedopušten.“. </w:t>
      </w:r>
    </w:p>
    <w:p w:rsidRDefault="00B40594" w:rsidP="00B40594" w:rsidR="00B40594">
      <w:pPr>
        <w:ind w:firstLine="708"/>
        <w:jc w:val="both"/>
      </w:pPr>
      <w:r>
        <w:t xml:space="preserve">Republika Hrvatska je 11. veljače 2019. </w:t>
      </w:r>
      <w:r w:rsidRPr="00B40594">
        <w:t>dopuni</w:t>
      </w:r>
      <w:r>
        <w:t>la je</w:t>
      </w:r>
      <w:r w:rsidRPr="00B40594">
        <w:t xml:space="preserve"> prijedlog za otvaranje stečajnog postupka nad dužnikom na način da </w:t>
      </w:r>
      <w:r>
        <w:t xml:space="preserve">je </w:t>
      </w:r>
      <w:r w:rsidRPr="00B40594">
        <w:t>učini</w:t>
      </w:r>
      <w:r>
        <w:t>la</w:t>
      </w:r>
      <w:r w:rsidRPr="00B40594">
        <w:t xml:space="preserve"> vjerojatnim da tražbinu neće moći potpuno namiriti iz predmeta na koji se odnosi njegovo razlučno pravo</w:t>
      </w:r>
      <w:r>
        <w:t>, a sve budući da dio njezine tražbine nije osiguran razlučnim pravom</w:t>
      </w:r>
      <w:r w:rsidRPr="00B40594">
        <w:t>.</w:t>
      </w:r>
    </w:p>
    <w:p w:rsidRDefault="00DE202C" w:rsidP="00DE202C" w:rsidR="00DE202C">
      <w:pPr>
        <w:jc w:val="both"/>
      </w:pPr>
      <w:r>
        <w:tab/>
        <w:t xml:space="preserve">Republika </w:t>
      </w:r>
      <w:r w:rsidRPr="00291D59">
        <w:t>Hrvatska</w:t>
      </w:r>
      <w:r w:rsidR="00C50314">
        <w:t xml:space="preserve"> je </w:t>
      </w:r>
      <w:r>
        <w:t>vjerovnik koji je u smislu čl. 114. st. 3. SZ-a oslobođen plaćanja predujma za namirenje troškova stečajnog postupka iz čl. 114. st. 1. SZ-a</w:t>
      </w:r>
      <w:r w:rsidR="00C50314">
        <w:t>.</w:t>
      </w:r>
      <w:r>
        <w:t xml:space="preserve"> </w:t>
      </w:r>
    </w:p>
    <w:p w:rsidRDefault="00DE202C" w:rsidP="00C50314" w:rsidR="00076114" w:rsidRPr="000A528E">
      <w:pPr>
        <w:jc w:val="both"/>
      </w:pPr>
      <w:r>
        <w:tab/>
      </w:r>
      <w:r w:rsidR="00664F42" w:rsidRPr="000A528E">
        <w:t>Prema odredbi čl.</w:t>
      </w:r>
      <w:r w:rsidR="00076114" w:rsidRPr="000A528E">
        <w:t xml:space="preserve"> </w:t>
      </w:r>
      <w:r w:rsidR="005F2AFB" w:rsidRPr="000A528E">
        <w:t>132</w:t>
      </w:r>
      <w:r w:rsidR="00664F42" w:rsidRPr="000A528E">
        <w:t>. st.</w:t>
      </w:r>
      <w:r w:rsidR="00076114" w:rsidRPr="000A528E">
        <w:t xml:space="preserve"> 1. </w:t>
      </w:r>
      <w:r w:rsidR="008520E3">
        <w:t>SZ-a</w:t>
      </w:r>
      <w:r w:rsidR="00150D89" w:rsidRPr="000A528E">
        <w:t xml:space="preserve"> </w:t>
      </w:r>
      <w:r w:rsidR="00E60043" w:rsidRPr="000A528E">
        <w:t>a</w:t>
      </w:r>
      <w:r w:rsidR="005F2AFB" w:rsidRPr="000A528E">
        <w:t>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042E63" w:rsidP="005F2AFB" w:rsidR="00042E63" w:rsidRPr="00F07EB6">
      <w:pPr>
        <w:ind w:firstLine="708"/>
        <w:jc w:val="both"/>
      </w:pPr>
      <w:r w:rsidRPr="00F07EB6">
        <w:t>Svrha prethodnog postupka ostvaruje se na način da se, sudjelovanjem privremenog stečajnog upravitelja kao tijela stečajnog postupka, odnosno njegov</w:t>
      </w:r>
      <w:r w:rsidR="00FC4B2C" w:rsidRPr="00F07EB6">
        <w:t>im djelovanjem nesporno utvrdi</w:t>
      </w:r>
      <w:r w:rsidRPr="00F07EB6">
        <w:t xml:space="preserve">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Utvrđivanje imovine stečajnog dužnika bitno je za odluku suda o tome da li će otvoriti stečaj po čl. 129. SZ-a ili će stečaj otvoriti i zaključiti u skladu s čl. 132. SZ-a.</w:t>
      </w:r>
    </w:p>
    <w:p w:rsidRDefault="00664F42" w:rsidP="005F2AFB" w:rsidR="00455BDE" w:rsidRPr="000A528E">
      <w:pPr>
        <w:ind w:firstLine="708"/>
        <w:jc w:val="both"/>
      </w:pPr>
      <w:r w:rsidRPr="000A528E">
        <w:t>S obzirom na to da</w:t>
      </w:r>
      <w:r w:rsidR="00076114" w:rsidRPr="000A528E">
        <w:t xml:space="preserve"> u ovoj fazi stečajnog postupka nije bilo moguće utvrditi status i stanje obveza dužnika, </w:t>
      </w:r>
      <w:r w:rsidR="00825DFF" w:rsidRPr="000A528E">
        <w:t>stanje imovine dužnika kao niti</w:t>
      </w:r>
      <w:r w:rsidR="00455BDE" w:rsidRPr="000A528E">
        <w:t xml:space="preserve"> </w:t>
      </w:r>
      <w:r w:rsidR="00FD3EC8">
        <w:t xml:space="preserve">vrijednost imovine koje je dužnik vlasnik </w:t>
      </w:r>
      <w:r w:rsidR="00C50314">
        <w:t xml:space="preserve">(iz prijedloga Republike Hrvatske za otvaranje stečajnog nad dužnikom proizlazi samo da je dužnik vlasnik vozila Alfa Romeo 166 i Citroen Berlingo, na kojima je taj predlagatelj stekao založno pravo) </w:t>
      </w:r>
      <w:r w:rsidR="00FD3EC8">
        <w:t xml:space="preserve">te </w:t>
      </w:r>
      <w:r w:rsidR="00455BDE" w:rsidRPr="000A528E">
        <w:t>m</w:t>
      </w:r>
      <w:r w:rsidR="00076114" w:rsidRPr="000A528E">
        <w:t>ogućnost da se imovinom dužnika pokriju troškov</w:t>
      </w:r>
      <w:r w:rsidRPr="000A528E">
        <w:t xml:space="preserve">i stečajnog postupka, </w:t>
      </w:r>
      <w:r w:rsidR="00455BDE" w:rsidRPr="000A528E">
        <w:t xml:space="preserve">valjalo je </w:t>
      </w:r>
      <w:r w:rsidRPr="000A528E">
        <w:t xml:space="preserve">na temelju odredbe čl. </w:t>
      </w:r>
      <w:r w:rsidR="00455BDE" w:rsidRPr="000A528E">
        <w:t>118</w:t>
      </w:r>
      <w:r w:rsidRPr="000A528E">
        <w:t xml:space="preserve">. SZ-a </w:t>
      </w:r>
      <w:r w:rsidR="00455BDE" w:rsidRPr="000A528E">
        <w:t xml:space="preserve">imenovati </w:t>
      </w:r>
      <w:r w:rsidR="005F2AFB" w:rsidRPr="000A528E">
        <w:t>privremenog</w:t>
      </w:r>
      <w:r w:rsidR="00076114" w:rsidRPr="000A528E">
        <w:t xml:space="preserve"> </w:t>
      </w:r>
      <w:r w:rsidR="005F2AFB" w:rsidRPr="000A528E">
        <w:t>stečajnog</w:t>
      </w:r>
      <w:r w:rsidR="005C601B" w:rsidRPr="000A528E">
        <w:t xml:space="preserve"> </w:t>
      </w:r>
      <w:r w:rsidR="005F2AFB" w:rsidRPr="000A528E">
        <w:t>upravitelja</w:t>
      </w:r>
      <w:r w:rsidRPr="000A528E">
        <w:t>, čiji su zadaci određeni toč</w:t>
      </w:r>
      <w:r w:rsidR="0023291B" w:rsidRPr="000A528E">
        <w:t>k</w:t>
      </w:r>
      <w:r w:rsidRPr="000A528E">
        <w:t>om</w:t>
      </w:r>
      <w:r w:rsidR="00076114" w:rsidRPr="000A528E">
        <w:t xml:space="preserve"> II</w:t>
      </w:r>
      <w:r w:rsidRPr="000A528E">
        <w:t>.</w:t>
      </w:r>
      <w:r w:rsidR="00076114" w:rsidRPr="000A528E">
        <w:t xml:space="preserve"> ovog rješenja, a nakon čega će se uz ispunjenje ostalih pretpostavki i nakon pri</w:t>
      </w:r>
      <w:r w:rsidR="005F2AFB" w:rsidRPr="000A528E">
        <w:t>mitka izvješća privreme</w:t>
      </w:r>
      <w:r w:rsidR="00FD3EC8">
        <w:t>n</w:t>
      </w:r>
      <w:r w:rsidR="005F2AFB" w:rsidRPr="000A528E">
        <w:t>og</w:t>
      </w:r>
      <w:r w:rsidR="005C601B" w:rsidRPr="000A528E">
        <w:t xml:space="preserve"> steča</w:t>
      </w:r>
      <w:r w:rsidR="005F2AFB" w:rsidRPr="000A528E">
        <w:t>jnog upravitelja</w:t>
      </w:r>
      <w:r w:rsidR="00076114" w:rsidRPr="000A528E">
        <w:t xml:space="preserve"> </w:t>
      </w:r>
      <w:r w:rsidR="00C50314">
        <w:t xml:space="preserve">odlučiti </w:t>
      </w:r>
      <w:r w:rsidR="00C50314" w:rsidRPr="000A528E">
        <w:t>o otvaranju stečajnog postupka</w:t>
      </w:r>
      <w:r w:rsidR="00C50314">
        <w:t xml:space="preserve"> (s time da će sud, ukoliko ocijeni da je to potrebno, </w:t>
      </w:r>
      <w:r w:rsidR="00076114" w:rsidRPr="000A528E">
        <w:t xml:space="preserve">odrediti </w:t>
      </w:r>
      <w:r w:rsidR="00C50314">
        <w:t xml:space="preserve">novo </w:t>
      </w:r>
      <w:r w:rsidR="00076114" w:rsidRPr="000A528E">
        <w:t>ročište radi rasprave i odlučivanja o otvaranju stečajnog postupka</w:t>
      </w:r>
      <w:r w:rsidR="00C50314">
        <w:t>)</w:t>
      </w:r>
      <w:r w:rsidR="00076114" w:rsidRPr="000A528E">
        <w:t>.</w:t>
      </w:r>
    </w:p>
    <w:p w:rsidRDefault="00455BDE" w:rsidP="005F2AFB" w:rsidR="00076114" w:rsidRPr="000A528E">
      <w:pPr>
        <w:ind w:firstLine="708"/>
        <w:jc w:val="both"/>
      </w:pPr>
      <w:r w:rsidRPr="000A528E">
        <w:t xml:space="preserve">Privremeni stečajni upravitelj izabran je metodom slučajnog odabira s liste A stečajnih upravitelja, sukladno odredbi čl. </w:t>
      </w:r>
      <w:r w:rsidR="00825DFF" w:rsidRPr="000A528E">
        <w:t xml:space="preserve">84. st.1. SZ-a u vezi odredbe čl. 118. st.2. toč. 1. SZ-a. </w:t>
      </w:r>
      <w:r w:rsidRPr="000A528E">
        <w:t xml:space="preserve"> </w:t>
      </w:r>
      <w:r w:rsidR="00076114" w:rsidRPr="000A528E">
        <w:t xml:space="preserve"> </w:t>
      </w:r>
    </w:p>
    <w:p w:rsidRDefault="00076114" w:rsidP="00076114" w:rsidR="00076114" w:rsidRPr="000A528E"/>
    <w:p w:rsidRDefault="00C50314" w:rsidP="00C50314" w:rsidR="00C50314" w:rsidRPr="00063D7A">
      <w:pPr>
        <w:jc w:val="center"/>
      </w:pPr>
      <w:r w:rsidRPr="00063D7A">
        <w:t xml:space="preserve">U Pazinu, </w:t>
      </w:r>
      <w:r>
        <w:t>14</w:t>
      </w:r>
      <w:r w:rsidRPr="00063D7A">
        <w:t xml:space="preserve">. </w:t>
      </w:r>
      <w:r>
        <w:t xml:space="preserve">veljače </w:t>
      </w:r>
      <w:r w:rsidRPr="00063D7A">
        <w:t>201</w:t>
      </w:r>
      <w:r>
        <w:t>9</w:t>
      </w:r>
      <w:r w:rsidRPr="00063D7A">
        <w:t>.</w:t>
      </w:r>
    </w:p>
    <w:p w:rsidRDefault="00C50314" w:rsidP="00C50314" w:rsidR="00C50314" w:rsidRPr="00063D7A">
      <w:pPr>
        <w:ind w:firstLine="720" w:left="2880"/>
        <w:jc w:val="both"/>
      </w:pPr>
    </w:p>
    <w:p w:rsidRDefault="00C50314" w:rsidP="00C50314" w:rsidR="00C50314" w:rsidRPr="00063D7A">
      <w:pPr>
        <w:ind w:left="5760"/>
        <w:jc w:val="center"/>
      </w:pPr>
      <w:r w:rsidRPr="00063D7A">
        <w:t>Stečajni sudac</w:t>
      </w:r>
    </w:p>
    <w:p w:rsidRDefault="00C50314" w:rsidP="00C50314" w:rsidR="00C50314" w:rsidRPr="00063D7A">
      <w:pPr>
        <w:ind w:left="5760"/>
        <w:jc w:val="center"/>
      </w:pPr>
    </w:p>
    <w:p w:rsidRDefault="00C50314" w:rsidP="00C50314" w:rsidR="00C50314" w:rsidRPr="00063D7A">
      <w:pPr>
        <w:ind w:left="5760"/>
        <w:jc w:val="center"/>
      </w:pPr>
      <w:r w:rsidRPr="00063D7A">
        <w:t>Ivan Dujić</w:t>
      </w:r>
      <w:r w:rsidR="00D9323F">
        <w:t>, v.r.</w:t>
      </w:r>
    </w:p>
    <w:p w:rsidRDefault="00C50314" w:rsidP="00C50314" w:rsidR="00C50314">
      <w:pPr>
        <w:jc w:val="both"/>
      </w:pPr>
    </w:p>
    <w:p w:rsidRDefault="00C50314" w:rsidP="00C50314" w:rsidR="00C50314">
      <w:pPr>
        <w:jc w:val="both"/>
      </w:pPr>
    </w:p>
    <w:p w:rsidRDefault="004472DF" w:rsidP="00C50314" w:rsidR="004472DF" w:rsidRPr="00063D7A">
      <w:pPr>
        <w:jc w:val="both"/>
      </w:pPr>
    </w:p>
    <w:p w:rsidRDefault="00C50314" w:rsidP="00C50314" w:rsidR="00C50314" w:rsidRPr="00063D7A">
      <w:pPr>
        <w:jc w:val="both"/>
      </w:pPr>
      <w:r w:rsidRPr="00063D7A">
        <w:t>UPUTA O PRAVNOM LIJEKU:</w:t>
      </w:r>
    </w:p>
    <w:p w:rsidRDefault="00C50314" w:rsidP="00C50314" w:rsidR="00C50314" w:rsidRPr="00063D7A">
      <w:pPr>
        <w:ind w:firstLine="720"/>
        <w:jc w:val="both"/>
      </w:pPr>
      <w:r w:rsidRPr="00063D7A">
        <w:t xml:space="preserve">Protiv ovog rješenja  može se izjaviti žalba u roku od 8 dana od dana dostave, a dostava se smatra obavljenom istekom osmoga dana od dana objave pismena na mrežnoj stranici e-Oglasna ploča sudova (čl. 12. SZ-a). Žalba se podnosi ovome sudu u 5 primjerka a o istoj odlučuje Visoki trgovački sud Republike Hrvatske. </w:t>
      </w:r>
    </w:p>
    <w:p w:rsidRDefault="00C50314" w:rsidP="00C50314" w:rsidR="00C50314" w:rsidRPr="00063D7A"/>
    <w:p w:rsidRDefault="00C50314" w:rsidP="00C50314" w:rsidR="00C50314" w:rsidRPr="00063D7A">
      <w:pPr>
        <w:jc w:val="both"/>
      </w:pPr>
      <w:r w:rsidRPr="00063D7A">
        <w:t>DNA:</w:t>
      </w:r>
    </w:p>
    <w:p w:rsidRDefault="00C50314" w:rsidP="00C50314" w:rsidR="00C50314">
      <w:pPr>
        <w:jc w:val="both"/>
      </w:pPr>
      <w:r w:rsidRPr="00063D7A">
        <w:t xml:space="preserve">         - e-oglasna ploča suda</w:t>
      </w:r>
    </w:p>
    <w:p w:rsidRDefault="00C50314" w:rsidP="00C50314" w:rsidR="00C50314" w:rsidRPr="00063D7A">
      <w:pPr>
        <w:jc w:val="both"/>
      </w:pPr>
      <w:r>
        <w:t xml:space="preserve">        </w:t>
      </w:r>
      <w:r w:rsidRPr="00063D7A">
        <w:t xml:space="preserve"> - predlagatelj</w:t>
      </w:r>
      <w:r>
        <w:t>ima</w:t>
      </w:r>
    </w:p>
    <w:p w:rsidRDefault="00C50314" w:rsidP="00C50314" w:rsidR="00C50314" w:rsidRPr="00063D7A">
      <w:pPr>
        <w:jc w:val="both"/>
      </w:pPr>
      <w:r w:rsidRPr="00063D7A">
        <w:t xml:space="preserve">         - dužniku </w:t>
      </w:r>
    </w:p>
    <w:p w:rsidRDefault="00C50314" w:rsidP="00C50314" w:rsidR="00C50314">
      <w:pPr>
        <w:jc w:val="both"/>
      </w:pPr>
      <w:r w:rsidRPr="00063D7A">
        <w:t xml:space="preserve">         </w:t>
      </w:r>
      <w:r w:rsidR="00930195">
        <w:t xml:space="preserve">- </w:t>
      </w:r>
      <w:r w:rsidR="00930195" w:rsidRPr="00930195">
        <w:t>privremeni stečajni upravitelj Damir Majstorović iz Pule, Koparska 37</w:t>
      </w:r>
    </w:p>
    <w:p w:rsidRDefault="00930195" w:rsidP="00930195" w:rsidR="00930195">
      <w:pPr>
        <w:jc w:val="both"/>
      </w:pPr>
      <w:r>
        <w:t xml:space="preserve">         - sudski registar</w:t>
      </w:r>
    </w:p>
    <w:p w:rsidRDefault="00930195" w:rsidP="00930195" w:rsidR="00930195">
      <w:pPr>
        <w:jc w:val="both"/>
      </w:pPr>
    </w:p>
    <w:p w:rsidRDefault="00C50314" w:rsidP="00C50314" w:rsidR="00C50314" w:rsidRPr="00063D7A">
      <w:pPr>
        <w:jc w:val="both"/>
      </w:pPr>
      <w:r>
        <w:t>Kal. 30 dana.</w:t>
      </w:r>
    </w:p>
    <w:p w:rsidRDefault="000A528E" w:rsidP="00C50314" w:rsidR="000A528E" w:rsidRPr="000A528E">
      <w:pPr>
        <w:jc w:val="center"/>
      </w:pPr>
    </w:p>
    <w:sectPr w:rsidSect="00A026A0" w:rsidR="000A528E" w:rsidRPr="000A528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1209" w:rsidP="00E60043" w:rsidR="00741209">
      <w:r>
        <w:separator/>
      </w:r>
    </w:p>
  </w:endnote>
  <w:endnote w:id="0" w:type="continuationSeparator">
    <w:p w:rsidRDefault="00741209" w:rsidP="00E60043" w:rsidR="007412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1209" w:rsidP="00E60043" w:rsidR="00741209">
      <w:r>
        <w:separator/>
      </w:r>
    </w:p>
  </w:footnote>
  <w:footnote w:id="0" w:type="continuationSeparator">
    <w:p w:rsidRDefault="00741209" w:rsidP="00E60043" w:rsidR="007412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043" w:rsidP="00930195" w:rsidR="00E60043">
    <w:pPr>
      <w:pStyle w:val="Zaglavlje"/>
      <w:tabs>
        <w:tab w:pos="6940" w:val="left"/>
      </w:tabs>
    </w:pPr>
    <w:r>
      <w:tab/>
    </w:r>
    <w:sdt>
      <w:sdtPr>
        <w:id w:val="690190496"/>
        <w:docPartObj>
          <w:docPartGallery w:val="Page Numbers (Top of Page)"/>
          <w:docPartUnique/>
        </w:docPartObj>
      </w:sdtPr>
      <w:sdtEndPr/>
      <w:sdtContent>
        <w:r>
          <w:fldChar w:fldCharType="begin"/>
        </w:r>
        <w:r>
          <w:instrText>PAGE   \* MERGEFORMAT</w:instrText>
        </w:r>
        <w:r>
          <w:fldChar w:fldCharType="separate"/>
        </w:r>
        <w:r w:rsidR="00D9323F">
          <w:rPr>
            <w:noProof/>
          </w:rPr>
          <w:t>2</w:t>
        </w:r>
        <w:r>
          <w:fldChar w:fldCharType="end"/>
        </w:r>
      </w:sdtContent>
    </w:sdt>
    <w:r w:rsidR="00FB2282">
      <w:tab/>
      <w:t xml:space="preserve">    </w:t>
    </w:r>
    <w:r w:rsidR="00930195" w:rsidRPr="00930195">
      <w:t>10 St-439/2018-14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A04" w:rsidR="00B30D95">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6F0754"/>
    <w:multiLevelType w:val="hybridMultilevel"/>
    <w:tmpl w:val="C672872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076114"/>
    <w:rsid w:val="00025C95"/>
    <w:rsid w:val="00042E63"/>
    <w:rsid w:val="00047374"/>
    <w:rsid w:val="00076114"/>
    <w:rsid w:val="000A528E"/>
    <w:rsid w:val="000B62CD"/>
    <w:rsid w:val="000C459C"/>
    <w:rsid w:val="00150D89"/>
    <w:rsid w:val="0015682D"/>
    <w:rsid w:val="0015721C"/>
    <w:rsid w:val="001734A0"/>
    <w:rsid w:val="00180508"/>
    <w:rsid w:val="00182A60"/>
    <w:rsid w:val="001F0CBE"/>
    <w:rsid w:val="00231782"/>
    <w:rsid w:val="0023291B"/>
    <w:rsid w:val="00263D9B"/>
    <w:rsid w:val="002C4C2B"/>
    <w:rsid w:val="00351B26"/>
    <w:rsid w:val="003731F2"/>
    <w:rsid w:val="00382611"/>
    <w:rsid w:val="0038750E"/>
    <w:rsid w:val="003921BA"/>
    <w:rsid w:val="004214D6"/>
    <w:rsid w:val="00440867"/>
    <w:rsid w:val="004472DF"/>
    <w:rsid w:val="00455BDE"/>
    <w:rsid w:val="00461EEC"/>
    <w:rsid w:val="0048218C"/>
    <w:rsid w:val="004C0E1E"/>
    <w:rsid w:val="00500540"/>
    <w:rsid w:val="00523EFD"/>
    <w:rsid w:val="005C601B"/>
    <w:rsid w:val="005D0262"/>
    <w:rsid w:val="005F2AFB"/>
    <w:rsid w:val="00630536"/>
    <w:rsid w:val="00664F42"/>
    <w:rsid w:val="00673511"/>
    <w:rsid w:val="006C411E"/>
    <w:rsid w:val="006D57F0"/>
    <w:rsid w:val="0072541E"/>
    <w:rsid w:val="00740AF5"/>
    <w:rsid w:val="00741209"/>
    <w:rsid w:val="00752B89"/>
    <w:rsid w:val="00752C02"/>
    <w:rsid w:val="007720FA"/>
    <w:rsid w:val="00774C9A"/>
    <w:rsid w:val="00777B19"/>
    <w:rsid w:val="008037E4"/>
    <w:rsid w:val="00823A3D"/>
    <w:rsid w:val="00825DFF"/>
    <w:rsid w:val="008520E3"/>
    <w:rsid w:val="00855A55"/>
    <w:rsid w:val="00924F3F"/>
    <w:rsid w:val="00930195"/>
    <w:rsid w:val="00952904"/>
    <w:rsid w:val="00964D2E"/>
    <w:rsid w:val="0097107E"/>
    <w:rsid w:val="009A015E"/>
    <w:rsid w:val="009B5F9D"/>
    <w:rsid w:val="009E3981"/>
    <w:rsid w:val="00A026A0"/>
    <w:rsid w:val="00A53DB6"/>
    <w:rsid w:val="00AA7ACF"/>
    <w:rsid w:val="00AB56A7"/>
    <w:rsid w:val="00AE2F2E"/>
    <w:rsid w:val="00AE78F1"/>
    <w:rsid w:val="00AF1302"/>
    <w:rsid w:val="00B04087"/>
    <w:rsid w:val="00B244C8"/>
    <w:rsid w:val="00B30D95"/>
    <w:rsid w:val="00B40594"/>
    <w:rsid w:val="00B44870"/>
    <w:rsid w:val="00BF60E1"/>
    <w:rsid w:val="00C07247"/>
    <w:rsid w:val="00C50314"/>
    <w:rsid w:val="00C7062D"/>
    <w:rsid w:val="00C76138"/>
    <w:rsid w:val="00C764CE"/>
    <w:rsid w:val="00D36B35"/>
    <w:rsid w:val="00D57D9F"/>
    <w:rsid w:val="00D868E5"/>
    <w:rsid w:val="00D9323F"/>
    <w:rsid w:val="00DC5A04"/>
    <w:rsid w:val="00DE202C"/>
    <w:rsid w:val="00E60043"/>
    <w:rsid w:val="00EC3788"/>
    <w:rsid w:val="00ED52F3"/>
    <w:rsid w:val="00EE19B8"/>
    <w:rsid w:val="00F07EB6"/>
    <w:rsid w:val="00F17484"/>
    <w:rsid w:val="00F25F03"/>
    <w:rsid w:val="00F31557"/>
    <w:rsid w:val="00F83779"/>
    <w:rsid w:val="00FB2282"/>
    <w:rsid w:val="00FB4260"/>
    <w:rsid w:val="00FC33B7"/>
    <w:rsid w:val="00FC4B2C"/>
    <w:rsid w:val="00FD3EC8"/>
    <w:rsid w:val="00FF0A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14:docId w14:val="1CD715D3"/>
  <w15:docId w15:val="{C6129BD8-E7A4-4533-9FEE-9A88C696C3B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true"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true"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cs="Tahoma" w:hAnsi="Tahoma" w:ascii="Tahoma"/>
      <w:sz w:val="16"/>
      <w:szCs w:val="16"/>
    </w:rPr>
  </w:style>
  <w:style w:customStyle="true" w:styleId="TekstbaloniaChar" w:type="character">
    <w:name w:val="Tekst balončića Char"/>
    <w:basedOn w:val="Zadanifontodlomka"/>
    <w:link w:val="Tekstbalonia"/>
    <w:rsid w:val="00E60043"/>
    <w:rPr>
      <w:rFonts w:cs="Tahoma" w:hAnsi="Tahoma" w:asci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F31557"/>
    <w:rPr>
      <w:color w:val="808080"/>
      <w:bdr w:space="0" w:sz="0" w:color="auto" w:val="none"/>
      <w:shd w:fill="auto" w:color="auto" w:val="clear"/>
    </w:rPr>
  </w:style>
  <w:style w:customStyle="true" w:styleId="eSPISCCParagraphDefaultFont" w:type="character">
    <w:name w:val="eSPIS_CC_Paragraph Default Font"/>
    <w:basedOn w:val="Zadanifontodlomka"/>
    <w:rsid w:val="00F31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557"/>
    <w:rPr>
      <w:bdr w:space="0" w:sz="0" w:color="auto" w:val="none"/>
      <w:shd w:fill="FFFFCC" w:color="auto" w:val="clear"/>
      <w:lang w:val="hr-HR"/>
    </w:rPr>
  </w:style>
  <w:style w:customStyle="true" w:styleId="PozadinaSvijetloCrvena" w:type="character">
    <w:name w:val="Pozadina_SvijetloCrvena"/>
    <w:basedOn w:val="eSPISCCParagraphDefaultFont"/>
    <w:rsid w:val="00F31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557"/>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2018.</izvorni_sadrzaj>
    <derivirana_varijabla naziv="DomainObject.Predmet.DatumOsnivanja_1">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St-439/2018</izvorni_sadrzaj>
    <derivirana_varijabla naziv="DomainObject.Predmet.OznakaBroj_1">St-439/2018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LABIN KAVA d.o.o. LABIN</izvorni_sadrzaj>
    <derivirana_varijabla naziv="DomainObject.Predmet.ProtustrankaFormated_1">  LABIN KAVA d.o.o. LABIN</derivirana_varijabla>
  </DomainObject.Predmet.ProtustrankaFormated>
  <DomainObject.Predmet.ProtustrankaFormatedOIB>
    <izvorni_sadrzaj>  LABIN KAVA d.o.o. LABIN, OIB 33789347098</izvorni_sadrzaj>
    <derivirana_varijabla naziv="DomainObject.Predmet.ProtustrankaFormatedOIB_1">  LABIN KAVA d.o.o. LABIN, OIB 33789347098</derivirana_varijabla>
  </DomainObject.Predmet.ProtustrankaFormatedOIB>
  <DomainObject.Predmet.ProtustrankaFormatedWithAdress>
    <izvorni_sadrzaj> LABIN KAVA d.o.o. LABIN, Zelenice 2, 52220 Labin</izvorni_sadrzaj>
    <derivirana_varijabla naziv="DomainObject.Predmet.ProtustrankaFormatedWithAdress_1"> LABIN KAVA d.o.o. LABIN, Zelenice 2, 52220 Labin</derivirana_varijabla>
  </DomainObject.Predmet.ProtustrankaFormatedWithAdress>
  <DomainObject.Predmet.ProtustrankaFormatedWithAdressOIB>
    <izvorni_sadrzaj> LABIN KAVA d.o.o. LABIN, OIB 33789347098, Zelenice 2, 52220 Labin</izvorni_sadrzaj>
    <derivirana_varijabla naziv="DomainObject.Predmet.ProtustrankaFormatedWithAdressOIB_1"> LABIN KAVA d.o.o. LABIN, OIB 33789347098, Zelenice 2, 52220 Labin</derivirana_varijabla>
  </DomainObject.Predmet.ProtustrankaFormatedWithAdressOIB>
  <DomainObject.Predmet.ProtustrankaWithAdress>
    <izvorni_sadrzaj>LABIN KAVA d.o.o. LABIN Zelenice 2, 52220 Labin</izvorni_sadrzaj>
    <derivirana_varijabla naziv="DomainObject.Predmet.ProtustrankaWithAdress_1">LABIN KAVA d.o.o. LABIN Zelenice 2, 52220 Labin</derivirana_varijabla>
  </DomainObject.Predmet.ProtustrankaWithAdress>
  <DomainObject.Predmet.ProtustrankaWithAdressOIB>
    <izvorni_sadrzaj>LABIN KAVA d.o.o. LABIN, OIB 33789347098, Zelenice 2, 52220 Labin</izvorni_sadrzaj>
    <derivirana_varijabla naziv="DomainObject.Predmet.ProtustrankaWithAdressOIB_1">LABIN KAVA d.o.o. LABIN, OIB 33789347098, Zelenice 2, 52220 Labin</derivirana_varijabla>
  </DomainObject.Predmet.ProtustrankaWithAdressOIB>
  <DomainObject.Predmet.ProtustrankaNazivFormated>
    <izvorni_sadrzaj>LABIN KAVA d.o.o. LABIN</izvorni_sadrzaj>
    <derivirana_varijabla naziv="DomainObject.Predmet.ProtustrankaNazivFormated_1">LABIN KAVA d.o.o. LABIN</derivirana_varijabla>
  </DomainObject.Predmet.ProtustrankaNazivFormated>
  <DomainObject.Predmet.ProtustrankaNazivFormatedOIB>
    <izvorni_sadrzaj>LABIN KAVA d.o.o. LABIN, OIB 33789347098</izvorni_sadrzaj>
    <derivirana_varijabla naziv="DomainObject.Predmet.ProtustrankaNazivFormatedOIB_1">LABIN KAVA d.o.o. LABIN, OIB 33789347098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27469.72</izvorni_sadrzaj>
    <derivirana_varijabla naziv="DomainObject.Predmet.TrenutnaVrijednost_1">27469.72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LABIN KAVA d.o.o. LABIN</item>
    </izvorni_sadrzaj>
    <derivirana_varijabla naziv="DomainObject.Predmet.ProtuStrankaListFormated_1">
      <item>LABIN KAVA d.o.o. LABIN</item>
    </derivirana_varijabla>
  </DomainObject.Predmet.ProtuStrankaListFormated>
  <DomainObject.Predmet.ProtuStrankaListFormatedOIB>
    <izvorni_sadrzaj>
      <item>LABIN KAVA d.o.o. LABIN, OIB 33789347098</item>
    </izvorni_sadrzaj>
    <derivirana_varijabla naziv="DomainObject.Predmet.ProtuStrankaListFormatedOIB_1">
      <item>LABIN KAVA d.o.o. LABIN, OIB 33789347098</item>
    </derivirana_varijabla>
  </DomainObject.Predmet.ProtuStrankaListFormatedOIB>
  <DomainObject.Predmet.ProtuStrankaListFormatedWithAdress>
    <izvorni_sadrzaj>
      <item>LABIN KAVA d.o.o. LABIN, Zelenice 2, 52220 Labin</item>
    </izvorni_sadrzaj>
    <derivirana_varijabla naziv="DomainObject.Predmet.ProtuStrankaListFormatedWithAdress_1">
      <item>LABIN KAVA d.o.o. LABIN, Zelenice 2, 52220 Labin</item>
    </derivirana_varijabla>
  </DomainObject.Predmet.ProtuStrankaListFormatedWithAdress>
  <DomainObject.Predmet.ProtuStrankaListFormatedWithAdressOIB>
    <izvorni_sadrzaj>
      <item>LABIN KAVA d.o.o. LABIN, OIB 33789347098, Zelenice 2, 52220 Labin</item>
    </izvorni_sadrzaj>
    <derivirana_varijabla naziv="DomainObject.Predmet.ProtuStrankaListFormatedWithAdressOIB_1">
      <item>LABIN KAVA d.o.o. LABIN, OIB 33789347098, Zelenice 2, 52220 Labin</item>
    </derivirana_varijabla>
  </DomainObject.Predmet.ProtuStrankaListFormatedWithAdressOIB>
  <DomainObject.Predmet.ProtuStrankaListNazivFormated>
    <izvorni_sadrzaj>
      <item>LABIN KAVA d.o.o. LABIN</item>
    </izvorni_sadrzaj>
    <derivirana_varijabla naziv="DomainObject.Predmet.ProtuStrankaListNazivFormated_1">
      <item>LABIN KAVA d.o.o. LABIN</item>
    </derivirana_varijabla>
  </DomainObject.Predmet.ProtuStrankaListNazivFormated>
  <DomainObject.Predmet.ProtuStrankaListNazivFormatedOIB>
    <izvorni_sadrzaj>
      <item>LABIN KAVA d.o.o. LABIN, OIB 33789347098</item>
    </izvorni_sadrzaj>
    <derivirana_varijabla naziv="DomainObject.Predmet.ProtuStrankaListNazivFormatedOIB_1">
      <item>LABIN KAVA d.o.o. LABIN, OIB 33789347098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LABIN KAVA d.o.o. LABIN</izvorni_sadrzaj>
    <derivirana_varijabla naziv="DomainObject.Predmet.ProtustrankaIDrugi_1">LABIN KAVA d.o.o. LABIN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LABIN KAVA d.o.o. LABIN, OIB 33789347098, Zelenice 2, 52220 Labin</izvorni_sadrzaj>
    <derivirana_varijabla naziv="DomainObject.Predmet.ProtustrankaIDrugiAdressOIB_1">LABIN KAVA d.o.o. LABIN, OIB 33789347098, Zelenice 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LABIN KAVA d.o.o. LABIN</item>
    </izvorni_sadrzaj>
    <derivirana_varijabla naziv="DomainObject.Predmet.SudioniciListNaziv_1">
      <item>FINANCIJSKA AGENCIJA, RC RIJEKA, PODRUŽNICA PULA, PULA</item>
      <item>LABIN KAVA d.o.o. LABIN</item>
    </derivirana_varijabla>
  </DomainObject.Predmet.SudioniciListNaziv>
  <DomainObject.Predmet.SudioniciListAdressOIB>
    <izvorni_sadrzaj>
      <item>FINANCIJSKA AGENCIJA, RC RIJEKA, PODRUŽNICA PULA, PULA, OIB 85821130368, F. Kurelca 8,51000 Rijeka</item>
      <item>LABIN KAVA d.o.o. LABIN, OIB 33789347098, Zelenice 2,52220 Labin</item>
    </izvorni_sadrzaj>
    <derivirana_varijabla naziv="DomainObject.Predmet.SudioniciListAdressOIB_1">
      <item>FINANCIJSKA AGENCIJA, RC RIJEKA, PODRUŽNICA PULA, PULA, OIB 85821130368, F. Kurelca 8,51000 Rijeka</item>
      <item>LABIN KAVA d.o.o. LABIN, OIB 33789347098, Zelenice 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33789347098</item>
    </izvorni_sadrzaj>
    <derivirana_varijabla naziv="DomainObject.Predmet.SudioniciListNazivOIB_1">
      <item>, OIB 85821130368</item>
      <item>, OIB 33789347098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F04E94-A852-48ED-94F8-F1573DB90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1769</properties:Words>
  <properties:Characters>10010</properties:Characters>
  <properties:Lines>186</properties:Lines>
  <properties:Paragraphs>60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11831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2019-02-14T09:36:00Z</dcterms:created>
  <dc:creator>gzubak</dc:creator>
  <cp:lastModifiedBy>Sanja Lakošeljac</cp:lastModifiedBy>
  <cp:lastPrinted>2018-05-16T06:53:00Z</cp:lastPrinted>
  <dcterms:modified xmlns:xsi="http://www.w3.org/2001/XMLSchema-instance" xsi:type="dcterms:W3CDTF">2019-02-14T09:38:00Z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(St-439-18 rješenje imenovanje privremenog stečajnog upravitelja.docx)</vt:lpwstr>
  </prop:property>
  <prop:property name="CC_coloring" pid="4" fmtid="{D5CDD505-2E9C-101B-9397-08002B2CF9AE}">
    <vt:bool>false</vt:bool>
  </prop:property>
  <prop:property name="BrojStranica" pid="5" fmtid="{D5CDD505-2E9C-101B-9397-08002B2CF9AE}">
    <vt:i4>4</vt:i4>
  </prop:property>
</prop:Properties>
</file>