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1d5b8" w14:paraId="831d5b8"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260DF5">
        <w:t>2</w:t>
      </w:r>
      <w:r w:rsidR="00FD40E6">
        <w:t>41</w:t>
      </w:r>
      <w:r>
        <w:t>/1</w:t>
      </w:r>
      <w:r w:rsidR="000C3216">
        <w:t>7</w:t>
      </w:r>
      <w:r>
        <w:t>-</w:t>
      </w:r>
      <w:r w:rsidR="003474EC">
        <w:t>2</w:t>
      </w:r>
      <w:r w:rsidR="00FD40E6">
        <w:t>4</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EE54D5" w:rsidR="00064EFD" w:rsidRPr="00EE54D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72827" w:rsidP="00AB6B7F" w:rsidR="00AB6B7F">
      <w:pPr>
        <w:jc w:val="both"/>
      </w:pPr>
      <w:r>
        <w:tab/>
      </w:r>
      <w:r w:rsidR="00FD40E6" w:rsidRPr="00757FE8">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w:t>
      </w:r>
      <w:r w:rsidR="00FD40E6" w:rsidRPr="000B328C">
        <w:t>SUPERIOR STELLA d.o.o. za usluge, Zagreb, Park Stara Trešnjevka 2, MBS 080799144, OIB 98089113810</w:t>
      </w:r>
      <w:r w:rsidR="00AB6B7F" w:rsidRPr="0041082E">
        <w:t xml:space="preserve">, dana </w:t>
      </w:r>
      <w:r w:rsidR="00882CBE">
        <w:t>5</w:t>
      </w:r>
      <w:r w:rsidR="00AB6B7F" w:rsidRPr="00311A16">
        <w:t xml:space="preserve">. </w:t>
      </w:r>
      <w:r w:rsidR="00882CBE">
        <w:t>travnj</w:t>
      </w:r>
      <w:r w:rsidR="003474EC">
        <w:t>a</w:t>
      </w:r>
      <w:r w:rsidR="00AB6B7F" w:rsidRPr="00311A16">
        <w:t xml:space="preserve"> </w:t>
      </w:r>
      <w:r w:rsidR="00AB6B7F" w:rsidRPr="0041082E">
        <w:t>201</w:t>
      </w:r>
      <w:r w:rsidR="00AB6B7F">
        <w:t>8</w:t>
      </w:r>
      <w:r w:rsidR="00AB6B7F" w:rsidRPr="0041082E">
        <w:t>.</w:t>
      </w:r>
    </w:p>
    <w:p w:rsidRDefault="00A275FE" w:rsidP="00A275FE" w:rsidR="00A275FE">
      <w:pPr>
        <w:jc w:val="both"/>
      </w:pPr>
    </w:p>
    <w:p w:rsidRDefault="00064EFD" w:rsidP="00A275FE" w:rsidR="00064EFD">
      <w:pPr>
        <w:jc w:val="both"/>
      </w:pPr>
    </w:p>
    <w:p w:rsidRDefault="00A275FE" w:rsidP="00EE54D5" w:rsidR="00A275FE" w:rsidRPr="00EE54D5">
      <w:pPr>
        <w:jc w:val="center"/>
      </w:pPr>
      <w:r w:rsidRPr="00703147">
        <w:t>r i j e š i o  j e</w:t>
      </w:r>
    </w:p>
    <w:p w:rsidRDefault="00064EFD" w:rsidP="00A275FE" w:rsidR="00064EFD">
      <w:pPr>
        <w:rPr>
          <w:b/>
          <w:bCs/>
        </w:rPr>
      </w:pPr>
    </w:p>
    <w:p w:rsidRDefault="00A1107A" w:rsidP="00FD40E6"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FD40E6" w:rsidRPr="00FD40E6">
        <w:rPr>
          <w:bCs/>
        </w:rPr>
        <w:t>SUPERIOR STELLA d.o.o. za usluge, Zagreb, Park Stara Trešnjevka 2, MBS 080799144, OIB 98089113810</w:t>
      </w:r>
      <w:r w:rsidRPr="00557979">
        <w:rPr>
          <w:bCs/>
        </w:rPr>
        <w:t>.</w:t>
      </w:r>
    </w:p>
    <w:p w:rsidRDefault="00A1107A" w:rsidP="00A1107A" w:rsidR="00A1107A">
      <w:pPr>
        <w:ind w:left="1065"/>
        <w:jc w:val="both"/>
        <w:rPr>
          <w:bCs/>
        </w:rPr>
      </w:pPr>
    </w:p>
    <w:p w:rsidRDefault="00A1107A" w:rsidP="00C23530"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C23530" w:rsidRPr="00C23530">
        <w:rPr>
          <w:bCs/>
        </w:rPr>
        <w:t>Bojan Sudarević, Osijek, Kardinala A. Stepinca 35, OIB 97806800829</w:t>
      </w:r>
      <w:r w:rsidR="00E72CE1">
        <w:t xml:space="preserve"> </w:t>
      </w:r>
      <w:r>
        <w:t>automatskom dodjelom</w:t>
      </w:r>
      <w:r w:rsidR="00E17257">
        <w:t xml:space="preserve"> – promjenom uloge</w:t>
      </w:r>
      <w:r>
        <w:t xml:space="preserve">.                            </w:t>
      </w:r>
    </w:p>
    <w:p w:rsidRDefault="00A1107A" w:rsidP="00A1107A" w:rsidR="00A1107A">
      <w:pPr>
        <w:ind w:left="705"/>
        <w:jc w:val="both"/>
      </w:pPr>
    </w:p>
    <w:p w:rsidRDefault="00A1107A" w:rsidP="00FD40E6" w:rsidR="00A1107A" w:rsidRPr="00A8678A">
      <w:pPr>
        <w:numPr>
          <w:ilvl w:val="0"/>
          <w:numId w:val="1"/>
        </w:numPr>
        <w:jc w:val="both"/>
      </w:pPr>
      <w:r w:rsidRPr="00692327">
        <w:rPr>
          <w:bCs/>
        </w:rPr>
        <w:t>ZAKLJUČUJE</w:t>
      </w:r>
      <w:r w:rsidRPr="00557979">
        <w:t xml:space="preserve"> se stečajni postupak nad dužnikom: </w:t>
      </w:r>
      <w:r w:rsidR="00FD40E6" w:rsidRPr="00FD40E6">
        <w:rPr>
          <w:bCs/>
        </w:rPr>
        <w:t>SUPERIOR STELLA d.o.o. za usluge, Zagreb, Park Stara Trešnjevka 2, MBS 080799144, OIB 98089113810</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D932C4" w:rsidR="00A1107A">
      <w:pPr>
        <w:numPr>
          <w:ilvl w:val="0"/>
          <w:numId w:val="1"/>
        </w:numPr>
        <w:jc w:val="both"/>
      </w:pPr>
      <w:r>
        <w:t xml:space="preserve">Nalaže se bivšem zakonskom zastupniku </w:t>
      </w:r>
      <w:r w:rsidR="00C23530">
        <w:t>Ivan Čleković, Rakitje, Antuna Augustinčića 7, OIB 02334726022</w:t>
      </w:r>
      <w:r>
        <w:rPr>
          <w:bCs/>
        </w:rPr>
        <w:t>,</w:t>
      </w:r>
      <w:r>
        <w:t xml:space="preserve"> da izvrši pregled, izlučivanje i pohranu arhivskog i registraturnog gradiva dužnika sukladno pozitivnim propisima, te o istom u roku od 15 dana dostavi dokaz u spis.</w:t>
      </w:r>
    </w:p>
    <w:p w:rsidRDefault="00A1107A" w:rsidP="00A1107A" w:rsidR="00A1107A" w:rsidRPr="000B48AB">
      <w:pPr>
        <w:ind w:left="1425"/>
        <w:jc w:val="both"/>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A1107A" w:rsidP="00A1107A" w:rsidR="00A1107A">
      <w:pPr>
        <w:ind w:firstLine="720"/>
        <w:jc w:val="both"/>
      </w:pPr>
    </w:p>
    <w:p w:rsidRDefault="00C23530" w:rsidP="00C23530" w:rsidR="00C23530">
      <w:pPr>
        <w:ind w:firstLine="720"/>
        <w:jc w:val="both"/>
      </w:pPr>
      <w:r>
        <w:t xml:space="preserve">Dana 6.02.2017. zaprimljen je na Trgovačkom sudu u Zagrebu prijedlog FINE Regionalni centar Zagreb, Podružnica Zagreb, klasa: 110-07/17-01/04 Ur. broj 04-06-17-633 od 3.02.2017. godine, za otvaranje stečajnog postupka nad dužnikom </w:t>
      </w:r>
      <w:r w:rsidRPr="0056269D">
        <w:t>SUPERIOR STELLA d.o.o. za usluge, Zagreb, Park Stara Trešnjevka 2, MBS 080799144, OIB 98089113810</w:t>
      </w:r>
      <w:r>
        <w:t>, temeljem odredbe čl. 110. st. 1. Stečajnog zakona (NN 71/15 i 104/17, dalje: SZ).</w:t>
      </w:r>
    </w:p>
    <w:p w:rsidRDefault="00C23530" w:rsidP="00C23530" w:rsidR="00C23530">
      <w:pPr>
        <w:ind w:firstLine="720"/>
        <w:jc w:val="both"/>
      </w:pPr>
    </w:p>
    <w:p w:rsidRDefault="00C23530" w:rsidP="00C23530" w:rsidR="00C23530">
      <w:pPr>
        <w:ind w:firstLine="720"/>
        <w:jc w:val="both"/>
      </w:pPr>
      <w:r>
        <w:lastRenderedPageBreak/>
        <w:t>U prijedlogu je navela da na dan 2.02.2017. dužnik u Očevidniku redoslijeda osnova za plaćanje ima evidentirane neizvršene osnove za plaćanje u neprekinutom razdoblju od 120 dana, u ukupnom iznosu od 36.330,81 kn, u koji iznos je uračunata kamata i naknada FINE za provedbe ovrhe na novčanim sredstvima dužnika. Navodi da dužnik ima 2 zaposlena radnika.</w:t>
      </w:r>
    </w:p>
    <w:p w:rsidRDefault="00C23530" w:rsidP="00C23530" w:rsidR="00C23530">
      <w:pPr>
        <w:ind w:firstLine="720"/>
        <w:jc w:val="both"/>
      </w:pPr>
    </w:p>
    <w:p w:rsidRDefault="00C23530" w:rsidP="00DE620B" w:rsidR="00DE620B">
      <w:pPr>
        <w:ind w:firstLine="720"/>
        <w:jc w:val="both"/>
      </w:pPr>
      <w:r>
        <w:t>Dostavlja popis računa i oročenih novčanih sredstava dužnika na dan 2</w:t>
      </w:r>
      <w:r w:rsidRPr="001C7CF7">
        <w:t>.</w:t>
      </w:r>
      <w:r>
        <w:t>02</w:t>
      </w:r>
      <w:r w:rsidRPr="001C7CF7">
        <w:t>.201</w:t>
      </w:r>
      <w:r>
        <w:t>7., te navodi da na temelju čl. 112. st. 5. SZ dužnik na ime predujma za namirenje troškova stečajnog postupka ima zaplijenjena novčana sredstva na dan 2</w:t>
      </w:r>
      <w:r w:rsidRPr="007B5BFB">
        <w:t>.0</w:t>
      </w:r>
      <w:r>
        <w:t>2</w:t>
      </w:r>
      <w:r w:rsidRPr="007B5BFB">
        <w:t>.2017</w:t>
      </w:r>
      <w:r>
        <w:t>. u iznosu od 5.000,00 kn.</w:t>
      </w:r>
    </w:p>
    <w:p w:rsidRDefault="00F80723" w:rsidP="00F80723" w:rsidR="00F80723">
      <w:pPr>
        <w:ind w:firstLine="720"/>
        <w:jc w:val="both"/>
      </w:pPr>
    </w:p>
    <w:p w:rsidRDefault="00F80723" w:rsidP="00F80723" w:rsidR="00F80723">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4C2963" w:rsidP="00F80723" w:rsidR="004C2963">
      <w:pPr>
        <w:ind w:firstLine="720"/>
        <w:jc w:val="both"/>
      </w:pPr>
    </w:p>
    <w:p w:rsidRDefault="0009386A" w:rsidP="00263420" w:rsidR="00263420">
      <w:pPr>
        <w:jc w:val="both"/>
      </w:pPr>
      <w:r>
        <w:tab/>
      </w:r>
      <w:r w:rsidR="00263420">
        <w:t xml:space="preserve">Sud je </w:t>
      </w:r>
      <w:r w:rsidR="00263420" w:rsidRPr="00176811">
        <w:t xml:space="preserve">utvrdio da je predlagatelj ovlašten za podnošenje predmetnoga prijedloga temeljem odredbe čl. </w:t>
      </w:r>
      <w:r w:rsidR="00263420">
        <w:t>110</w:t>
      </w:r>
      <w:r w:rsidR="00263420" w:rsidRPr="00176811">
        <w:t xml:space="preserve">. st. </w:t>
      </w:r>
      <w:r w:rsidR="00263420">
        <w:t>1</w:t>
      </w:r>
      <w:r w:rsidR="00263420" w:rsidRPr="00176811">
        <w:t>.</w:t>
      </w:r>
      <w:r w:rsidR="00263420">
        <w:t xml:space="preserve"> SZ-a</w:t>
      </w:r>
      <w:r w:rsidR="00263420" w:rsidRPr="00176811">
        <w:t xml:space="preserve">, </w:t>
      </w:r>
      <w:r w:rsidR="00263420">
        <w:t xml:space="preserve">te je </w:t>
      </w:r>
      <w:r w:rsidR="00263420" w:rsidRPr="00670F0C">
        <w:t xml:space="preserve">donio rješenje o pokretanju prethodnog postupka i imenovao privremenog stečajnog </w:t>
      </w:r>
      <w:r w:rsidR="00263420">
        <w:t>upravitelja</w:t>
      </w:r>
      <w:r w:rsidR="00263420" w:rsidRPr="00670F0C">
        <w:t xml:space="preserve"> (čl. 115. st. 1. i 2. SZ-a), odredio mu dužnosti (čl. 119. st. 2. i 3. SZ-a) i zakazao ročište (čl. 123. i čl. 128. st.1. SZ-a).</w:t>
      </w:r>
    </w:p>
    <w:p w:rsidRDefault="00263420" w:rsidP="00263420" w:rsidR="00263420">
      <w:pPr>
        <w:jc w:val="both"/>
        <w:rPr>
          <w:color w:val="000000"/>
        </w:rPr>
      </w:pPr>
    </w:p>
    <w:p w:rsidRDefault="00263420" w:rsidP="005C2273" w:rsidR="005C2273">
      <w:pPr>
        <w:ind w:firstLine="708"/>
        <w:jc w:val="both"/>
      </w:pPr>
      <w:r>
        <w:rPr>
          <w:color w:val="000000"/>
        </w:rPr>
        <w:t xml:space="preserve">U određenom </w:t>
      </w:r>
      <w:r w:rsidR="00527D15">
        <w:rPr>
          <w:color w:val="000000"/>
        </w:rPr>
        <w:t>mu</w:t>
      </w:r>
      <w:r>
        <w:rPr>
          <w:color w:val="000000"/>
        </w:rPr>
        <w:t xml:space="preserve"> roku privremen</w:t>
      </w:r>
      <w:r w:rsidR="00527D15">
        <w:rPr>
          <w:color w:val="000000"/>
        </w:rPr>
        <w:t>i</w:t>
      </w:r>
      <w:r>
        <w:rPr>
          <w:color w:val="000000"/>
        </w:rPr>
        <w:t xml:space="preserve"> stečajn</w:t>
      </w:r>
      <w:r w:rsidR="00527D15">
        <w:rPr>
          <w:color w:val="000000"/>
        </w:rPr>
        <w:t>i</w:t>
      </w:r>
      <w:r>
        <w:rPr>
          <w:color w:val="000000"/>
        </w:rPr>
        <w:t xml:space="preserve"> upravitelj dostavi</w:t>
      </w:r>
      <w:r w:rsidR="00527D15">
        <w:rPr>
          <w:color w:val="000000"/>
        </w:rPr>
        <w:t>o</w:t>
      </w:r>
      <w:r>
        <w:rPr>
          <w:color w:val="000000"/>
        </w:rPr>
        <w:t xml:space="preserve"> je svoje pisano izvješće u kojem navodi</w:t>
      </w:r>
      <w:r w:rsidRPr="00CA1CB5">
        <w:t xml:space="preserve"> </w:t>
      </w:r>
      <w:r w:rsidRPr="009C5736">
        <w:t>da</w:t>
      </w:r>
      <w:r>
        <w:t xml:space="preserve"> </w:t>
      </w:r>
      <w:r w:rsidR="005C2273">
        <w:t xml:space="preserve">mu je zakonski zastupnik dostavio svu potrebnu dokumentaciju. Također navodi da je proveo sve potrebne radnje kako bi utvrdio postojanje uvjeta za otvaranje stečajnog postupka nad istim te da li dužnik ima imovine kojom bi se pokrili troškovi stečajnog postupka. </w:t>
      </w:r>
    </w:p>
    <w:p w:rsidRDefault="005C2273" w:rsidP="005C2273" w:rsidR="005C2273">
      <w:pPr>
        <w:ind w:firstLine="708"/>
        <w:jc w:val="both"/>
      </w:pPr>
    </w:p>
    <w:p w:rsidRDefault="005C2273" w:rsidP="005C2273" w:rsidR="005C2273">
      <w:pPr>
        <w:ind w:firstLine="708"/>
        <w:jc w:val="both"/>
      </w:pPr>
      <w:r>
        <w:t xml:space="preserve">Izvješće je sačinio na temelju potvrde FINA-e o blokadi žiro-računa, knjigovodstvene kartice dužnika, potvrde Općinskog građanskog suda u Zagrebu Zemljišno-knjižnog odjela Zagreb, uvjerenja Stanice za tehnički pregled vozila – Centar za vozila Hrvatske d.d., godišnjeg financijskog izvješća za 2016. godinu, te bruto bilance na dan 2.01.2018. godine. </w:t>
      </w:r>
    </w:p>
    <w:p w:rsidRDefault="005C2273" w:rsidP="005C2273" w:rsidR="005C2273">
      <w:pPr>
        <w:ind w:firstLine="708"/>
        <w:jc w:val="both"/>
        <w:rPr>
          <w:color w:val="FF0000"/>
        </w:rPr>
      </w:pPr>
    </w:p>
    <w:p w:rsidRDefault="005C2273" w:rsidP="005C2273" w:rsidR="005C2273">
      <w:pPr>
        <w:jc w:val="both"/>
      </w:pPr>
      <w:r>
        <w:rPr>
          <w:color w:val="FF0000"/>
        </w:rPr>
        <w:tab/>
      </w:r>
      <w:r>
        <w:t>Dužnik se, prema pisanoj izjavi direktora od 9.02.2018. godine, od registriranih djelatnosti bavi ugostiteljstvom u iznajmljenom prostoru Grada Zagreba, Park Stara Trešnjevka 1., a  ima zaposlena dva radnika na pola radnog vremena.</w:t>
      </w:r>
    </w:p>
    <w:p w:rsidRDefault="005C2273" w:rsidP="005C2273" w:rsidR="005C2273">
      <w:pPr>
        <w:jc w:val="both"/>
      </w:pPr>
    </w:p>
    <w:p w:rsidRDefault="005C2273" w:rsidP="005C2273" w:rsidR="005C2273">
      <w:pPr>
        <w:ind w:firstLine="720"/>
        <w:jc w:val="both"/>
      </w:pPr>
      <w:r>
        <w:t xml:space="preserve">Temeljem potvrde o blokadi računa i novčanih sredstava ovršenika FINE od dana 13.02.2018. godine, utvrdio je da dužnik na dan izdavanja potvrde ima evidentiranu neprekidnu blokadu računa u trajanju od 495 dana, u ukupnom iznosu od 57.121,67 kn. </w:t>
      </w:r>
    </w:p>
    <w:p w:rsidRDefault="005C2273" w:rsidP="005C2273" w:rsidR="005C2273">
      <w:pPr>
        <w:ind w:firstLine="720"/>
        <w:jc w:val="both"/>
      </w:pPr>
    </w:p>
    <w:p w:rsidRDefault="005C2273" w:rsidP="005C2273" w:rsidR="005C2273">
      <w:pPr>
        <w:ind w:firstLine="720"/>
        <w:jc w:val="both"/>
      </w:pPr>
      <w:r>
        <w:t>Iz knjigovodstvene kartice dužnika na dan 1.02.2018. godine dug prema Ministarstvu financija, Poreznoj upravi Zagreb – Trešnjevka iznosi ukupno 33.436,16 kn i to na temelju poreza na potrošnju, poreza na tvrtku, doprinosa za mirovinsko i zdravstveno osiguranje, članarine H.G.K. te drugih javnih davanja.</w:t>
      </w:r>
    </w:p>
    <w:p w:rsidRDefault="005C2273" w:rsidP="005C2273" w:rsidR="005C2273">
      <w:pPr>
        <w:jc w:val="both"/>
      </w:pPr>
    </w:p>
    <w:p w:rsidRDefault="005C2273" w:rsidP="005C2273" w:rsidR="005C2273">
      <w:pPr>
        <w:jc w:val="both"/>
      </w:pPr>
      <w:r>
        <w:tab/>
        <w:t>Na temelju bruto bilance na dan 01.02.2018. godine utvrđeno je da dospjele, a neispunjene obveze dužnika ukupno iznose 191.532,46 kn i to:</w:t>
      </w:r>
    </w:p>
    <w:p w:rsidRDefault="005C2273" w:rsidP="005C2273" w:rsidR="005C2273">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75"/>
        <w:gridCol w:w="5954"/>
        <w:gridCol w:w="2659"/>
      </w:tblGrid>
      <w:tr w:rsidTr="002700C2" w:rsidR="005C2273">
        <w:tc>
          <w:tcPr>
            <w:tcW w:type="dxa" w:w="675"/>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pPr>
              <w:jc w:val="center"/>
            </w:pPr>
            <w:r>
              <w:t>1.</w:t>
            </w:r>
          </w:p>
        </w:tc>
        <w:tc>
          <w:tcPr>
            <w:tcW w:type="dxa" w:w="5954"/>
            <w:tcBorders>
              <w:top w:space="0" w:sz="4" w:color="auto" w:val="single"/>
              <w:left w:space="0" w:sz="4" w:color="auto" w:val="single"/>
              <w:bottom w:space="0" w:sz="4" w:color="auto" w:val="single"/>
              <w:right w:space="0" w:sz="4" w:color="auto" w:val="single"/>
            </w:tcBorders>
            <w:hideMark/>
          </w:tcPr>
          <w:p w:rsidRDefault="005C2273" w:rsidP="002700C2" w:rsidR="005C2273">
            <w:pPr>
              <w:jc w:val="both"/>
            </w:pPr>
            <w:r>
              <w:t>Obveze za neto plaće radnika</w:t>
            </w:r>
          </w:p>
        </w:tc>
        <w:tc>
          <w:tcPr>
            <w:tcW w:type="dxa" w:w="2659"/>
            <w:tcBorders>
              <w:top w:space="0" w:sz="4" w:color="auto" w:val="single"/>
              <w:left w:space="0" w:sz="4" w:color="auto" w:val="single"/>
              <w:bottom w:space="0" w:sz="4" w:color="auto" w:val="single"/>
              <w:right w:space="0" w:sz="4" w:color="auto" w:val="single"/>
            </w:tcBorders>
            <w:hideMark/>
          </w:tcPr>
          <w:p w:rsidRDefault="005C2273" w:rsidP="002700C2" w:rsidR="005C2273">
            <w:pPr>
              <w:jc w:val="right"/>
            </w:pPr>
            <w:r>
              <w:t>63.420,80 kn</w:t>
            </w:r>
          </w:p>
        </w:tc>
      </w:tr>
      <w:tr w:rsidTr="002700C2" w:rsidR="005C2273">
        <w:tc>
          <w:tcPr>
            <w:tcW w:type="dxa" w:w="675"/>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pPr>
              <w:jc w:val="center"/>
            </w:pPr>
            <w:r>
              <w:t>2.</w:t>
            </w:r>
          </w:p>
        </w:tc>
        <w:tc>
          <w:tcPr>
            <w:tcW w:type="dxa" w:w="5954"/>
            <w:tcBorders>
              <w:top w:space="0" w:sz="4" w:color="auto" w:val="single"/>
              <w:left w:space="0" w:sz="4" w:color="auto" w:val="single"/>
              <w:bottom w:space="0" w:sz="4" w:color="auto" w:val="single"/>
              <w:right w:space="0" w:sz="4" w:color="auto" w:val="single"/>
            </w:tcBorders>
            <w:hideMark/>
          </w:tcPr>
          <w:p w:rsidRDefault="005C2273" w:rsidP="002700C2" w:rsidR="005C2273">
            <w:pPr>
              <w:jc w:val="both"/>
            </w:pPr>
            <w:r>
              <w:t xml:space="preserve">Obveza prema dobavljačima </w:t>
            </w:r>
          </w:p>
        </w:tc>
        <w:tc>
          <w:tcPr>
            <w:tcW w:type="dxa" w:w="2659"/>
            <w:tcBorders>
              <w:top w:space="0" w:sz="4" w:color="auto" w:val="single"/>
              <w:left w:space="0" w:sz="4" w:color="auto" w:val="single"/>
              <w:bottom w:space="0" w:sz="4" w:color="auto" w:val="single"/>
              <w:right w:space="0" w:sz="4" w:color="auto" w:val="single"/>
            </w:tcBorders>
            <w:hideMark/>
          </w:tcPr>
          <w:p w:rsidRDefault="005C2273" w:rsidP="002700C2" w:rsidR="005C2273">
            <w:pPr>
              <w:jc w:val="right"/>
            </w:pPr>
            <w:r>
              <w:t>62.878,28 kn</w:t>
            </w:r>
          </w:p>
        </w:tc>
      </w:tr>
      <w:tr w:rsidTr="002700C2" w:rsidR="005C2273">
        <w:tc>
          <w:tcPr>
            <w:tcW w:type="dxa" w:w="675"/>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pPr>
              <w:jc w:val="center"/>
            </w:pPr>
            <w:r>
              <w:t>3.</w:t>
            </w:r>
          </w:p>
        </w:tc>
        <w:tc>
          <w:tcPr>
            <w:tcW w:type="dxa" w:w="5954"/>
            <w:tcBorders>
              <w:top w:space="0" w:sz="4" w:color="auto" w:val="single"/>
              <w:left w:space="0" w:sz="4" w:color="auto" w:val="single"/>
              <w:bottom w:space="0" w:sz="4" w:color="auto" w:val="single"/>
              <w:right w:space="0" w:sz="4" w:color="auto" w:val="single"/>
            </w:tcBorders>
            <w:hideMark/>
          </w:tcPr>
          <w:p w:rsidRDefault="005C2273" w:rsidP="002700C2" w:rsidR="005C2273">
            <w:pPr>
              <w:jc w:val="both"/>
            </w:pPr>
            <w:r>
              <w:t>Obveze za porez i prirez na dohodak</w:t>
            </w:r>
          </w:p>
        </w:tc>
        <w:tc>
          <w:tcPr>
            <w:tcW w:type="dxa" w:w="2659"/>
            <w:tcBorders>
              <w:top w:space="0" w:sz="4" w:color="auto" w:val="single"/>
              <w:left w:space="0" w:sz="4" w:color="auto" w:val="single"/>
              <w:bottom w:space="0" w:sz="4" w:color="auto" w:val="single"/>
              <w:right w:space="0" w:sz="4" w:color="auto" w:val="single"/>
            </w:tcBorders>
            <w:hideMark/>
          </w:tcPr>
          <w:p w:rsidRDefault="005C2273" w:rsidP="002700C2" w:rsidR="005C2273">
            <w:pPr>
              <w:jc w:val="right"/>
            </w:pPr>
            <w:r>
              <w:t>1.604,67 kn</w:t>
            </w:r>
          </w:p>
        </w:tc>
      </w:tr>
      <w:tr w:rsidTr="002700C2" w:rsidR="005C2273">
        <w:tc>
          <w:tcPr>
            <w:tcW w:type="dxa" w:w="675"/>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pPr>
              <w:jc w:val="center"/>
            </w:pPr>
            <w:r>
              <w:t>4.</w:t>
            </w:r>
          </w:p>
        </w:tc>
        <w:tc>
          <w:tcPr>
            <w:tcW w:type="dxa" w:w="5954"/>
            <w:tcBorders>
              <w:top w:space="0" w:sz="4" w:color="auto" w:val="single"/>
              <w:left w:space="0" w:sz="4" w:color="auto" w:val="single"/>
              <w:bottom w:space="0" w:sz="4" w:color="auto" w:val="single"/>
              <w:right w:space="0" w:sz="4" w:color="auto" w:val="single"/>
            </w:tcBorders>
            <w:hideMark/>
          </w:tcPr>
          <w:p w:rsidRDefault="005C2273" w:rsidP="002700C2" w:rsidR="005C2273">
            <w:pPr>
              <w:jc w:val="both"/>
              <w:rPr>
                <w:b/>
              </w:rPr>
            </w:pPr>
            <w:r>
              <w:t>Obveze za doprinose za mirovinsko i zdravstveno osiguranje, ozljedu na radu, te za zapošljavanje</w:t>
            </w:r>
          </w:p>
        </w:tc>
        <w:tc>
          <w:tcPr>
            <w:tcW w:type="dxa" w:w="2659"/>
            <w:tcBorders>
              <w:top w:space="0" w:sz="4" w:color="auto" w:val="single"/>
              <w:left w:space="0" w:sz="4" w:color="auto" w:val="single"/>
              <w:bottom w:space="0" w:sz="4" w:color="auto" w:val="single"/>
              <w:right w:space="0" w:sz="4" w:color="auto" w:val="single"/>
            </w:tcBorders>
            <w:hideMark/>
          </w:tcPr>
          <w:p w:rsidRDefault="005C2273" w:rsidP="002700C2" w:rsidR="005C2273">
            <w:pPr>
              <w:jc w:val="right"/>
            </w:pPr>
            <w:r>
              <w:t>30.660,59 kn</w:t>
            </w:r>
          </w:p>
        </w:tc>
      </w:tr>
      <w:tr w:rsidTr="002700C2" w:rsidR="005C2273">
        <w:tc>
          <w:tcPr>
            <w:tcW w:type="dxa" w:w="675"/>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pPr>
              <w:jc w:val="center"/>
            </w:pPr>
            <w:r>
              <w:lastRenderedPageBreak/>
              <w:t>5.</w:t>
            </w:r>
          </w:p>
        </w:tc>
        <w:tc>
          <w:tcPr>
            <w:tcW w:type="dxa" w:w="5954"/>
            <w:tcBorders>
              <w:top w:space="0" w:sz="4" w:color="auto" w:val="single"/>
              <w:left w:space="0" w:sz="4" w:color="auto" w:val="single"/>
              <w:bottom w:space="0" w:sz="4" w:color="auto" w:val="single"/>
              <w:right w:space="0" w:sz="4" w:color="auto" w:val="single"/>
            </w:tcBorders>
            <w:hideMark/>
          </w:tcPr>
          <w:p w:rsidRDefault="005C2273" w:rsidP="002700C2" w:rsidR="005C2273">
            <w:pPr>
              <w:jc w:val="both"/>
            </w:pPr>
            <w:r>
              <w:t xml:space="preserve">Obveze za predujam turističke članarine, za PNP i za naknadu za šume </w:t>
            </w:r>
          </w:p>
        </w:tc>
        <w:tc>
          <w:tcPr>
            <w:tcW w:type="dxa" w:w="2659"/>
            <w:tcBorders>
              <w:top w:space="0" w:sz="4" w:color="auto" w:val="single"/>
              <w:left w:space="0" w:sz="4" w:color="auto" w:val="single"/>
              <w:bottom w:space="0" w:sz="4" w:color="auto" w:val="single"/>
              <w:right w:space="0" w:sz="4" w:color="auto" w:val="single"/>
            </w:tcBorders>
            <w:hideMark/>
          </w:tcPr>
          <w:p w:rsidRDefault="005C2273" w:rsidP="002700C2" w:rsidR="005C2273">
            <w:pPr>
              <w:jc w:val="right"/>
            </w:pPr>
            <w:r>
              <w:t>1.160,58 kn</w:t>
            </w:r>
          </w:p>
        </w:tc>
      </w:tr>
      <w:tr w:rsidTr="002700C2" w:rsidR="005C2273">
        <w:tc>
          <w:tcPr>
            <w:tcW w:type="dxa" w:w="675"/>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pPr>
              <w:jc w:val="center"/>
            </w:pPr>
            <w:r>
              <w:t>6.</w:t>
            </w:r>
          </w:p>
        </w:tc>
        <w:tc>
          <w:tcPr>
            <w:tcW w:type="dxa" w:w="5954"/>
            <w:tcBorders>
              <w:top w:space="0" w:sz="4" w:color="auto" w:val="single"/>
              <w:left w:space="0" w:sz="4" w:color="auto" w:val="single"/>
              <w:bottom w:space="0" w:sz="4" w:color="auto" w:val="single"/>
              <w:right w:space="0" w:sz="4" w:color="auto" w:val="single"/>
            </w:tcBorders>
            <w:hideMark/>
          </w:tcPr>
          <w:p w:rsidRDefault="005C2273" w:rsidP="002700C2" w:rsidR="005C2273">
            <w:pPr>
              <w:jc w:val="both"/>
            </w:pPr>
            <w:r>
              <w:t>Obveze za Porsche leasing</w:t>
            </w:r>
          </w:p>
        </w:tc>
        <w:tc>
          <w:tcPr>
            <w:tcW w:type="dxa" w:w="2659"/>
            <w:tcBorders>
              <w:top w:space="0" w:sz="4" w:color="auto" w:val="single"/>
              <w:left w:space="0" w:sz="4" w:color="auto" w:val="single"/>
              <w:bottom w:space="0" w:sz="4" w:color="auto" w:val="single"/>
              <w:right w:space="0" w:sz="4" w:color="auto" w:val="single"/>
            </w:tcBorders>
            <w:hideMark/>
          </w:tcPr>
          <w:p w:rsidRDefault="005C2273" w:rsidP="002700C2" w:rsidR="005C2273">
            <w:pPr>
              <w:jc w:val="right"/>
            </w:pPr>
            <w:r>
              <w:t>31.807,54 kn</w:t>
            </w:r>
          </w:p>
        </w:tc>
      </w:tr>
      <w:tr w:rsidTr="002700C2" w:rsidR="005C2273">
        <w:tc>
          <w:tcPr>
            <w:tcW w:type="dxa" w:w="675"/>
            <w:tcBorders>
              <w:top w:space="0" w:sz="4" w:color="auto" w:val="single"/>
              <w:left w:space="0" w:sz="4" w:color="auto" w:val="single"/>
              <w:bottom w:space="0" w:sz="4" w:color="auto" w:val="single"/>
              <w:right w:space="0" w:sz="4" w:color="auto" w:val="single"/>
            </w:tcBorders>
            <w:shd w:fill="auto" w:color="auto" w:val="clear"/>
          </w:tcPr>
          <w:p w:rsidRDefault="005C2273" w:rsidP="002700C2" w:rsidR="005C2273">
            <w:pPr>
              <w:jc w:val="both"/>
            </w:pPr>
          </w:p>
        </w:tc>
        <w:tc>
          <w:tcPr>
            <w:tcW w:type="dxa" w:w="5954"/>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rsidRPr="00460374">
            <w:pPr>
              <w:jc w:val="center"/>
            </w:pPr>
            <w:r w:rsidRPr="00460374">
              <w:t>UKUPNO</w:t>
            </w:r>
          </w:p>
        </w:tc>
        <w:tc>
          <w:tcPr>
            <w:tcW w:type="dxa" w:w="2659"/>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rsidRPr="00460374">
            <w:pPr>
              <w:jc w:val="right"/>
            </w:pPr>
            <w:r w:rsidRPr="00460374">
              <w:fldChar w:fldCharType="begin"/>
            </w:r>
            <w:r w:rsidRPr="00460374">
              <w:instrText xml:space="preserve"> =sum(C1:C6) </w:instrText>
            </w:r>
            <w:r w:rsidRPr="00460374">
              <w:fldChar w:fldCharType="separate"/>
            </w:r>
            <w:r w:rsidRPr="00460374">
              <w:rPr>
                <w:noProof/>
              </w:rPr>
              <w:t>191.532,46 kn</w:t>
            </w:r>
            <w:r w:rsidRPr="00460374">
              <w:fldChar w:fldCharType="end"/>
            </w:r>
          </w:p>
        </w:tc>
      </w:tr>
    </w:tbl>
    <w:p w:rsidRDefault="005C2273" w:rsidP="005C2273" w:rsidR="005C2273">
      <w:pPr>
        <w:jc w:val="both"/>
      </w:pPr>
    </w:p>
    <w:p w:rsidRDefault="005C2273" w:rsidP="005C2273" w:rsidR="005C2273">
      <w:pPr>
        <w:ind w:firstLine="720"/>
        <w:jc w:val="both"/>
      </w:pPr>
      <w:r>
        <w:t xml:space="preserve">Uvidom u službenu potvrdu Općinskog građanskog suda u Zagrebu, Zemljišno-knjižnog odjela Zagreb, te na temelju bruto bilance dužnika utvrđeno je da dužnik nije upisan kao vlasnik nekretnina na području nadležnosti navedenog suda, te dužnik u prethodne četiri godine od podnošenja prijedloga za otvaranje stečajnog postupka nije imao promet nekretnina. </w:t>
      </w:r>
    </w:p>
    <w:p w:rsidRDefault="005C2273" w:rsidP="005C2273" w:rsidR="005C2273">
      <w:pPr>
        <w:ind w:firstLine="720"/>
        <w:jc w:val="both"/>
      </w:pPr>
    </w:p>
    <w:p w:rsidRDefault="005C2273" w:rsidP="005C2273" w:rsidR="005C2273">
      <w:pPr>
        <w:jc w:val="both"/>
      </w:pPr>
      <w:r>
        <w:tab/>
        <w:t>Uvidom u uvjerenje Stanice za tehnički pregled vozila, Centar za vozila Hrvatske d.d., od 24.01.2018. godine utvrđeno je da je dužnik evidentiran kao vlasnik vozila:</w:t>
      </w:r>
    </w:p>
    <w:p w:rsidRDefault="005C2273" w:rsidP="005C2273" w:rsidR="005C2273">
      <w:pPr>
        <w:jc w:val="both"/>
      </w:pPr>
    </w:p>
    <w:p w:rsidRDefault="005C2273" w:rsidP="005C2273" w:rsidR="005C2273" w:rsidRPr="00726907">
      <w:pPr>
        <w:pStyle w:val="Odlomakpopisa"/>
        <w:numPr>
          <w:ilvl w:val="0"/>
          <w:numId w:val="4"/>
        </w:numPr>
        <w:spacing w:after="200"/>
        <w:contextualSpacing/>
        <w:jc w:val="both"/>
      </w:pPr>
      <w:r w:rsidRPr="00726907">
        <w:t>L1, marka ITAL-SCOOTER BT 49 QT-9, godina proizvodnje 2007., broj šasije LX6TCAP9071027208, reg. oznaka ZG4389FA, koje je odjavljeno 23.12.2015. godine;</w:t>
      </w:r>
    </w:p>
    <w:p w:rsidRDefault="005C2273" w:rsidP="005C2273" w:rsidR="005C2273" w:rsidRPr="00854465">
      <w:pPr>
        <w:pStyle w:val="Odlomakpopisa"/>
        <w:numPr>
          <w:ilvl w:val="0"/>
          <w:numId w:val="4"/>
        </w:numPr>
        <w:spacing w:after="200"/>
        <w:contextualSpacing/>
        <w:jc w:val="both"/>
      </w:pPr>
      <w:r w:rsidRPr="00726907">
        <w:t>L1, marka ITAL-SCOOTER BT 49 QT-9, godina proizvodnje 2007., broj šasije LX6TCAP9771026685, reg. oznak</w:t>
      </w:r>
      <w:r>
        <w:t xml:space="preserve">a ZG9734FA, koje je odjavljeno </w:t>
      </w:r>
      <w:r w:rsidRPr="00726907">
        <w:t>4.03.2016. godine.</w:t>
      </w:r>
    </w:p>
    <w:p w:rsidRDefault="005C2273" w:rsidP="005C2273" w:rsidR="005C2273" w:rsidRPr="00726907">
      <w:pPr>
        <w:jc w:val="both"/>
      </w:pPr>
      <w:r>
        <w:tab/>
        <w:t>Međutim, prema pisanoj izjavi direktora otkupom udjela dužnika dana 21.04.2016. godine u poslovnim knjigama nisu bila evidentirana motorna vozila - mopedi, niti je imao saznanja da li su ista prodana i kome. Iz uvjerenja Stanice za tehnički pregled vozila, razvidno je da su vozila odjavljena 23.12.2015. godine i 4.03.2016. godine, odnosno prije prodaje i prijenosa udjela novom vlasniku dužnika.</w:t>
      </w:r>
      <w:r>
        <w:rPr>
          <w:color w:val="FF0000"/>
        </w:rPr>
        <w:t xml:space="preserve"> </w:t>
      </w:r>
    </w:p>
    <w:p w:rsidRDefault="005C2273" w:rsidP="005C2273" w:rsidR="005C2273">
      <w:pPr>
        <w:ind w:hanging="720" w:left="5040"/>
        <w:rPr>
          <w:color w:val="FF0000"/>
        </w:rPr>
      </w:pPr>
      <w:r>
        <w:rPr>
          <w:color w:val="FF0000"/>
        </w:rPr>
        <w:tab/>
      </w:r>
      <w:r>
        <w:rPr>
          <w:color w:val="FF0000"/>
        </w:rPr>
        <w:tab/>
      </w:r>
    </w:p>
    <w:p w:rsidRDefault="005C2273" w:rsidP="005C2273" w:rsidR="005C2273">
      <w:pPr>
        <w:ind w:firstLine="720"/>
        <w:jc w:val="both"/>
      </w:pPr>
      <w:r>
        <w:t>U bruto bilanci dužnika na dan 1.02.2018. godine na klasi 0 navedeno je putničko vozilo, čija knjigovodstvena vrijednost nakon amortizacije iznosi 38.692,83 kn. Po izjavi direktora dužnika radi o Škodi Fabia, koja je kupljena putem financijskog leasinga od PORSCHE LEASINGA d.o.o. tako da dužnik nije stekao vlasništvo navedenog vozila zbog neplaćanja. Isto je vidljivo i na klasi 2, konto 2530 bruto bilance od 1.02.2018. godine gdje je evidentirano dugovanje prema PORSCHE LEASING d.o.o. u iznosu od 31.807,54 kn.</w:t>
      </w:r>
    </w:p>
    <w:p w:rsidRDefault="005C2273" w:rsidP="005C2273" w:rsidR="005C2273">
      <w:pPr>
        <w:ind w:firstLine="720"/>
        <w:jc w:val="both"/>
      </w:pPr>
    </w:p>
    <w:p w:rsidRDefault="005C2273" w:rsidP="005C2273" w:rsidR="005C2273">
      <w:pPr>
        <w:ind w:firstLine="720"/>
        <w:jc w:val="both"/>
      </w:pPr>
      <w:r>
        <w:t>Na temelju bruto bilance dužnika na dan 1.02.2018. godine vidljivo je da dužnik nema potraživanja od kupaca, niti druge pokretne imovine.</w:t>
      </w:r>
    </w:p>
    <w:p w:rsidRDefault="005C2273" w:rsidP="005C2273" w:rsidR="005C2273">
      <w:pPr>
        <w:ind w:firstLine="720"/>
        <w:jc w:val="both"/>
        <w:rPr>
          <w:color w:val="FF0000"/>
        </w:rPr>
      </w:pPr>
    </w:p>
    <w:p w:rsidRDefault="005C2273" w:rsidP="005C2273" w:rsidR="005C2273" w:rsidRPr="00A01594">
      <w:pPr>
        <w:jc w:val="both"/>
      </w:pPr>
      <w:r>
        <w:rPr>
          <w:b/>
          <w:color w:val="FF0000"/>
        </w:rPr>
        <w:tab/>
      </w:r>
      <w:r>
        <w:t>Slijedom navedenog, budući da je stečajni dužnik nesposoban za plaćanje te postoji stečajni razlog predviđen člankom 6. Stečajnog zakona (NN 71/15 i 104/17), privremeni stečajni upravitelj predlaže sukladno članku 132. Stečajnog zakona da stečajni sudac rješenjem pozove osobe koje imaju pravni interes za provedbom stečajnog postupka da u roku od 15 dana uplate predujam za namirenje troškova prethodnog i otvorenog stečajnog postupka u iznosu od 24.650,00 kn. Ukupni troškovi obračunati su na sljedeći način:</w:t>
      </w:r>
    </w:p>
    <w:p w:rsidRDefault="005C2273" w:rsidP="005C2273" w:rsidR="005C2273">
      <w:pPr>
        <w:jc w:val="both"/>
        <w:rPr>
          <w:color w:val="FF0000"/>
        </w:rPr>
      </w:pPr>
    </w:p>
    <w:tbl>
      <w:tblPr>
        <w:tblStyle w:val="Reetkatablice"/>
        <w:tblW w:type="auto" w:w="0"/>
        <w:tblLook w:val="04A0" w:noVBand="1" w:noHBand="0" w:lastColumn="0" w:firstColumn="1" w:lastRow="0" w:firstRow="1"/>
      </w:tblPr>
      <w:tblGrid>
        <w:gridCol w:w="1242"/>
        <w:gridCol w:w="5529"/>
        <w:gridCol w:w="2517"/>
      </w:tblGrid>
      <w:tr w:rsidTr="002700C2" w:rsidR="005C2273">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rsidRPr="00A01594">
            <w:pPr>
              <w:jc w:val="center"/>
            </w:pPr>
            <w:r w:rsidRPr="00A01594">
              <w:t>Redni broj</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rsidRPr="00A01594">
            <w:pPr>
              <w:jc w:val="center"/>
            </w:pPr>
            <w:r w:rsidRPr="00A01594">
              <w:t>OPIS TROŠKOVA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rsidRPr="00A01594">
            <w:pPr>
              <w:jc w:val="center"/>
            </w:pPr>
            <w:r w:rsidRPr="00A01594">
              <w:t>IZNOS</w:t>
            </w:r>
          </w:p>
        </w:tc>
      </w:tr>
      <w:tr w:rsidTr="002700C2" w:rsidR="005C2273">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pPr>
              <w:jc w:val="center"/>
            </w:pPr>
            <w:r>
              <w:t>1.</w:t>
            </w:r>
          </w:p>
        </w:tc>
        <w:tc>
          <w:tcPr>
            <w:tcW w:type="dxa" w:w="5529"/>
            <w:tcBorders>
              <w:top w:space="0" w:sz="4" w:color="auto" w:val="single"/>
              <w:left w:space="0" w:sz="4" w:color="auto" w:val="single"/>
              <w:bottom w:space="0" w:sz="4" w:color="auto" w:val="single"/>
              <w:right w:space="0" w:sz="4" w:color="auto" w:val="single"/>
            </w:tcBorders>
            <w:hideMark/>
          </w:tcPr>
          <w:p w:rsidRDefault="005C2273" w:rsidP="002700C2" w:rsidR="005C2273">
            <w:r>
              <w:t>Trošak izrade pečata</w:t>
            </w:r>
          </w:p>
        </w:tc>
        <w:tc>
          <w:tcPr>
            <w:tcW w:type="dxa" w:w="2517"/>
            <w:tcBorders>
              <w:top w:space="0" w:sz="4" w:color="auto" w:val="single"/>
              <w:left w:space="0" w:sz="4" w:color="auto" w:val="single"/>
              <w:bottom w:space="0" w:sz="4" w:color="auto" w:val="single"/>
              <w:right w:space="0" w:sz="4" w:color="auto" w:val="single"/>
            </w:tcBorders>
            <w:hideMark/>
          </w:tcPr>
          <w:p w:rsidRDefault="005C2273" w:rsidP="002700C2" w:rsidR="005C2273">
            <w:pPr>
              <w:jc w:val="right"/>
            </w:pPr>
            <w:r>
              <w:t>150,00 kn</w:t>
            </w:r>
          </w:p>
        </w:tc>
      </w:tr>
      <w:tr w:rsidTr="002700C2" w:rsidR="005C2273">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pPr>
              <w:jc w:val="center"/>
            </w:pPr>
            <w:r>
              <w:t>2.</w:t>
            </w:r>
          </w:p>
        </w:tc>
        <w:tc>
          <w:tcPr>
            <w:tcW w:type="dxa" w:w="5529"/>
            <w:tcBorders>
              <w:top w:space="0" w:sz="4" w:color="auto" w:val="single"/>
              <w:left w:space="0" w:sz="4" w:color="auto" w:val="single"/>
              <w:bottom w:space="0" w:sz="4" w:color="auto" w:val="single"/>
              <w:right w:space="0" w:sz="4" w:color="auto" w:val="single"/>
            </w:tcBorders>
            <w:hideMark/>
          </w:tcPr>
          <w:p w:rsidRDefault="005C2273" w:rsidP="002700C2" w:rsidR="005C2273">
            <w:r>
              <w:t>Troškovi zatvaranja žiro-računa</w:t>
            </w:r>
          </w:p>
        </w:tc>
        <w:tc>
          <w:tcPr>
            <w:tcW w:type="dxa" w:w="2517"/>
            <w:tcBorders>
              <w:top w:space="0" w:sz="4" w:color="auto" w:val="single"/>
              <w:left w:space="0" w:sz="4" w:color="auto" w:val="single"/>
              <w:bottom w:space="0" w:sz="4" w:color="auto" w:val="single"/>
              <w:right w:space="0" w:sz="4" w:color="auto" w:val="single"/>
            </w:tcBorders>
            <w:hideMark/>
          </w:tcPr>
          <w:p w:rsidRDefault="005C2273" w:rsidP="002700C2" w:rsidR="005C2273">
            <w:pPr>
              <w:jc w:val="right"/>
            </w:pPr>
            <w:r>
              <w:t>500,00 kn</w:t>
            </w:r>
          </w:p>
        </w:tc>
      </w:tr>
      <w:tr w:rsidTr="002700C2" w:rsidR="005C2273">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pPr>
              <w:jc w:val="center"/>
            </w:pPr>
            <w:r>
              <w:t>3.</w:t>
            </w:r>
          </w:p>
        </w:tc>
        <w:tc>
          <w:tcPr>
            <w:tcW w:type="dxa" w:w="5529"/>
            <w:tcBorders>
              <w:top w:space="0" w:sz="4" w:color="auto" w:val="single"/>
              <w:left w:space="0" w:sz="4" w:color="auto" w:val="single"/>
              <w:bottom w:space="0" w:sz="4" w:color="auto" w:val="single"/>
              <w:right w:space="0" w:sz="4" w:color="auto" w:val="single"/>
            </w:tcBorders>
            <w:hideMark/>
          </w:tcPr>
          <w:p w:rsidRDefault="005C2273" w:rsidP="002700C2" w:rsidR="005C2273">
            <w:r>
              <w:t>Trošak usluge knjigovodstvenog servisa u bruto iznosu (za cca. 8 mjeseci dana)</w:t>
            </w:r>
          </w:p>
        </w:tc>
        <w:tc>
          <w:tcPr>
            <w:tcW w:type="dxa" w:w="2517"/>
            <w:tcBorders>
              <w:top w:space="0" w:sz="4" w:color="auto" w:val="single"/>
              <w:left w:space="0" w:sz="4" w:color="auto" w:val="single"/>
              <w:bottom w:space="0" w:sz="4" w:color="auto" w:val="single"/>
              <w:right w:space="0" w:sz="4" w:color="auto" w:val="single"/>
            </w:tcBorders>
            <w:hideMark/>
          </w:tcPr>
          <w:p w:rsidRDefault="005C2273" w:rsidP="002700C2" w:rsidR="005C2273">
            <w:pPr>
              <w:jc w:val="right"/>
            </w:pPr>
            <w:r>
              <w:t>8.000,00 kn</w:t>
            </w:r>
          </w:p>
        </w:tc>
      </w:tr>
      <w:tr w:rsidTr="002700C2" w:rsidR="005C2273">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pPr>
              <w:jc w:val="center"/>
            </w:pPr>
            <w:r>
              <w:t>4.</w:t>
            </w:r>
          </w:p>
        </w:tc>
        <w:tc>
          <w:tcPr>
            <w:tcW w:type="dxa" w:w="5529"/>
            <w:tcBorders>
              <w:top w:space="0" w:sz="4" w:color="auto" w:val="single"/>
              <w:left w:space="0" w:sz="4" w:color="auto" w:val="single"/>
              <w:bottom w:space="0" w:sz="4" w:color="auto" w:val="single"/>
              <w:right w:space="0" w:sz="4" w:color="auto" w:val="single"/>
            </w:tcBorders>
            <w:hideMark/>
          </w:tcPr>
          <w:p w:rsidRDefault="005C2273" w:rsidP="002700C2" w:rsidR="005C2273">
            <w:r>
              <w:t>Nagrada za rad privremenog stečajnog upravitelja i stečajnog upravitelja u bruto iznosu</w:t>
            </w:r>
          </w:p>
        </w:tc>
        <w:tc>
          <w:tcPr>
            <w:tcW w:type="dxa" w:w="2517"/>
            <w:tcBorders>
              <w:top w:space="0" w:sz="4" w:color="auto" w:val="single"/>
              <w:left w:space="0" w:sz="4" w:color="auto" w:val="single"/>
              <w:bottom w:space="0" w:sz="4" w:color="auto" w:val="single"/>
              <w:right w:space="0" w:sz="4" w:color="auto" w:val="single"/>
            </w:tcBorders>
            <w:hideMark/>
          </w:tcPr>
          <w:p w:rsidRDefault="005C2273" w:rsidP="002700C2" w:rsidR="005C2273">
            <w:pPr>
              <w:jc w:val="right"/>
            </w:pPr>
            <w:r>
              <w:t>15.000,00 kn</w:t>
            </w:r>
          </w:p>
        </w:tc>
      </w:tr>
      <w:tr w:rsidTr="002700C2" w:rsidR="005C2273">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pPr>
              <w:jc w:val="center"/>
            </w:pPr>
            <w:r>
              <w:t>5.</w:t>
            </w:r>
          </w:p>
        </w:tc>
        <w:tc>
          <w:tcPr>
            <w:tcW w:type="dxa" w:w="5529"/>
            <w:tcBorders>
              <w:top w:space="0" w:sz="4" w:color="auto" w:val="single"/>
              <w:left w:space="0" w:sz="4" w:color="auto" w:val="single"/>
              <w:bottom w:space="0" w:sz="4" w:color="auto" w:val="single"/>
              <w:right w:space="0" w:sz="4" w:color="auto" w:val="single"/>
            </w:tcBorders>
            <w:hideMark/>
          </w:tcPr>
          <w:p w:rsidRDefault="005C2273" w:rsidP="002700C2" w:rsidR="005C2273">
            <w:r>
              <w:t xml:space="preserve">Trošak sređivanja arhivskog gradiva </w:t>
            </w:r>
          </w:p>
        </w:tc>
        <w:tc>
          <w:tcPr>
            <w:tcW w:type="dxa" w:w="2517"/>
            <w:tcBorders>
              <w:top w:space="0" w:sz="4" w:color="auto" w:val="single"/>
              <w:left w:space="0" w:sz="4" w:color="auto" w:val="single"/>
              <w:bottom w:space="0" w:sz="4" w:color="auto" w:val="single"/>
              <w:right w:space="0" w:sz="4" w:color="auto" w:val="single"/>
            </w:tcBorders>
            <w:hideMark/>
          </w:tcPr>
          <w:p w:rsidRDefault="005C2273" w:rsidP="002700C2" w:rsidR="005C2273">
            <w:pPr>
              <w:jc w:val="right"/>
            </w:pPr>
            <w:r>
              <w:t>1.000,00 kn</w:t>
            </w:r>
          </w:p>
        </w:tc>
      </w:tr>
      <w:tr w:rsidTr="002700C2" w:rsidR="005C2273">
        <w:tc>
          <w:tcPr>
            <w:tcW w:type="dxa" w:w="1242"/>
            <w:tcBorders>
              <w:top w:space="0" w:sz="4" w:color="auto" w:val="single"/>
              <w:left w:space="0" w:sz="4" w:color="auto" w:val="single"/>
              <w:bottom w:space="0" w:sz="4" w:color="auto" w:val="single"/>
              <w:right w:space="0" w:sz="4" w:color="auto" w:val="single"/>
            </w:tcBorders>
            <w:shd w:fill="auto" w:color="auto" w:val="clear"/>
          </w:tcPr>
          <w:p w:rsidRDefault="005C2273" w:rsidP="002700C2" w:rsidR="005C2273">
            <w:pPr>
              <w:jc w:val="center"/>
            </w:pP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rsidRPr="00A01594">
            <w:pPr>
              <w:jc w:val="center"/>
            </w:pPr>
            <w:r w:rsidRPr="00A01594">
              <w:t>UKUPNO</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5C2273" w:rsidP="002700C2" w:rsidR="005C2273" w:rsidRPr="00A01594">
            <w:pPr>
              <w:jc w:val="right"/>
            </w:pPr>
            <w:r w:rsidRPr="00A01594">
              <w:fldChar w:fldCharType="begin"/>
            </w:r>
            <w:r w:rsidRPr="00A01594">
              <w:instrText xml:space="preserve"> =sum(above) </w:instrText>
            </w:r>
            <w:r w:rsidRPr="00A01594">
              <w:fldChar w:fldCharType="separate"/>
            </w:r>
            <w:r w:rsidRPr="00A01594">
              <w:rPr>
                <w:noProof/>
              </w:rPr>
              <w:t>24.650,00 kn</w:t>
            </w:r>
            <w:r w:rsidRPr="00A01594">
              <w:fldChar w:fldCharType="end"/>
            </w:r>
          </w:p>
        </w:tc>
      </w:tr>
    </w:tbl>
    <w:p w:rsidRDefault="005C2273" w:rsidP="005C2273" w:rsidR="005C2273">
      <w:pPr>
        <w:jc w:val="both"/>
      </w:pPr>
    </w:p>
    <w:p w:rsidRDefault="005C2273" w:rsidP="005C2273" w:rsidR="005C2273">
      <w:pPr>
        <w:ind w:firstLine="720"/>
        <w:jc w:val="both"/>
      </w:pPr>
      <w:r>
        <w:t xml:space="preserve">Ako osobe koje imaju pravni interes ne predujme traženi iznos, privremeni stečajni upravitelj predlaže sudu da donese odluku o otvaranju stečajnog postupka i istovremenom zaključenju budući da dužnik nema imovine koja bi bila dostatna za pokriće troškova stečajnog postupka. </w:t>
      </w:r>
    </w:p>
    <w:p w:rsidRDefault="005C2273" w:rsidP="005C2273" w:rsidR="005C2273">
      <w:pPr>
        <w:ind w:firstLine="720"/>
        <w:jc w:val="both"/>
      </w:pPr>
    </w:p>
    <w:p w:rsidRDefault="005C2273" w:rsidP="005C2273" w:rsidR="003E6CE3">
      <w:pPr>
        <w:ind w:firstLine="720"/>
        <w:jc w:val="both"/>
      </w:pPr>
      <w:r>
        <w:t>Predajem u spis Izjavu osnivača i zakonskog zastupnika od 16.02.2018. kojim se obvezuje da će savjesno čuvati poslovnu dokumentaciju dužnika sukladno pozitivnim propisima.</w:t>
      </w:r>
    </w:p>
    <w:p w:rsidRDefault="004A07A0" w:rsidP="003E6CE3" w:rsidR="004A07A0">
      <w:pPr>
        <w:ind w:firstLine="708"/>
        <w:jc w:val="both"/>
      </w:pPr>
    </w:p>
    <w:p w:rsidRDefault="004A07A0" w:rsidP="00AD56B0" w:rsidR="00AD56B0">
      <w:pPr>
        <w:ind w:firstLine="720"/>
        <w:jc w:val="both"/>
      </w:pPr>
      <w:r>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7D49F3">
        <w:t>2</w:t>
      </w:r>
      <w:r>
        <w:t>0.0</w:t>
      </w:r>
      <w:r w:rsidR="007D49F3">
        <w:t>2</w:t>
      </w:r>
      <w:r>
        <w:t>.2018. privremen</w:t>
      </w:r>
      <w:r w:rsidR="007D49F3">
        <w:t>i</w:t>
      </w:r>
      <w:r>
        <w:t xml:space="preserve"> stečajn</w:t>
      </w:r>
      <w:r w:rsidR="007D49F3">
        <w:t>i</w:t>
      </w:r>
      <w:r>
        <w:t xml:space="preserve"> upravitelj je osta</w:t>
      </w:r>
      <w:r w:rsidR="007D49F3">
        <w:t>o</w:t>
      </w:r>
      <w:r>
        <w:t xml:space="preserve"> kod svoga izvješća od </w:t>
      </w:r>
      <w:r w:rsidR="007D49F3">
        <w:t>1</w:t>
      </w:r>
      <w:r w:rsidR="00AD56B0">
        <w:t>5</w:t>
      </w:r>
      <w:r>
        <w:t>.0</w:t>
      </w:r>
      <w:r w:rsidR="007D49F3">
        <w:t>2</w:t>
      </w:r>
      <w:r>
        <w:t>.201</w:t>
      </w:r>
      <w:r w:rsidR="00F750D7">
        <w:t>8</w:t>
      </w:r>
      <w:r>
        <w:t xml:space="preserve">. koje prileži u spisu na listu </w:t>
      </w:r>
      <w:r w:rsidR="00AD56B0">
        <w:t>40</w:t>
      </w:r>
      <w:r>
        <w:t>-</w:t>
      </w:r>
      <w:r w:rsidR="00AD56B0">
        <w:t>4</w:t>
      </w:r>
      <w:r w:rsidR="00F750D7">
        <w:t>3</w:t>
      </w:r>
      <w:r w:rsidR="00AD56B0">
        <w:t>, te je predao u spis Izjavu osnivača i zakonskog zastupnika od 16.02.2018. kojim se obvezuje da će savjesno čuvati poslovnu dokumentaciju dužnika sukladno pozitivnim propisima.</w:t>
      </w:r>
    </w:p>
    <w:p w:rsidRDefault="004A07A0" w:rsidP="004A07A0" w:rsidR="004A07A0">
      <w:pPr>
        <w:jc w:val="both"/>
      </w:pPr>
    </w:p>
    <w:p w:rsidRDefault="004A07A0" w:rsidP="00EE54D5" w:rsidR="004A07A0">
      <w:pPr>
        <w:jc w:val="both"/>
      </w:pPr>
      <w:r>
        <w:tab/>
        <w:t>ŽDO GUO Osijek nije imao primjedbe na izvješće privremen</w:t>
      </w:r>
      <w:r w:rsidR="00AC041E">
        <w:t>og</w:t>
      </w:r>
      <w:r>
        <w:t xml:space="preserve"> stečajn</w:t>
      </w:r>
      <w:r w:rsidR="00AC041E">
        <w:t>og</w:t>
      </w:r>
      <w:r>
        <w:t xml:space="preserve"> upravitelj</w:t>
      </w:r>
      <w:r w:rsidR="00AC041E">
        <w:t>a</w:t>
      </w:r>
      <w:r>
        <w:t xml:space="preserve"> kao ni na navode na ročištu.</w:t>
      </w:r>
    </w:p>
    <w:p w:rsidRDefault="00EE54D5" w:rsidP="00EE54D5" w:rsidR="00EE54D5">
      <w:pPr>
        <w:jc w:val="both"/>
      </w:pPr>
    </w:p>
    <w:p w:rsidRDefault="00263420" w:rsidP="00263420" w:rsidR="00263420">
      <w:pPr>
        <w:ind w:firstLine="708"/>
        <w:jc w:val="both"/>
      </w:pPr>
      <w:r>
        <w:t xml:space="preserve">Sud je svojim rješenjem od </w:t>
      </w:r>
      <w:r w:rsidR="00AC041E">
        <w:t>2</w:t>
      </w:r>
      <w:r w:rsidR="009C7B45">
        <w:t>0</w:t>
      </w:r>
      <w:r>
        <w:t>.</w:t>
      </w:r>
      <w:r w:rsidR="009C7B45">
        <w:t>0</w:t>
      </w:r>
      <w:r w:rsidR="00AC041E">
        <w:t>2</w:t>
      </w:r>
      <w:r>
        <w:t>.201</w:t>
      </w:r>
      <w:r w:rsidR="009C7B45">
        <w:t>8</w:t>
      </w:r>
      <w:r>
        <w:t xml:space="preserve">. pozvao osobe koje imaju pravni interes da se provede stečajni postupak nad ovim dužnikom na uplatu predujma u iznosu od </w:t>
      </w:r>
      <w:r w:rsidR="00AC041E" w:rsidRPr="00AC041E">
        <w:t>24.</w:t>
      </w:r>
      <w:r w:rsidR="00E334D1">
        <w:t>65</w:t>
      </w:r>
      <w:r w:rsidR="00AC041E" w:rsidRPr="00AC041E">
        <w:t xml:space="preserve">0,00 </w:t>
      </w:r>
      <w:r>
        <w:t>kn (</w:t>
      </w:r>
      <w:r w:rsidR="00E334D1">
        <w:t>trošak izrade pečata u iznosu od 150,00 kn, troškovi zatvaranja žiro-računa u iznosu od 500,00 kn, trošak usluge knjigovodstvenog servisa u bruto iznosu (za cca 8 mjeseci) u iznosu od 8.000,00 kn, nagrada za rad privremenog stečajnog upravitelja i stečajnog upravitelja u bruto iznosu od 15.000,00 kn i trošak sređivanja arhivskog gradiva u iznosu od 1.000,00 kn</w:t>
      </w:r>
      <w:r w:rsidRPr="008B6CCD">
        <w:t>)</w:t>
      </w:r>
      <w:r>
        <w:t xml:space="preserve"> 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3A0DA0">
        <w:t>Obavijest o osiguranju sredstava za namirenje troškova stečajnog postupka od 16.01.2018.,</w:t>
      </w:r>
      <w:r w:rsidR="005847B8">
        <w:t xml:space="preserve"> Dopis Općinskog građanskog suda u Zagrebu zk odjel od 18.01.2018., Uvjerenje Stanice za tehnički pregled vozila, Centar za vozila Hrvatske d.d. CVH STP "ZAGREB I" Zagreb od 24.01.2018., Dopis FINE od 29.01.2018.,</w:t>
      </w:r>
      <w:r w:rsidR="00270E2B">
        <w:t xml:space="preserve"> Izvod prometa po računu (po datumu obrade) 16.01.2018., Prokazni popis imovine ovjeren po javnom bilježniku</w:t>
      </w:r>
      <w:r w:rsidR="004371D9">
        <w:t xml:space="preserve"> dana 22.01.2018., Izvješće privremenog stečajnog upravitelja od 15.02.2018. (4 stranice), Izjave od 9.02.2018., Potvrda FINE o blokadi računa i </w:t>
      </w:r>
      <w:r w:rsidR="008B385D">
        <w:t xml:space="preserve">novčanih sredstava ovršenika od 13.02.2018., Knjigovodstvena kartica, Bruto bilanca </w:t>
      </w:r>
      <w:r w:rsidR="00EE54D5">
        <w:t>(8 stranica) i Izjava zakonskog zastupnika dužnika</w:t>
      </w:r>
      <w:r w:rsidR="0073027D">
        <w:t>,</w:t>
      </w:r>
      <w:r>
        <w:t xml:space="preserve"> 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645F75">
        <w:t>5</w:t>
      </w:r>
      <w:r w:rsidR="00FD0353" w:rsidRPr="00FD0353">
        <w:t xml:space="preserve">. travnja </w:t>
      </w:r>
      <w:r w:rsidR="006E0DC4" w:rsidRPr="006E0DC4">
        <w:t>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471518" w:rsidP="00A275FE" w:rsidR="00471518">
      <w:pPr>
        <w:pStyle w:val="Tijeloteksta"/>
        <w:rPr>
          <w:bCs/>
        </w:rPr>
      </w:pPr>
    </w:p>
    <w:p w:rsidRDefault="00FD0353" w:rsidP="00A275FE" w:rsidR="00FD0353">
      <w:pPr>
        <w:pStyle w:val="Tijeloteksta"/>
        <w:rPr>
          <w:bCs/>
        </w:rPr>
      </w:pPr>
    </w:p>
    <w:p w:rsidRDefault="00FD0353" w:rsidP="00A275FE" w:rsidR="00FD0353">
      <w:pPr>
        <w:pStyle w:val="Tijeloteksta"/>
        <w:rPr>
          <w:bCs/>
        </w:rPr>
      </w:pPr>
    </w:p>
    <w:p w:rsidRDefault="00FD0353" w:rsidP="00A275FE" w:rsidR="00FD0353" w:rsidRPr="0057598B">
      <w:pPr>
        <w:pStyle w:val="Tijeloteksta"/>
        <w:rPr>
          <w:bCs/>
        </w:rPr>
      </w:pPr>
    </w:p>
    <w:p w:rsidRDefault="00A275FE" w:rsidP="00A275FE" w:rsidR="00A275FE" w:rsidRPr="00CE5270">
      <w:pPr>
        <w:jc w:val="both"/>
      </w:pPr>
      <w:r w:rsidRPr="00CE5270">
        <w:lastRenderedPageBreak/>
        <w:t>D N A :</w:t>
      </w:r>
    </w:p>
    <w:p w:rsidRDefault="00A275FE" w:rsidP="00D932C4" w:rsidR="00A275FE">
      <w:pPr>
        <w:numPr>
          <w:ilvl w:val="0"/>
          <w:numId w:val="2"/>
        </w:numPr>
        <w:rPr>
          <w:bCs/>
        </w:rPr>
      </w:pPr>
      <w:r w:rsidRPr="00FF6293">
        <w:rPr>
          <w:bCs/>
        </w:rPr>
        <w:t>Stečajn</w:t>
      </w:r>
      <w:r w:rsidR="00FD0353">
        <w:rPr>
          <w:bCs/>
        </w:rPr>
        <w:t>i</w:t>
      </w:r>
      <w:r w:rsidRPr="00FF6293">
        <w:rPr>
          <w:bCs/>
        </w:rPr>
        <w:t xml:space="preserve"> upravitel</w:t>
      </w:r>
      <w:r>
        <w:rPr>
          <w:bCs/>
        </w:rPr>
        <w:t>j</w:t>
      </w:r>
      <w:r w:rsidR="0073784D">
        <w:rPr>
          <w:bCs/>
        </w:rPr>
        <w:t xml:space="preserve"> </w:t>
      </w:r>
      <w:r w:rsidR="00D06C2F">
        <w:rPr>
          <w:bCs/>
        </w:rPr>
        <w:t>Bojan Sudarević</w:t>
      </w:r>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4D441C" w:rsidP="00D932C4" w:rsidR="00A275FE" w:rsidRPr="006A0D23">
      <w:pPr>
        <w:numPr>
          <w:ilvl w:val="0"/>
          <w:numId w:val="2"/>
        </w:numPr>
        <w:jc w:val="both"/>
        <w:rPr>
          <w:bCs/>
        </w:rPr>
      </w:pPr>
      <w:r>
        <w:rPr>
          <w:bCs/>
        </w:rPr>
        <w:t>ŽDO GUO Osijek</w:t>
      </w:r>
    </w:p>
    <w:p w:rsidRDefault="00A275FE" w:rsidP="00D932C4" w:rsidR="00A275FE">
      <w:pPr>
        <w:numPr>
          <w:ilvl w:val="0"/>
          <w:numId w:val="2"/>
        </w:numPr>
        <w:jc w:val="both"/>
        <w:rPr>
          <w:bCs/>
        </w:rPr>
      </w:pPr>
      <w:r>
        <w:rPr>
          <w:bCs/>
        </w:rPr>
        <w:t>dužnik</w:t>
      </w:r>
    </w:p>
    <w:p w:rsidRDefault="00A275FE" w:rsidP="00D06C2F" w:rsidR="00A275FE" w:rsidRPr="007E6923">
      <w:pPr>
        <w:numPr>
          <w:ilvl w:val="0"/>
          <w:numId w:val="2"/>
        </w:numPr>
        <w:jc w:val="both"/>
        <w:rPr>
          <w:bCs/>
        </w:rPr>
      </w:pPr>
      <w:r>
        <w:rPr>
          <w:bCs/>
        </w:rPr>
        <w:t xml:space="preserve">zakonski zastupnik dužnika </w:t>
      </w:r>
      <w:r w:rsidR="00D06C2F" w:rsidRPr="00D06C2F">
        <w:t>Ivan Čleković, Rakitje, Antuna Augustinčića 7</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213A">
      <w:rPr>
        <w:rStyle w:val="Brojstranice"/>
        <w:noProof/>
      </w:rPr>
      <w:t>5</w:t>
    </w:r>
    <w:r>
      <w:rPr>
        <w:rStyle w:val="Brojstranice"/>
      </w:rPr>
      <w:fldChar w:fldCharType="end"/>
    </w:r>
  </w:p>
  <w:p w:rsidRDefault="008D414A" w:rsidP="008D414A" w:rsidR="00A4485C">
    <w:pPr>
      <w:pStyle w:val="Zaglavlje"/>
      <w:jc w:val="right"/>
    </w:pPr>
    <w:r w:rsidRPr="008D414A">
      <w:t>14 St-</w:t>
    </w:r>
    <w:r w:rsidR="00FD40E6" w:rsidRPr="00FD40E6">
      <w:t>1241/17-24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66384318"/>
    <w:multiLevelType w:val="hybridMultilevel"/>
    <w:tmpl w:val="4C109AE6"/>
    <w:lvl w:tplc="9DD0D5B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2"/>
  </w:num>
  <w:num w:numId="4">
    <w:abstractNumId w:val="4"/>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054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F2A"/>
    <w:rsid w:val="002578E0"/>
    <w:rsid w:val="0026080C"/>
    <w:rsid w:val="00260DF5"/>
    <w:rsid w:val="00263420"/>
    <w:rsid w:val="002662BA"/>
    <w:rsid w:val="00270749"/>
    <w:rsid w:val="00270E2B"/>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0F52"/>
    <w:rsid w:val="002F217A"/>
    <w:rsid w:val="002F2BDD"/>
    <w:rsid w:val="002F2D04"/>
    <w:rsid w:val="002F51EA"/>
    <w:rsid w:val="00300D3D"/>
    <w:rsid w:val="00302AAF"/>
    <w:rsid w:val="00303D2C"/>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936"/>
    <w:rsid w:val="003A0BE9"/>
    <w:rsid w:val="003A0DA0"/>
    <w:rsid w:val="003A18EA"/>
    <w:rsid w:val="003A1FB2"/>
    <w:rsid w:val="003A2AB8"/>
    <w:rsid w:val="003A52F9"/>
    <w:rsid w:val="003A5E93"/>
    <w:rsid w:val="003A6023"/>
    <w:rsid w:val="003A6694"/>
    <w:rsid w:val="003A78F2"/>
    <w:rsid w:val="003C1615"/>
    <w:rsid w:val="003C1D01"/>
    <w:rsid w:val="003C60D7"/>
    <w:rsid w:val="003D0A6F"/>
    <w:rsid w:val="003E04C1"/>
    <w:rsid w:val="003E14CC"/>
    <w:rsid w:val="003E2B91"/>
    <w:rsid w:val="003E4D21"/>
    <w:rsid w:val="003E4EC4"/>
    <w:rsid w:val="003E5553"/>
    <w:rsid w:val="003E66F9"/>
    <w:rsid w:val="003E6CE3"/>
    <w:rsid w:val="003F013F"/>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371D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07A0"/>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7B8"/>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2273"/>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13A"/>
    <w:rsid w:val="00622FF2"/>
    <w:rsid w:val="00624925"/>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3110"/>
    <w:rsid w:val="00733D7B"/>
    <w:rsid w:val="007351DC"/>
    <w:rsid w:val="0073784D"/>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385D"/>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5FCD"/>
    <w:rsid w:val="00A56402"/>
    <w:rsid w:val="00A5680F"/>
    <w:rsid w:val="00A56CE0"/>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7F"/>
    <w:rsid w:val="00AB6BE7"/>
    <w:rsid w:val="00AC0134"/>
    <w:rsid w:val="00AC041E"/>
    <w:rsid w:val="00AC2C74"/>
    <w:rsid w:val="00AD0003"/>
    <w:rsid w:val="00AD2ACF"/>
    <w:rsid w:val="00AD30BE"/>
    <w:rsid w:val="00AD3E0B"/>
    <w:rsid w:val="00AD4247"/>
    <w:rsid w:val="00AD494E"/>
    <w:rsid w:val="00AD56B0"/>
    <w:rsid w:val="00AD573C"/>
    <w:rsid w:val="00AD609A"/>
    <w:rsid w:val="00AD6CDC"/>
    <w:rsid w:val="00AE05DF"/>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23530"/>
    <w:rsid w:val="00C32BA0"/>
    <w:rsid w:val="00C32E4A"/>
    <w:rsid w:val="00C36ACF"/>
    <w:rsid w:val="00C40B63"/>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F0829"/>
    <w:rsid w:val="00CF0E67"/>
    <w:rsid w:val="00CF151F"/>
    <w:rsid w:val="00CF3E92"/>
    <w:rsid w:val="00CF4E0A"/>
    <w:rsid w:val="00CF6690"/>
    <w:rsid w:val="00D025AB"/>
    <w:rsid w:val="00D03086"/>
    <w:rsid w:val="00D04106"/>
    <w:rsid w:val="00D04945"/>
    <w:rsid w:val="00D051C3"/>
    <w:rsid w:val="00D052B3"/>
    <w:rsid w:val="00D06C2F"/>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20B"/>
    <w:rsid w:val="00DE67B9"/>
    <w:rsid w:val="00DF0296"/>
    <w:rsid w:val="00DF51CC"/>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17257"/>
    <w:rsid w:val="00E2088D"/>
    <w:rsid w:val="00E20BF0"/>
    <w:rsid w:val="00E21F0D"/>
    <w:rsid w:val="00E22229"/>
    <w:rsid w:val="00E23265"/>
    <w:rsid w:val="00E31DE2"/>
    <w:rsid w:val="00E32413"/>
    <w:rsid w:val="00E329D0"/>
    <w:rsid w:val="00E3306E"/>
    <w:rsid w:val="00E334D1"/>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D4FA1"/>
    <w:rsid w:val="00EE0073"/>
    <w:rsid w:val="00EE0571"/>
    <w:rsid w:val="00EE094D"/>
    <w:rsid w:val="00EE1236"/>
    <w:rsid w:val="00EE1369"/>
    <w:rsid w:val="00EE1AEE"/>
    <w:rsid w:val="00EE2B22"/>
    <w:rsid w:val="00EE3411"/>
    <w:rsid w:val="00EE54D5"/>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2FD5"/>
    <w:rsid w:val="00FD3836"/>
    <w:rsid w:val="00FD3FCD"/>
    <w:rsid w:val="00FD40E6"/>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62213A"/>
    <w:rPr>
      <w:color w:val="808080"/>
      <w:bdr w:space="0" w:sz="0" w:color="auto" w:val="none"/>
      <w:shd w:fill="auto" w:color="auto" w:val="clear"/>
    </w:rPr>
  </w:style>
  <w:style w:customStyle="true" w:styleId="eSPISCCParagraphDefaultFont" w:type="character">
    <w:name w:val="eSPIS_CC_Paragraph Default Font"/>
    <w:basedOn w:val="Zadanifontodlomka"/>
    <w:rsid w:val="006221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213A"/>
    <w:rPr>
      <w:bdr w:space="0" w:sz="0" w:color="auto" w:val="none"/>
      <w:shd w:fill="FFFFCC" w:color="auto" w:val="clear"/>
      <w:lang w:val="hr-HR"/>
    </w:rPr>
  </w:style>
  <w:style w:customStyle="true" w:styleId="PozadinaSvijetloCrvena" w:type="character">
    <w:name w:val="Pozadina_SvijetloCrvena"/>
    <w:basedOn w:val="eSPISCCParagraphDefaultFont"/>
    <w:rsid w:val="006221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21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62213A"/>
    <w:rPr>
      <w:color w:val="808080"/>
      <w:bdr w:color="auto" w:space="0" w:sz="0" w:val="none"/>
      <w:shd w:color="auto" w:fill="auto" w:val="clear"/>
    </w:rPr>
  </w:style>
  <w:style w:customStyle="1" w:styleId="eSPISCCParagraphDefaultFont" w:type="character">
    <w:name w:val="eSPIS_CC_Paragraph Default Font"/>
    <w:basedOn w:val="Zadanifontodlomka"/>
    <w:rsid w:val="006221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213A"/>
    <w:rPr>
      <w:bdr w:color="auto" w:space="0" w:sz="0" w:val="none"/>
      <w:shd w:color="auto" w:fill="FFFFCC" w:val="clear"/>
      <w:lang w:val="hr-HR"/>
    </w:rPr>
  </w:style>
  <w:style w:customStyle="1" w:styleId="PozadinaSvijetloCrvena" w:type="character">
    <w:name w:val="Pozadina_SvijetloCrvena"/>
    <w:basedOn w:val="eSPISCCParagraphDefaultFont"/>
    <w:rsid w:val="006221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21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1241</izvorni_sadrzaj>
    <derivirana_varijabla naziv="DomainObject.Predmet.Broj_1">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St-1241/2017</izvorni_sadrzaj>
    <derivirana_varijabla naziv="DomainObject.Predmet.OznakaBroj_1">St-1241/2017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SUPERIOR STELLA d.o.o.</izvorni_sadrzaj>
    <derivirana_varijabla naziv="DomainObject.Predmet.ProtustrankaFormated_1">  SUPERIOR STELLA d.o.o.</derivirana_varijabla>
  </DomainObject.Predmet.ProtustrankaFormated>
  <DomainObject.Predmet.ProtustrankaFormatedOIB>
    <izvorni_sadrzaj>  SUPERIOR STELLA d.o.o., OIB 98089113810</izvorni_sadrzaj>
    <derivirana_varijabla naziv="DomainObject.Predmet.ProtustrankaFormatedOIB_1">  SUPERIOR STELLA d.o.o., OIB 98089113810</derivirana_varijabla>
  </DomainObject.Predmet.ProtustrankaFormatedOIB>
  <DomainObject.Predmet.ProtustrankaFormatedWithAdress>
    <izvorni_sadrzaj> SUPERIOR STELLA d.o.o., Park Stara Trešnjevka 2, 10000 Zagreb</izvorni_sadrzaj>
    <derivirana_varijabla naziv="DomainObject.Predmet.ProtustrankaFormatedWithAdress_1"> SUPERIOR STELLA d.o.o., Park Stara Trešnjevka 2, 10000 Zagreb</derivirana_varijabla>
  </DomainObject.Predmet.ProtustrankaFormatedWithAdress>
  <DomainObject.Predmet.ProtustrankaFormatedWithAdressOIB>
    <izvorni_sadrzaj> SUPERIOR STELLA d.o.o., OIB 98089113810, Park Stara Trešnjevka 2, 10000 Zagreb</izvorni_sadrzaj>
    <derivirana_varijabla naziv="DomainObject.Predmet.ProtustrankaFormatedWithAdressOIB_1"> SUPERIOR STELLA d.o.o., OIB 98089113810, Park Stara Trešnjevka 2, 10000 Zagreb</derivirana_varijabla>
  </DomainObject.Predmet.ProtustrankaFormatedWithAdressOIB>
  <DomainObject.Predmet.ProtustrankaWithAdress>
    <izvorni_sadrzaj>SUPERIOR STELLA d.o.o. Park Stara Trešnjevka 2, 10000 Zagreb</izvorni_sadrzaj>
    <derivirana_varijabla naziv="DomainObject.Predmet.ProtustrankaWithAdress_1">SUPERIOR STELLA d.o.o. Park Stara Trešnjevka 2, 10000 Zagreb</derivirana_varijabla>
  </DomainObject.Predmet.ProtustrankaWithAdress>
  <DomainObject.Predmet.ProtustrankaWithAdressOIB>
    <izvorni_sadrzaj>SUPERIOR STELLA d.o.o., OIB 98089113810, Park Stara Trešnjevka 2, 10000 Zagreb</izvorni_sadrzaj>
    <derivirana_varijabla naziv="DomainObject.Predmet.ProtustrankaWithAdressOIB_1">SUPERIOR STELLA d.o.o., OIB 98089113810, Park Stara Trešnjevka 2, 10000 Zagreb</derivirana_varijabla>
  </DomainObject.Predmet.ProtustrankaWithAdressOIB>
  <DomainObject.Predmet.ProtustrankaNazivFormated>
    <izvorni_sadrzaj>SUPERIOR STELLA d.o.o.</izvorni_sadrzaj>
    <derivirana_varijabla naziv="DomainObject.Predmet.ProtustrankaNazivFormated_1">SUPERIOR STELLA d.o.o.</derivirana_varijabla>
  </DomainObject.Predmet.ProtustrankaNazivFormated>
  <DomainObject.Predmet.ProtustrankaNazivFormatedOIB>
    <izvorni_sadrzaj>SUPERIOR STELLA d.o.o., OIB 98089113810</izvorni_sadrzaj>
    <derivirana_varijabla naziv="DomainObject.Predmet.ProtustrankaNazivFormatedOIB_1">SUPERIOR STELLA d.o.o., OIB 98089113810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SUPERIOR STELLA d.o.o.</item>
    </izvorni_sadrzaj>
    <derivirana_varijabla naziv="DomainObject.Predmet.ProtuStrankaListFormated_1">
      <item>SUPERIOR STELLA d.o.o.</item>
    </derivirana_varijabla>
  </DomainObject.Predmet.ProtuStrankaListFormated>
  <DomainObject.Predmet.ProtuStrankaListFormatedOIB>
    <izvorni_sadrzaj>
      <item>SUPERIOR STELLA d.o.o., OIB 98089113810</item>
    </izvorni_sadrzaj>
    <derivirana_varijabla naziv="DomainObject.Predmet.ProtuStrankaListFormatedOIB_1">
      <item>SUPERIOR STELLA d.o.o., OIB 98089113810</item>
    </derivirana_varijabla>
  </DomainObject.Predmet.ProtuStrankaListFormatedOIB>
  <DomainObject.Predmet.ProtuStrankaListFormatedWithAdress>
    <izvorni_sadrzaj>
      <item>SUPERIOR STELLA d.o.o., Park Stara Trešnjevka 2, 10000 Zagreb</item>
    </izvorni_sadrzaj>
    <derivirana_varijabla naziv="DomainObject.Predmet.ProtuStrankaListFormatedWithAdress_1">
      <item>SUPERIOR STELLA d.o.o., Park Stara Trešnjevka 2, 10000 Zagreb</item>
    </derivirana_varijabla>
  </DomainObject.Predmet.ProtuStrankaListFormatedWithAdress>
  <DomainObject.Predmet.ProtuStrankaListFormatedWithAdressOIB>
    <izvorni_sadrzaj>
      <item>SUPERIOR STELLA d.o.o., OIB 98089113810, Park Stara Trešnjevka 2, 10000 Zagreb</item>
    </izvorni_sadrzaj>
    <derivirana_varijabla naziv="DomainObject.Predmet.ProtuStrankaListFormatedWithAdressOIB_1">
      <item>SUPERIOR STELLA d.o.o., OIB 98089113810, Park Stara Trešnjevka 2, 10000 Zagreb</item>
    </derivirana_varijabla>
  </DomainObject.Predmet.ProtuStrankaListFormatedWithAdressOIB>
  <DomainObject.Predmet.ProtuStrankaListNazivFormated>
    <izvorni_sadrzaj>
      <item>SUPERIOR STELLA d.o.o.</item>
    </izvorni_sadrzaj>
    <derivirana_varijabla naziv="DomainObject.Predmet.ProtuStrankaListNazivFormated_1">
      <item>SUPERIOR STELLA d.o.o.</item>
    </derivirana_varijabla>
  </DomainObject.Predmet.ProtuStrankaListNazivFormated>
  <DomainObject.Predmet.ProtuStrankaListNazivFormatedOIB>
    <izvorni_sadrzaj>
      <item>SUPERIOR STELLA d.o.o., OIB 98089113810</item>
    </izvorni_sadrzaj>
    <derivirana_varijabla naziv="DomainObject.Predmet.ProtuStrankaListNazivFormatedOIB_1">
      <item>SUPERIOR STELLA d.o.o., OIB 98089113810</item>
    </derivirana_varijabla>
  </DomainObject.Predmet.ProtuStrankaListNazivFormatedOIB>
  <DomainObject.Predmet.OstaliListFormated>
    <izvorni_sadrzaj>
      <item>ŽDO GUO Osijek</item>
      <item>Ivan Čleković</item>
    </izvorni_sadrzaj>
    <derivirana_varijabla naziv="DomainObject.Predmet.OstaliListFormated_1">
      <item>ŽDO GUO Osijek</item>
      <item>Ivan Čleković</item>
    </derivirana_varijabla>
  </DomainObject.Predmet.OstaliListFormated>
  <DomainObject.Predmet.OstaliListFormatedOIB>
    <izvorni_sadrzaj>
      <item>ŽDO GUO Osijek, OIB 52634238587</item>
      <item>Ivan Čleković, OIB 02334726022</item>
    </izvorni_sadrzaj>
    <derivirana_varijabla naziv="DomainObject.Predmet.OstaliListFormatedOIB_1">
      <item>ŽDO GUO Osijek, OIB 52634238587</item>
      <item>Ivan Čleković, OIB 02334726022</item>
    </derivirana_varijabla>
  </DomainObject.Predmet.OstaliListFormatedOIB>
  <DomainObject.Predmet.OstaliListFormatedWithAdress>
    <izvorni_sadrzaj>
      <item>ŽDO GUO Osijek</item>
      <item>Ivan Čleković, Antuna Augustinčića 7, 10437 Rakitje</item>
    </izvorni_sadrzaj>
    <derivirana_varijabla naziv="DomainObject.Predmet.OstaliListFormatedWithAdress_1">
      <item>ŽDO GUO Osijek</item>
      <item>Ivan Čleković, Antuna Augustinčića 7, 10437 Rakitje</item>
    </derivirana_varijabla>
  </DomainObject.Predmet.OstaliListFormatedWithAdress>
  <DomainObject.Predmet.OstaliListFormatedWithAdressOIB>
    <izvorni_sadrzaj>
      <item>ŽDO GUO Osijek, OIB 52634238587</item>
      <item>Ivan Čleković, OIB 02334726022, Antuna Augustinčića 7, 10437 Rakitje</item>
    </izvorni_sadrzaj>
    <derivirana_varijabla naziv="DomainObject.Predmet.OstaliListFormatedWithAdressOIB_1">
      <item>ŽDO GUO Osijek, OIB 52634238587</item>
      <item>Ivan Čleković, OIB 02334726022, Antuna Augustinčića 7, 10437 Rakitje</item>
    </derivirana_varijabla>
  </DomainObject.Predmet.OstaliListFormatedWithAdressOIB>
  <DomainObject.Predmet.OstaliListNazivFormated>
    <izvorni_sadrzaj>
      <item>ŽDO GUO Osijek</item>
      <item>Ivan Čleković</item>
    </izvorni_sadrzaj>
    <derivirana_varijabla naziv="DomainObject.Predmet.OstaliListNazivFormated_1">
      <item>ŽDO GUO Osijek</item>
      <item>Ivan Čleković</item>
    </derivirana_varijabla>
  </DomainObject.Predmet.OstaliListNazivFormated>
  <DomainObject.Predmet.OstaliListNazivFormatedOIB>
    <izvorni_sadrzaj>
      <item>ŽDO GUO Osijek, OIB 52634238587</item>
      <item>Ivan Čleković, OIB 02334726022</item>
    </izvorni_sadrzaj>
    <derivirana_varijabla naziv="DomainObject.Predmet.OstaliListNazivFormatedOIB_1">
      <item>ŽDO GUO Osijek, OIB 52634238587</item>
      <item>Ivan Čleković, OIB 02334726022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SUPERIOR STELLA d.o.o.</izvorni_sadrzaj>
    <derivirana_varijabla naziv="DomainObject.Predmet.ProtustrankaIDrugi_1">SUPERIOR STELLA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SUPERIOR STELLA d.o.o., OIB 98089113810, Park Stara Trešnjevka 2, 10000 Zagreb</izvorni_sadrzaj>
    <derivirana_varijabla naziv="DomainObject.Predmet.ProtustrankaIDrugiAdressOIB_1">SUPERIOR STELLA d.o.o., OIB 98089113810, Park Stara Trešnjevka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SUPERIOR STELLA d.o.o.</item>
      <item>FINA Regionalni centar Zagreb</item>
      <item>ŽDO GUO Osijek</item>
      <item>Ivan Čleković</item>
    </izvorni_sadrzaj>
    <derivirana_varijabla naziv="DomainObject.Predmet.SudioniciListNaziv_1">
      <item>SUPERIOR STELLA d.o.o.</item>
      <item>FINA Regionalni centar Zagreb</item>
      <item>ŽDO GUO Osijek</item>
      <item>Ivan Čleković</item>
    </derivirana_varijabla>
  </DomainObject.Predmet.SudioniciListNaziv>
  <DomainObject.Predmet.SudioniciListAdressOIB>
    <izvorni_sadrzaj>
      <item>SUPERIOR STELLA d.o.o., OIB 98089113810, Park Stara Trešnjevka 2,10000 Zagreb</item>
      <item>FINA Regionalni centar Zagreb, OIB 85821130368, Trg svibanjskih žrtava 1995. 1,10000 Zagreb</item>
      <item>ŽDO GUO Osijek, OIB 52634238587</item>
      <item>Ivan Čleković, OIB 02334726022, Antuna Augustinčića 7,10437 Rakitje</item>
    </izvorni_sadrzaj>
    <derivirana_varijabla naziv="DomainObject.Predmet.SudioniciListAdressOIB_1">
      <item>SUPERIOR STELLA d.o.o., OIB 98089113810, Park Stara Trešnjevka 2,10000 Zagreb</item>
      <item>FINA Regionalni centar Zagreb, OIB 85821130368, Trg svibanjskih žrtava 1995. 1,10000 Zagreb</item>
      <item>ŽDO GUO Osijek, OIB 52634238587</item>
      <item>Ivan Čleković, OIB 02334726022, Antuna Augustinčića 7,10437 Rakitje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98089113810</item>
      <item>, OIB 85821130368</item>
      <item>, OIB 52634238587</item>
      <item>, OIB 02334726022</item>
    </izvorni_sadrzaj>
    <derivirana_varijabla naziv="DomainObject.Predmet.SudioniciListNazivOIB_1">
      <item>, OIB 98089113810</item>
      <item>, OIB 85821130368</item>
      <item>, OIB 52634238587</item>
      <item>, OIB 02334726022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4692F7-5CA3-45E9-9D6F-45C54D2D07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1687</properties:Words>
  <properties:Characters>9676</properties:Characters>
  <properties:Lines>234</properties:Lines>
  <properties:Paragraphs>94</properties:Paragraphs>
  <properties:TotalTime>928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2018-02-26T10:19:00Z</cp:lastPrinted>
  <dcterms:modified xmlns:xsi="http://www.w3.org/2001/XMLSchema-instance" xsi:type="dcterms:W3CDTF">2018-04-05T10:29:00Z</dcterms:modified>
  <cp:revision>86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