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986325"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34185D">
                    <w:rPr>
                      <w:sz w:val="22"/>
                      <w:szCs w:val="22"/>
                    </w:rPr>
                    <w:t>11</w:t>
                  </w:r>
                  <w:r w:rsidR="00986325">
                    <w:rPr>
                      <w:sz w:val="22"/>
                      <w:szCs w:val="22"/>
                    </w:rPr>
                    <w:t>28</w:t>
                  </w:r>
                  <w:r w:rsidR="00D95CE2">
                    <w:rPr>
                      <w:sz w:val="22"/>
                      <w:szCs w:val="22"/>
                    </w:rPr>
                    <w:t>/2017</w:t>
                  </w:r>
                  <w:r w:rsidR="00B81BF6">
                    <w:rPr>
                      <w:sz w:val="22"/>
                      <w:szCs w:val="22"/>
                    </w:rPr>
                    <w:t>-</w:t>
                  </w:r>
                  <w:r w:rsidR="0034185D">
                    <w:rPr>
                      <w:sz w:val="22"/>
                      <w:szCs w:val="22"/>
                    </w:rPr>
                    <w:t>2</w:t>
                  </w:r>
                </w:p>
              </w:tc>
            </w:tr>
          </w:tbl>
          <w:p w:rsidRDefault="00986325" w:rsidP="0061095C" w:rsidR="00986325">
            <w:pPr>
              <w:pStyle w:val="VSVerzija"/>
              <w:jc w:val="right"/>
            </w:pPr>
          </w:p>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D95CE2" w:rsidP="0061095C" w:rsidR="00D95CE2">
            <w:pPr>
              <w:pStyle w:val="VSVerzija"/>
              <w:jc w:val="right"/>
            </w:pPr>
          </w:p>
        </w:tc>
      </w:tr>
    </w:tbl>
    <w:p w14:textId="4857e30" w14:paraId="4857e30" w:rsidRDefault="0034185D" w:rsidP="0034185D" w:rsidR="0034185D">
      <w:pPr>
        <w:jc w:val="center"/>
        <w15:collapsed w:val="false"/>
      </w:pPr>
      <w:r>
        <w:t>U   I M E   R E P U B L I K E   H R V A T S K E</w:t>
      </w:r>
    </w:p>
    <w:p w:rsidRDefault="0034185D" w:rsidP="0034185D" w:rsidR="0034185D">
      <w:pPr>
        <w:jc w:val="center"/>
      </w:pPr>
    </w:p>
    <w:p w:rsidRDefault="0034185D" w:rsidP="0034185D" w:rsidR="0034185D">
      <w:pPr>
        <w:jc w:val="center"/>
      </w:pPr>
      <w:r>
        <w:t>R J E Š E N J E</w:t>
      </w:r>
    </w:p>
    <w:p w:rsidRDefault="0034185D" w:rsidP="0034185D" w:rsidR="0034185D">
      <w:pPr>
        <w:rPr>
          <w:b/>
        </w:rPr>
      </w:pPr>
    </w:p>
    <w:p w:rsidRDefault="00986325" w:rsidP="0034185D" w:rsidR="00986325">
      <w:pPr>
        <w:rPr>
          <w:b/>
        </w:rPr>
      </w:pPr>
    </w:p>
    <w:p w:rsidRDefault="00986325" w:rsidP="00986325" w:rsidR="00986325">
      <w:pPr>
        <w:jc w:val="both"/>
      </w:pPr>
      <w:r>
        <w:t xml:space="preserve">Trgovački sud u Osijeku, po sucu mr. sc. Mirjani Baran, u stečajnom predmetu povodom prijedloga Financijske agencije Regionalni centar Zagreb, </w:t>
      </w:r>
      <w:r w:rsidRPr="000942B7">
        <w:t>OIB: 85821130368</w:t>
      </w:r>
      <w:r>
        <w:t xml:space="preserve">, Zagreb,Trg svibanjskih žrtava 1995. broj 1, za otvaranje stečajnog postupka nad dužnikom URBA-JUG j.d.o.o. za poslovanje nekretninama, OIB: 16169555835, MBS: 080232489, Zagreb, Koledinečka 28, dana 29. ožujka 2018.,                </w:t>
      </w:r>
    </w:p>
    <w:p w:rsidRDefault="00986325" w:rsidP="00986325" w:rsidR="00986325">
      <w:pPr>
        <w:ind w:firstLine="708"/>
        <w:jc w:val="both"/>
      </w:pPr>
    </w:p>
    <w:p w:rsidRDefault="00986325" w:rsidP="00986325" w:rsidR="00986325">
      <w:pPr>
        <w:jc w:val="center"/>
      </w:pPr>
      <w:r>
        <w:t>r i j e š i o   j e</w:t>
      </w:r>
    </w:p>
    <w:p w:rsidRDefault="00986325" w:rsidP="00986325" w:rsidR="00986325">
      <w:pPr>
        <w:pStyle w:val="Tijeloteksta"/>
      </w:pPr>
      <w:r>
        <w:tab/>
      </w:r>
    </w:p>
    <w:p w:rsidRDefault="00986325" w:rsidP="00986325" w:rsidR="00986325">
      <w:pPr>
        <w:pStyle w:val="Tijeloteksta"/>
        <w:ind w:firstLine="1418"/>
      </w:pPr>
      <w:r>
        <w:t xml:space="preserve">Odbacuje se prijedlog za otvaranje stečajnog postupka nad dužnikom </w:t>
      </w:r>
      <w:r w:rsidRPr="007613D1">
        <w:t>URBA-JUG j.d.o.o. za poslovanje nekretninama, OIB: 16169555835, MBS: 080232489, Zagreb, Koledinečka 28</w:t>
      </w:r>
      <w:r>
        <w:t>.</w:t>
      </w:r>
    </w:p>
    <w:p w:rsidRDefault="00986325" w:rsidP="00986325" w:rsidR="00986325">
      <w:pPr>
        <w:pStyle w:val="Tijeloteksta"/>
        <w:rPr>
          <w:b/>
          <w:bCs/>
        </w:rPr>
      </w:pPr>
    </w:p>
    <w:p w:rsidRDefault="00986325" w:rsidP="00986325" w:rsidR="00986325">
      <w:pPr>
        <w:pStyle w:val="Tijeloteksta"/>
        <w:jc w:val="center"/>
        <w:rPr>
          <w:bCs/>
        </w:rPr>
      </w:pPr>
      <w:r>
        <w:rPr>
          <w:bCs/>
        </w:rPr>
        <w:t>Obrazloženje</w:t>
      </w:r>
    </w:p>
    <w:p w:rsidRDefault="00986325" w:rsidP="00986325" w:rsidR="00986325">
      <w:pPr>
        <w:jc w:val="both"/>
        <w:rPr>
          <w:b/>
          <w:bCs/>
        </w:rPr>
      </w:pPr>
    </w:p>
    <w:p w:rsidRDefault="00986325" w:rsidP="00986325" w:rsidR="00986325">
      <w:pPr>
        <w:ind w:firstLine="1418"/>
        <w:jc w:val="both"/>
      </w:pPr>
      <w:r>
        <w:t>Financijska agencije, Regionalni centar Zagreb,  podnijela je  Trgovačkom sudu u Zagrebu prijedlog, Klasa: Up-I/110/07/15-01/8763, Ur. broj:04-06-16-8763-5 od 2. rujna 2016,</w:t>
      </w:r>
      <w:r w:rsidRPr="00C078AE">
        <w:t xml:space="preserve"> za otvaranje stečajnog postupka</w:t>
      </w:r>
      <w:r>
        <w:t xml:space="preserve"> nad dužnikom </w:t>
      </w:r>
      <w:r w:rsidRPr="007613D1">
        <w:t>URBA-JUG j.d.o.o. za poslovanje nekretninama, OIB: 16169555835, MBS: 080232489, Zagreb, Koledinečka 28</w:t>
      </w:r>
      <w:r>
        <w:t xml:space="preserve">.  U prijedlogu navodi kako je dužnik dana 31. kolovoza 2015. podnio Prijedlog za otvaranje postupka predstečajne nagodbe, pa je Nagodbeno vijeće zaključkom od 25. siječanja 2016. pozvalo dužnika sa dostavi potrebnu dokumentaciju. Kako dužnik u navedenom roku nije dostavio traženu dokumentaciju, Nagodbeno vijeće je 8. travnja 2016. rješenjem odbacilo prijedlog dužnika za otvaranje postupka predstečajne nagodbe i utvrdilo  da postoje razlozi za otvaranje stečajnog postupka, pa je FINA  podnijela  ovaj Prijedlog za pokretanje stečajnog postupka. Nadalje navodi kako iz Potvrde koju dostavljaju u privitku  Prijedloga proizlazi kako je dužnik u razdoblju dužem od 60 dana imao evidentiranih neizvršenih osnova za plaćanje. </w:t>
      </w:r>
    </w:p>
    <w:p w:rsidRDefault="00986325" w:rsidP="00986325" w:rsidR="00986325">
      <w:pPr>
        <w:ind w:firstLine="720"/>
        <w:jc w:val="both"/>
      </w:pPr>
    </w:p>
    <w:p w:rsidRDefault="00986325" w:rsidP="00986325" w:rsidR="00986325">
      <w:pPr>
        <w:pStyle w:val="Tijeloteksta"/>
        <w:ind w:firstLine="1418"/>
      </w:pPr>
      <w:r>
        <w:t xml:space="preserve">Visoki Trgovački suda RH u Zagrebu je rješenjem broj 31-Su-525/17-10 od 26. lipnja 2017. odredio Trgovački sud u Osijeku kao drugi stvarno nadležni sud za postupanje u stečajnim predmetima Trgovačkog suda u Zagrebu. </w:t>
      </w:r>
    </w:p>
    <w:p w:rsidRDefault="00986325" w:rsidP="00986325" w:rsidR="00986325">
      <w:pPr>
        <w:ind w:firstLine="720"/>
        <w:jc w:val="both"/>
        <w:rPr>
          <w:bCs/>
        </w:rPr>
      </w:pPr>
    </w:p>
    <w:p w:rsidRDefault="00986325" w:rsidP="00986325" w:rsidR="00986325">
      <w:pPr>
        <w:ind w:firstLine="1418"/>
        <w:jc w:val="both"/>
      </w:pPr>
      <w:r>
        <w:t>Uvidom u  registar Trgovačkog suda u Zagrebu, sud je utvrdio kako je nad dužnikom rješenjem Trgovačkog suda u Zagrebu, Stalna služba u Karlovcu, poslovni broj St-97/2015. od 18. studenog 2016. otvoren stečajni postupak nad dužnikom te imenovan stečajni upravitelj, Anamarija Ivanković iz Zagreba, Britanski trg 10.</w:t>
      </w:r>
    </w:p>
    <w:p w:rsidRDefault="00986325" w:rsidP="00986325" w:rsidR="00986325">
      <w:pPr>
        <w:ind w:firstLine="720"/>
        <w:jc w:val="both"/>
      </w:pPr>
    </w:p>
    <w:p w:rsidRDefault="00986325" w:rsidP="00986325" w:rsidR="00986325">
      <w:pPr>
        <w:ind w:firstLine="720"/>
        <w:jc w:val="both"/>
      </w:pPr>
    </w:p>
    <w:p w:rsidRDefault="00986325" w:rsidP="00986325" w:rsidR="00986325">
      <w:pPr>
        <w:ind w:firstLine="720"/>
        <w:jc w:val="both"/>
      </w:pPr>
    </w:p>
    <w:p w:rsidRDefault="00986325" w:rsidP="00986325" w:rsidR="00986325">
      <w:pPr>
        <w:ind w:firstLine="1418"/>
        <w:jc w:val="both"/>
      </w:pPr>
      <w:r>
        <w:t>Kako je stečajni postupak nad dužnikov već otvoren, to je valjalo prijedlog za ponovnim otvaranjem stečajnog postupka odbaciti kao nedopušten.</w:t>
      </w:r>
    </w:p>
    <w:p w:rsidRDefault="00986325" w:rsidP="00986325" w:rsidR="00986325">
      <w:pPr>
        <w:ind w:firstLine="1418"/>
        <w:jc w:val="both"/>
      </w:pPr>
    </w:p>
    <w:p w:rsidRDefault="00986325" w:rsidP="00986325" w:rsidR="00986325">
      <w:pPr>
        <w:ind w:firstLine="1418"/>
        <w:jc w:val="both"/>
      </w:pPr>
      <w:r>
        <w:t>Slijedom izloženoga riješeno je kao u izreci.</w:t>
      </w:r>
    </w:p>
    <w:p w:rsidRDefault="00986325" w:rsidP="00986325" w:rsidR="00986325">
      <w:pPr>
        <w:ind w:firstLine="720"/>
        <w:jc w:val="both"/>
      </w:pPr>
    </w:p>
    <w:p w:rsidRDefault="00986325" w:rsidP="00986325" w:rsidR="00986325">
      <w:pPr>
        <w:ind w:firstLine="720" w:left="2112"/>
      </w:pPr>
      <w:r>
        <w:t>Osijeku 29. ožujka 2018.</w:t>
      </w:r>
    </w:p>
    <w:p w:rsidRDefault="00986325" w:rsidP="00986325" w:rsidR="00986325">
      <w:pPr>
        <w:jc w:val="both"/>
      </w:pPr>
    </w:p>
    <w:p w:rsidRDefault="00986325" w:rsidP="00986325" w:rsidR="00986325">
      <w:pPr>
        <w:ind w:firstLine="2"/>
        <w:jc w:val="both"/>
        <w:rPr>
          <w:b/>
          <w:bCs/>
        </w:rPr>
      </w:pPr>
    </w:p>
    <w:p w:rsidRDefault="00986325" w:rsidP="00617416" w:rsidR="00986325" w:rsidRPr="00617416">
      <w:r w:rsidRPr="00617416">
        <w:t xml:space="preserve">      Zapisničar:</w:t>
      </w:r>
      <w:r w:rsidRPr="00617416">
        <w:tab/>
        <w:t xml:space="preserve"> </w:t>
      </w:r>
      <w:r w:rsidRPr="00617416">
        <w:tab/>
      </w:r>
      <w:r w:rsidRPr="00617416">
        <w:tab/>
      </w:r>
      <w:r w:rsidRPr="00617416">
        <w:tab/>
      </w:r>
      <w:r w:rsidRPr="00617416">
        <w:tab/>
      </w:r>
      <w:r w:rsidRPr="00617416">
        <w:tab/>
        <w:t xml:space="preserve">       S u d a c</w:t>
      </w:r>
    </w:p>
    <w:p w:rsidRDefault="00986325" w:rsidP="00617416" w:rsidR="00986325" w:rsidRPr="00617416">
      <w:pPr>
        <w:rPr>
          <w:b/>
        </w:rPr>
      </w:pPr>
      <w:r w:rsidRPr="00617416">
        <w:t>Snježana Andrijanić</w:t>
      </w:r>
    </w:p>
    <w:p w:rsidRDefault="00986325" w:rsidP="00617416" w:rsidR="00986325" w:rsidRPr="00617416">
      <w:pPr>
        <w:jc w:val="both"/>
      </w:pPr>
      <w:r w:rsidRPr="00617416">
        <w:t xml:space="preserve"> </w:t>
      </w:r>
      <w:r w:rsidRPr="00617416">
        <w:tab/>
      </w:r>
      <w:r w:rsidRPr="00617416">
        <w:tab/>
      </w:r>
      <w:r w:rsidRPr="00617416">
        <w:tab/>
      </w:r>
      <w:r w:rsidRPr="00617416">
        <w:tab/>
      </w:r>
      <w:r w:rsidRPr="00617416">
        <w:tab/>
      </w:r>
      <w:r w:rsidRPr="00617416">
        <w:tab/>
        <w:t xml:space="preserve">                 mr. sc. MIRJANA BARAN</w:t>
      </w:r>
    </w:p>
    <w:p w:rsidRDefault="00986325" w:rsidP="00986325" w:rsidR="00986325">
      <w:pPr>
        <w:ind w:firstLine="2"/>
        <w:jc w:val="both"/>
        <w:rPr>
          <w:bCs/>
        </w:rPr>
      </w:pPr>
    </w:p>
    <w:p w:rsidRDefault="00986325" w:rsidP="00986325" w:rsidR="00986325">
      <w:pPr>
        <w:ind w:firstLine="2"/>
        <w:jc w:val="both"/>
        <w:rPr>
          <w:b/>
          <w:bCs/>
        </w:rPr>
      </w:pPr>
    </w:p>
    <w:p w:rsidRDefault="00986325" w:rsidP="00986325" w:rsidR="00986325">
      <w:pPr>
        <w:pStyle w:val="Tijeloteksta"/>
      </w:pPr>
      <w:r>
        <w:t>POUKA O PRAVNOM LIJEKU:</w:t>
      </w:r>
    </w:p>
    <w:p w:rsidRDefault="00986325" w:rsidP="00986325" w:rsidR="00986325">
      <w:pPr>
        <w:jc w:val="both"/>
        <w:rPr>
          <w:b/>
          <w:bCs/>
        </w:rPr>
      </w:pPr>
      <w:r>
        <w:t>Protiv ovog rješenja može nezadovoljna stranka uložiti žalbu Visokom trgovačkom sudu Republike Hrvatske u Zagrebu u roku od 8 dana pismeno u 3 primjerka putem ovog suda.</w:t>
      </w:r>
    </w:p>
    <w:p w:rsidRDefault="00986325" w:rsidP="00986325" w:rsidR="00986325"/>
    <w:p w:rsidRDefault="00986325" w:rsidP="00986325" w:rsidR="00986325"/>
    <w:p w:rsidRDefault="00986325" w:rsidP="00986325" w:rsidR="00986325"/>
    <w:p w:rsidRDefault="00986325" w:rsidP="00986325" w:rsidR="00986325">
      <w:r>
        <w:t>DNA:</w:t>
      </w:r>
    </w:p>
    <w:p w:rsidRDefault="00986325" w:rsidP="00986325" w:rsidR="00986325">
      <w:r>
        <w:t>-predlagatelju</w:t>
      </w:r>
    </w:p>
    <w:p w:rsidRDefault="00986325" w:rsidP="00986325" w:rsidR="00986325">
      <w:r>
        <w:t>-st- upav.:Anamarija Ivanković, Zagreb, Britanski trg 10</w:t>
      </w:r>
    </w:p>
    <w:p w:rsidRDefault="00986325" w:rsidP="00986325" w:rsidR="00986325">
      <w:r>
        <w:t>- na e-ploču suda</w:t>
      </w:r>
    </w:p>
    <w:p w:rsidRDefault="00986325" w:rsidP="00986325" w:rsidR="00986325">
      <w:r>
        <w:t>- riješeno odbacivanjem</w:t>
      </w:r>
    </w:p>
    <w:p w:rsidRDefault="00986325" w:rsidP="00986325" w:rsidR="00986325">
      <w:r>
        <w:t>- kal. 23.04.218.</w:t>
      </w:r>
    </w:p>
    <w:p w:rsidRDefault="001716CD" w:rsidP="00986325" w:rsidR="001716CD">
      <w:pPr>
        <w:ind w:firstLine="1416"/>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223855"/>
      <w:docPartObj>
        <w:docPartGallery w:val="Page Numbers (Top of Page)"/>
        <w:docPartUnique/>
      </w:docPartObj>
    </w:sdtPr>
    <w:sdtEndPr/>
    <w:sdtContent>
      <w:p w:rsidRDefault="00986325" w:rsidR="00986325">
        <w:pPr>
          <w:pStyle w:val="Zaglavlje"/>
          <w:jc w:val="center"/>
        </w:pPr>
        <w:r>
          <w:fldChar w:fldCharType="begin"/>
        </w:r>
        <w:r>
          <w:instrText>PAGE   \* MERGEFORMAT</w:instrText>
        </w:r>
        <w:r>
          <w:fldChar w:fldCharType="separate"/>
        </w:r>
        <w:r w:rsidR="0042054E">
          <w:rPr>
            <w:noProof/>
          </w:rPr>
          <w:t>2</w:t>
        </w:r>
        <w:r>
          <w:fldChar w:fldCharType="end"/>
        </w:r>
      </w:p>
    </w:sdtContent>
  </w:sdt>
  <w:p w:rsidRDefault="00D95CE2" w:rsidR="00D95CE2">
    <w:pPr>
      <w:pStyle w:val="Zaglavlje"/>
    </w:pPr>
  </w:p>
  <w:p w:rsidRDefault="00986325" w:rsidP="00986325" w:rsidR="00986325">
    <w:pPr>
      <w:pStyle w:val="Zaglavlje"/>
      <w:jc w:val="right"/>
    </w:pPr>
    <w:r>
      <w:t>10 St-1128/2017-2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C7C06"/>
    <w:rsid w:val="000E3CD9"/>
    <w:rsid w:val="001172AF"/>
    <w:rsid w:val="00122B97"/>
    <w:rsid w:val="0013588C"/>
    <w:rsid w:val="00137561"/>
    <w:rsid w:val="00143005"/>
    <w:rsid w:val="00152A7A"/>
    <w:rsid w:val="001716CD"/>
    <w:rsid w:val="00173293"/>
    <w:rsid w:val="001D7DC0"/>
    <w:rsid w:val="001E315F"/>
    <w:rsid w:val="001F3355"/>
    <w:rsid w:val="002555BE"/>
    <w:rsid w:val="00274EC6"/>
    <w:rsid w:val="003110DD"/>
    <w:rsid w:val="0034185D"/>
    <w:rsid w:val="00361BFF"/>
    <w:rsid w:val="00364EB7"/>
    <w:rsid w:val="003908EC"/>
    <w:rsid w:val="003E4468"/>
    <w:rsid w:val="00400D51"/>
    <w:rsid w:val="004049C3"/>
    <w:rsid w:val="0042054E"/>
    <w:rsid w:val="00463C3F"/>
    <w:rsid w:val="004A5B00"/>
    <w:rsid w:val="005225A9"/>
    <w:rsid w:val="005260B0"/>
    <w:rsid w:val="005334A7"/>
    <w:rsid w:val="0059612B"/>
    <w:rsid w:val="005A3617"/>
    <w:rsid w:val="005B5061"/>
    <w:rsid w:val="005F020C"/>
    <w:rsid w:val="005F161D"/>
    <w:rsid w:val="00616E68"/>
    <w:rsid w:val="00630400"/>
    <w:rsid w:val="006320D2"/>
    <w:rsid w:val="006414F4"/>
    <w:rsid w:val="00667351"/>
    <w:rsid w:val="00681766"/>
    <w:rsid w:val="00692719"/>
    <w:rsid w:val="00696430"/>
    <w:rsid w:val="006B1CD3"/>
    <w:rsid w:val="006E7282"/>
    <w:rsid w:val="00707BD2"/>
    <w:rsid w:val="00720319"/>
    <w:rsid w:val="00740D9B"/>
    <w:rsid w:val="0075404A"/>
    <w:rsid w:val="007667D7"/>
    <w:rsid w:val="00775AD5"/>
    <w:rsid w:val="00783908"/>
    <w:rsid w:val="007C75AC"/>
    <w:rsid w:val="007F3102"/>
    <w:rsid w:val="008169C7"/>
    <w:rsid w:val="00850ECF"/>
    <w:rsid w:val="00883522"/>
    <w:rsid w:val="008912F6"/>
    <w:rsid w:val="008D1548"/>
    <w:rsid w:val="008D7FA0"/>
    <w:rsid w:val="0090773D"/>
    <w:rsid w:val="009158AC"/>
    <w:rsid w:val="00927558"/>
    <w:rsid w:val="00947F82"/>
    <w:rsid w:val="00964596"/>
    <w:rsid w:val="0098188E"/>
    <w:rsid w:val="00986325"/>
    <w:rsid w:val="009C4D46"/>
    <w:rsid w:val="00A324F9"/>
    <w:rsid w:val="00A87DC1"/>
    <w:rsid w:val="00A91681"/>
    <w:rsid w:val="00A958D2"/>
    <w:rsid w:val="00AB536E"/>
    <w:rsid w:val="00AD67F8"/>
    <w:rsid w:val="00B153E2"/>
    <w:rsid w:val="00B6125C"/>
    <w:rsid w:val="00B81691"/>
    <w:rsid w:val="00B81BF6"/>
    <w:rsid w:val="00C05BEE"/>
    <w:rsid w:val="00C13E72"/>
    <w:rsid w:val="00C24C2D"/>
    <w:rsid w:val="00C3258D"/>
    <w:rsid w:val="00C657DA"/>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42342"/>
    <w:rsid w:val="00E63D95"/>
    <w:rsid w:val="00E65B69"/>
    <w:rsid w:val="00E958F4"/>
    <w:rsid w:val="00EF1A85"/>
    <w:rsid w:val="00F254BB"/>
    <w:rsid w:val="00F264FF"/>
    <w:rsid w:val="00F57A94"/>
    <w:rsid w:val="00FA01DD"/>
    <w:rsid w:val="00FA5DCA"/>
    <w:rsid w:val="00FB72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2054E"/>
    <w:rPr>
      <w:color w:val="808080"/>
      <w:bdr w:space="0" w:sz="0" w:color="auto" w:val="none"/>
      <w:shd w:fill="auto" w:color="auto" w:val="clear"/>
    </w:rPr>
  </w:style>
  <w:style w:customStyle="true" w:styleId="eSPISCCParagraphDefaultFont" w:type="character">
    <w:name w:val="eSPIS_CC_Paragraph Default Font"/>
    <w:basedOn w:val="Zadanifontodlomka"/>
    <w:rsid w:val="004205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54E"/>
    <w:rPr>
      <w:bdr w:space="0" w:sz="0" w:color="auto" w:val="none"/>
      <w:shd w:fill="FFFFCC" w:color="auto" w:val="clear"/>
      <w:lang w:val="hr-HR"/>
    </w:rPr>
  </w:style>
  <w:style w:customStyle="true" w:styleId="PozadinaSvijetloCrvena" w:type="character">
    <w:name w:val="Pozadina_SvijetloCrvena"/>
    <w:basedOn w:val="eSPISCCParagraphDefaultFont"/>
    <w:rsid w:val="004205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5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2054E"/>
    <w:rPr>
      <w:color w:val="808080"/>
      <w:bdr w:color="auto" w:space="0" w:sz="0" w:val="none"/>
      <w:shd w:color="auto" w:fill="auto" w:val="clear"/>
    </w:rPr>
  </w:style>
  <w:style w:customStyle="1" w:styleId="eSPISCCParagraphDefaultFont" w:type="character">
    <w:name w:val="eSPIS_CC_Paragraph Default Font"/>
    <w:basedOn w:val="Zadanifontodlomka"/>
    <w:rsid w:val="004205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54E"/>
    <w:rPr>
      <w:bdr w:color="auto" w:space="0" w:sz="0" w:val="none"/>
      <w:shd w:color="auto" w:fill="FFFFCC" w:val="clear"/>
      <w:lang w:val="hr-HR"/>
    </w:rPr>
  </w:style>
  <w:style w:customStyle="1" w:styleId="PozadinaSvijetloCrvena" w:type="character">
    <w:name w:val="Pozadina_SvijetloCrvena"/>
    <w:basedOn w:val="eSPISCCParagraphDefaultFont"/>
    <w:rsid w:val="004205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5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St-1128/2017</izvorni_sadrzaj>
    <derivirana_varijabla naziv="DomainObject.Predmet.OznakaBroj_1">St-1128/2017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izvorni_sadrzaj>
    <derivirana_varijabla naziv="DomainObject.Predmet.PrimjedbaSuca_1">ČL. 11</derivirana_varijabla>
  </DomainObject.Predmet.PrimjedbaSuca>
  <DomainObject.Predmet.ProtustrankaFormated>
    <izvorni_sadrzaj>  URBA-JUG d.o.o. za poslovanje nekretninama</izvorni_sadrzaj>
    <derivirana_varijabla naziv="DomainObject.Predmet.ProtustrankaFormated_1">  URBA-JUG d.o.o. za poslovanje nekretninama</derivirana_varijabla>
  </DomainObject.Predmet.ProtustrankaFormated>
  <DomainObject.Predmet.ProtustrankaFormatedOIB>
    <izvorni_sadrzaj>  URBA-JUG d.o.o. za poslovanje nekretninama, OIB 16169555835</izvorni_sadrzaj>
    <derivirana_varijabla naziv="DomainObject.Predmet.ProtustrankaFormatedOIB_1">  URBA-JUG d.o.o. za poslovanje nekretninama, OIB 16169555835</derivirana_varijabla>
  </DomainObject.Predmet.ProtustrankaFormatedOIB>
  <DomainObject.Predmet.ProtustrankaFormatedWithAdress>
    <izvorni_sadrzaj> URBA-JUG d.o.o. za poslovanje nekretninama, Koledinečka 38, 10000 Zagreb</izvorni_sadrzaj>
    <derivirana_varijabla naziv="DomainObject.Predmet.ProtustrankaFormatedWithAdress_1"> URBA-JUG d.o.o. za poslovanje nekretninama, Koledinečka 38, 10000 Zagreb</derivirana_varijabla>
  </DomainObject.Predmet.ProtustrankaFormatedWithAdress>
  <DomainObject.Predmet.ProtustrankaFormatedWithAdressOIB>
    <izvorni_sadrzaj> URBA-JUG d.o.o. za poslovanje nekretninama, OIB 16169555835, Koledinečka 38, 10000 Zagreb</izvorni_sadrzaj>
    <derivirana_varijabla naziv="DomainObject.Predmet.ProtustrankaFormatedWithAdressOIB_1"> URBA-JUG d.o.o. za poslovanje nekretninama, OIB 16169555835, Koledinečka 38, 10000 Zagreb</derivirana_varijabla>
  </DomainObject.Predmet.ProtustrankaFormatedWithAdressOIB>
  <DomainObject.Predmet.ProtustrankaWithAdress>
    <izvorni_sadrzaj>URBA-JUG d.o.o. za poslovanje nekretninama Koledinečka 38, 10000 Zagreb</izvorni_sadrzaj>
    <derivirana_varijabla naziv="DomainObject.Predmet.ProtustrankaWithAdress_1">URBA-JUG d.o.o. za poslovanje nekretninama Koledinečka 38, 10000 Zagreb</derivirana_varijabla>
  </DomainObject.Predmet.ProtustrankaWithAdress>
  <DomainObject.Predmet.ProtustrankaWithAdressOIB>
    <izvorni_sadrzaj>URBA-JUG d.o.o. za poslovanje nekretninama, OIB 16169555835, Koledinečka 38, 10000 Zagreb</izvorni_sadrzaj>
    <derivirana_varijabla naziv="DomainObject.Predmet.ProtustrankaWithAdressOIB_1">URBA-JUG d.o.o. za poslovanje nekretninama, OIB 16169555835, Koledinečka 38, 10000 Zagreb</derivirana_varijabla>
  </DomainObject.Predmet.ProtustrankaWithAdressOIB>
  <DomainObject.Predmet.ProtustrankaNazivFormated>
    <izvorni_sadrzaj>URBA-JUG d.o.o. za poslovanje nekretninama</izvorni_sadrzaj>
    <derivirana_varijabla naziv="DomainObject.Predmet.ProtustrankaNazivFormated_1">URBA-JUG d.o.o. za poslovanje nekretninama</derivirana_varijabla>
  </DomainObject.Predmet.ProtustrankaNazivFormated>
  <DomainObject.Predmet.ProtustrankaNazivFormatedOIB>
    <izvorni_sadrzaj>URBA-JUG d.o.o. za poslovanje nekretninama, OIB 16169555835</izvorni_sadrzaj>
    <derivirana_varijabla naziv="DomainObject.Predmet.ProtustrankaNazivFormatedOIB_1">URBA-JUG d.o.o. za poslovanje nekretninama, OIB 16169555835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URBA-JUG d.o.o. za poslovanje nekretninama</item>
    </izvorni_sadrzaj>
    <derivirana_varijabla naziv="DomainObject.Predmet.ProtuStrankaListFormated_1">
      <item>URBA-JUG d.o.o. za poslovanje nekretninama</item>
    </derivirana_varijabla>
  </DomainObject.Predmet.ProtuStrankaListFormated>
  <DomainObject.Predmet.ProtuStrankaListFormatedOIB>
    <izvorni_sadrzaj>
      <item>URBA-JUG d.o.o. za poslovanje nekretninama, OIB 16169555835</item>
    </izvorni_sadrzaj>
    <derivirana_varijabla naziv="DomainObject.Predmet.ProtuStrankaListFormatedOIB_1">
      <item>URBA-JUG d.o.o. za poslovanje nekretninama, OIB 16169555835</item>
    </derivirana_varijabla>
  </DomainObject.Predmet.ProtuStrankaListFormatedOIB>
  <DomainObject.Predmet.ProtuStrankaListFormatedWithAdress>
    <izvorni_sadrzaj>
      <item>URBA-JUG d.o.o. za poslovanje nekretninama, Koledinečka 38, 10000 Zagreb</item>
    </izvorni_sadrzaj>
    <derivirana_varijabla naziv="DomainObject.Predmet.ProtuStrankaListFormatedWithAdress_1">
      <item>URBA-JUG d.o.o. za poslovanje nekretninama, Koledinečka 38, 10000 Zagreb</item>
    </derivirana_varijabla>
  </DomainObject.Predmet.ProtuStrankaListFormatedWithAdress>
  <DomainObject.Predmet.ProtuStrankaListFormatedWithAdressOIB>
    <izvorni_sadrzaj>
      <item>URBA-JUG d.o.o. za poslovanje nekretninama, OIB 16169555835, Koledinečka 38, 10000 Zagreb</item>
    </izvorni_sadrzaj>
    <derivirana_varijabla naziv="DomainObject.Predmet.ProtuStrankaListFormatedWithAdressOIB_1">
      <item>URBA-JUG d.o.o. za poslovanje nekretninama, OIB 16169555835, Koledinečka 38, 10000 Zagreb</item>
    </derivirana_varijabla>
  </DomainObject.Predmet.ProtuStrankaListFormatedWithAdressOIB>
  <DomainObject.Predmet.ProtuStrankaListNazivFormated>
    <izvorni_sadrzaj>
      <item>URBA-JUG d.o.o. za poslovanje nekretninama</item>
    </izvorni_sadrzaj>
    <derivirana_varijabla naziv="DomainObject.Predmet.ProtuStrankaListNazivFormated_1">
      <item>URBA-JUG d.o.o. za poslovanje nekretninama</item>
    </derivirana_varijabla>
  </DomainObject.Predmet.ProtuStrankaListNazivFormated>
  <DomainObject.Predmet.ProtuStrankaListNazivFormatedOIB>
    <izvorni_sadrzaj>
      <item>URBA-JUG d.o.o. za poslovanje nekretninama, OIB 16169555835</item>
    </izvorni_sadrzaj>
    <derivirana_varijabla naziv="DomainObject.Predmet.ProtuStrankaListNazivFormatedOIB_1">
      <item>URBA-JUG d.o.o. za poslovanje nekretninama, OIB 16169555835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URBA-JUG d.o.o. za poslovanje nekretninama</izvorni_sadrzaj>
    <derivirana_varijabla naziv="DomainObject.Predmet.ProtustrankaIDrugi_1">URBA-JUG d.o.o. za poslovanje nekretninama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URBA-JUG d.o.o. za poslovanje nekretninama, OIB 16169555835, Koledinečka 38, 10000 Zagreb</izvorni_sadrzaj>
    <derivirana_varijabla naziv="DomainObject.Predmet.ProtustrankaIDrugiAdressOIB_1">URBA-JUG d.o.o. za poslovanje nekretninama, OIB 16169555835, Koledinečka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URBA-JUG d.o.o. za poslovanje nekretninama</item>
    </izvorni_sadrzaj>
    <derivirana_varijabla naziv="DomainObject.Predmet.SudioniciListNaziv_1">
      <item>FINA Regionalni centar Zagreb</item>
      <item>URBA-JUG d.o.o. za poslovanje nekretninama</item>
    </derivirana_varijabla>
  </DomainObject.Predmet.SudioniciListNaziv>
  <DomainObject.Predmet.SudioniciListAdressOIB>
    <izvorni_sadrzaj>
      <item>FINA Regionalni centar Zagreb, OIB 85821130368, Trg svibanjskih žrtava 1995. br. 1,10000 Zagreb</item>
      <item>URBA-JUG d.o.o. za poslovanje nekretninama, OIB 16169555835, Koledinečka 38,10000 Zagreb</item>
    </izvorni_sadrzaj>
    <derivirana_varijabla naziv="DomainObject.Predmet.SudioniciListAdressOIB_1">
      <item>FINA Regionalni centar Zagreb, OIB 85821130368, Trg svibanjskih žrtava 1995. br. 1,10000 Zagreb</item>
      <item>URBA-JUG d.o.o. za poslovanje nekretninama, OIB 16169555835, Koledinečka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16169555835</item>
    </izvorni_sadrzaj>
    <derivirana_varijabla naziv="DomainObject.Predmet.SudioniciListNazivOIB_1">
      <item>, OIB 85821130368</item>
      <item>, OIB 16169555835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B1C7F-75AE-4D53-9E97-2DA2E9610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2477</properties:Characters>
  <properties:Lines>76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2018-03-29T09:37:00Z</dcterms:created>
  <dc:creator>Snježana Andrijanić</dc:creator>
  <cp:lastModifiedBy>Snježana Andrijanić</cp:lastModifiedBy>
  <cp:lastPrinted>2018-03-29T09:37:00Z</cp:lastPrinted>
  <dcterms:modified xmlns:xsi="http://www.w3.org/2001/XMLSchema-instance" xsi:type="dcterms:W3CDTF">2018-03-29T09:38:00Z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(10 St-1128-17.docx)</vt:lpwstr>
  </prop:property>
  <prop:property name="CC_coloring" pid="4" fmtid="{D5CDD505-2E9C-101B-9397-08002B2CF9AE}">
    <vt:bool>false</vt:bool>
  </prop:property>
  <prop:property name="BrojStranica" pid="5" fmtid="{D5CDD505-2E9C-101B-9397-08002B2CF9AE}">
    <vt:i4>2</vt:i4>
  </prop:property>
</prop:Properties>
</file>