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05ec7" w14:paraId="8505ec7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65744D">
        <w:rPr>
          <w:rFonts w:eastAsia="Times New Roman" w:hAnsi="Times New Roman" w:ascii="Times New Roman"/>
          <w:bCs/>
          <w:color w:val="000000"/>
          <w:lang w:eastAsia="hr-HR"/>
        </w:rPr>
        <w:t>6292</w:t>
      </w:r>
      <w:r w:rsidR="00FB3CA8">
        <w:rPr>
          <w:rFonts w:eastAsia="Times New Roman" w:hAnsi="Times New Roman" w:ascii="Times New Roman"/>
          <w:bCs/>
          <w:color w:val="000000"/>
          <w:lang w:eastAsia="hr-HR"/>
        </w:rPr>
        <w:t>/16-22</w:t>
      </w:r>
    </w:p>
    <w:p w:rsidRDefault="00F95652" w:rsidP="00476A7E" w:rsidR="00F95652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F95652" w:rsidP="00476A7E" w:rsidR="00F95652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FF3E4A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Trg hrvatskih branitelja 1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>/II</w:t>
      </w:r>
    </w:p>
    <w:p w:rsidRDefault="00F95652" w:rsidP="00476A7E" w:rsidR="00F9565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9254DC" w:rsid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 xml:space="preserve"> u Karlovcu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, po sucu Vesni Fundurulić Perišin, u stečajnom postupku nad </w:t>
      </w:r>
      <w:r w:rsidR="00FB3CA8" w:rsidRPr="00FB3CA8">
        <w:rPr>
          <w:rFonts w:eastAsia="Times New Roman" w:hAnsi="Times New Roman" w:ascii="Times New Roman"/>
          <w:bCs/>
          <w:color w:val="000000"/>
          <w:lang w:eastAsia="hr-HR"/>
        </w:rPr>
        <w:t>Stečajnom masom iza BONA FIDE PROM d.o.o., Našice, Trg dr. Franje Tuđmana 12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,</w:t>
      </w:r>
      <w:r w:rsidR="00FB3CA8" w:rsidRPr="00FB3CA8">
        <w:t xml:space="preserve"> </w:t>
      </w:r>
      <w:r w:rsidR="00FB3CA8" w:rsidRPr="00FB3CA8">
        <w:rPr>
          <w:rFonts w:eastAsia="Times New Roman" w:hAnsi="Times New Roman" w:ascii="Times New Roman"/>
          <w:bCs/>
          <w:color w:val="000000"/>
          <w:lang w:eastAsia="hr-HR"/>
        </w:rPr>
        <w:t xml:space="preserve">OIB: 14175074555, </w:t>
      </w:r>
      <w:r>
        <w:rPr>
          <w:rFonts w:eastAsia="Times New Roman" w:hAnsi="Times New Roman" w:ascii="Times New Roman"/>
          <w:bCs/>
          <w:color w:val="000000"/>
          <w:lang w:eastAsia="hr-HR"/>
        </w:rPr>
        <w:t>nakon održanog ispitnog ročišta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FB3CA8">
        <w:rPr>
          <w:rFonts w:eastAsia="Times New Roman" w:hAnsi="Times New Roman" w:ascii="Times New Roman"/>
          <w:bCs/>
          <w:color w:val="000000"/>
          <w:lang w:eastAsia="hr-HR"/>
        </w:rPr>
        <w:t>15. svibnja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7619FD">
        <w:rPr>
          <w:rFonts w:eastAsia="Times New Roman" w:hAnsi="Times New Roman" w:ascii="Times New Roman"/>
          <w:bCs/>
          <w:color w:val="000000"/>
          <w:lang w:eastAsia="hr-HR"/>
        </w:rPr>
        <w:t>8</w:t>
      </w:r>
      <w:r w:rsidR="00FD6990">
        <w:rPr>
          <w:rFonts w:eastAsia="Times New Roman" w:hAnsi="Times New Roman" w:ascii="Times New Roman"/>
          <w:bCs/>
          <w:color w:val="000000"/>
          <w:lang w:eastAsia="hr-HR"/>
        </w:rPr>
        <w:t>.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 xml:space="preserve">, </w:t>
      </w:r>
      <w:r w:rsidR="00FB3CA8">
        <w:rPr>
          <w:rFonts w:eastAsia="Times New Roman" w:hAnsi="Times New Roman" w:ascii="Times New Roman"/>
          <w:bCs/>
          <w:color w:val="000000"/>
          <w:lang w:eastAsia="hr-HR"/>
        </w:rPr>
        <w:t>26. rujna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 xml:space="preserve"> 201</w:t>
      </w:r>
      <w:r w:rsidR="007619FD">
        <w:rPr>
          <w:rFonts w:eastAsia="Times New Roman" w:hAnsi="Times New Roman" w:ascii="Times New Roman"/>
          <w:bCs/>
          <w:color w:val="000000"/>
          <w:lang w:eastAsia="hr-HR"/>
        </w:rPr>
        <w:t>8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>.,</w:t>
      </w:r>
    </w:p>
    <w:p w:rsidRDefault="009254DC" w:rsidP="00144025" w:rsidR="009254DC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E70FC4" w:rsidR="00AE291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E70FC4" w:rsidP="00E70FC4" w:rsidR="00E70FC4" w:rsidRPr="00E70FC4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009EA" w:rsidP="00023F72" w:rsidR="00023F72" w:rsidRPr="00023F72">
      <w:pPr>
        <w:suppressAutoHyphens/>
        <w:autoSpaceDN w:val="false"/>
        <w:spacing w:lineRule="auto" w:line="276" w:after="200"/>
        <w:ind w:firstLine="360"/>
        <w:jc w:val="both"/>
        <w:textAlignment w:val="baseline"/>
        <w:rPr>
          <w:rFonts w:eastAsia="Calibri" w:hAnsi="Times New Roman" w:ascii="Times New Roman"/>
        </w:rPr>
      </w:pPr>
      <w:r w:rsidRPr="000009EA">
        <w:rPr>
          <w:rFonts w:eastAsia="Calibri" w:hAnsi="Times New Roman" w:ascii="Times New Roman"/>
        </w:rPr>
        <w:t>Utvrđen</w:t>
      </w:r>
      <w:r w:rsidR="005A33E2">
        <w:rPr>
          <w:rFonts w:eastAsia="Calibri" w:hAnsi="Times New Roman" w:ascii="Times New Roman"/>
        </w:rPr>
        <w:t>a</w:t>
      </w:r>
      <w:r w:rsidRPr="000009EA">
        <w:rPr>
          <w:rFonts w:eastAsia="Calibri" w:hAnsi="Times New Roman" w:ascii="Times New Roman"/>
        </w:rPr>
        <w:t xml:space="preserve"> tražbin</w:t>
      </w:r>
      <w:r w:rsidR="005A33E2">
        <w:rPr>
          <w:rFonts w:eastAsia="Calibri" w:hAnsi="Times New Roman" w:ascii="Times New Roman"/>
        </w:rPr>
        <w:t>a</w:t>
      </w:r>
      <w:r w:rsidRPr="000009EA">
        <w:rPr>
          <w:rFonts w:eastAsia="Calibri" w:hAnsi="Times New Roman" w:ascii="Times New Roman"/>
        </w:rPr>
        <w:t xml:space="preserve"> </w:t>
      </w:r>
      <w:r w:rsidR="00AB512A">
        <w:rPr>
          <w:rFonts w:eastAsia="Calibri" w:hAnsi="Times New Roman" w:ascii="Times New Roman"/>
        </w:rPr>
        <w:t>prvog</w:t>
      </w:r>
      <w:r w:rsidRPr="000009EA">
        <w:rPr>
          <w:rFonts w:eastAsia="Calibri" w:hAnsi="Times New Roman" w:ascii="Times New Roman"/>
        </w:rPr>
        <w:t xml:space="preserve"> višeg isplatnog reda:</w:t>
      </w:r>
    </w:p>
    <w:p w:rsidRDefault="00E70FC4" w:rsidP="00E70FC4" w:rsidR="00E70FC4" w:rsidRPr="00E70FC4">
      <w:pPr>
        <w:pStyle w:val="Odlomakpopisa"/>
        <w:numPr>
          <w:ilvl w:val="0"/>
          <w:numId w:val="11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E70FC4">
        <w:rPr>
          <w:rFonts w:eastAsia="Times New Roman" w:hAnsi="Times New Roman" w:ascii="Times New Roman"/>
          <w:bCs/>
          <w:color w:val="000000"/>
          <w:lang w:eastAsia="hr-HR"/>
        </w:rPr>
        <w:t xml:space="preserve">RH, MF, PU, Područni ured Zagreb </w:t>
      </w:r>
    </w:p>
    <w:p w:rsidRDefault="00E70FC4" w:rsidP="00E70FC4" w:rsidR="00E70FC4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E70FC4">
        <w:rPr>
          <w:rFonts w:eastAsia="Times New Roman" w:hAnsi="Times New Roman" w:ascii="Times New Roman"/>
          <w:bCs/>
          <w:color w:val="000000"/>
          <w:lang w:eastAsia="hr-HR"/>
        </w:rPr>
        <w:t xml:space="preserve">Zagreb, </w:t>
      </w:r>
      <w:r w:rsidR="00FB3CA8" w:rsidRPr="00FB3CA8">
        <w:rPr>
          <w:rFonts w:eastAsia="Times New Roman" w:hAnsi="Times New Roman" w:ascii="Times New Roman"/>
          <w:bCs/>
          <w:color w:val="000000"/>
          <w:lang w:eastAsia="hr-HR"/>
        </w:rPr>
        <w:t>Katančićeva 5/a</w:t>
      </w:r>
      <w:r w:rsidRPr="00E70FC4">
        <w:rPr>
          <w:rFonts w:eastAsia="Times New Roman" w:hAnsi="Times New Roman" w:ascii="Times New Roman"/>
          <w:bCs/>
          <w:color w:val="000000"/>
          <w:lang w:eastAsia="hr-HR"/>
        </w:rPr>
        <w:t xml:space="preserve">, OIB:18683136487                                            </w:t>
      </w:r>
      <w:r w:rsidR="00FB3CA8">
        <w:rPr>
          <w:rFonts w:eastAsia="Times New Roman" w:hAnsi="Times New Roman" w:ascii="Times New Roman"/>
          <w:bCs/>
          <w:color w:val="000000"/>
          <w:lang w:eastAsia="hr-HR"/>
        </w:rPr>
        <w:t xml:space="preserve">   </w:t>
      </w:r>
      <w:r w:rsidR="00FB3CA8" w:rsidRPr="00FB3CA8">
        <w:rPr>
          <w:rFonts w:eastAsia="Times New Roman" w:hAnsi="Times New Roman" w:ascii="Times New Roman"/>
          <w:bCs/>
          <w:color w:val="000000"/>
          <w:lang w:eastAsia="hr-HR"/>
        </w:rPr>
        <w:t>29.233,58</w:t>
      </w:r>
      <w:r w:rsidR="00FB3CA8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5E40BD" w:rsidRPr="005E40BD">
        <w:rPr>
          <w:rFonts w:eastAsia="Times New Roman" w:hAnsi="Times New Roman" w:ascii="Times New Roman"/>
          <w:bCs/>
          <w:color w:val="000000"/>
          <w:lang w:eastAsia="hr-HR"/>
        </w:rPr>
        <w:t>kn</w:t>
      </w:r>
    </w:p>
    <w:p w:rsidRDefault="00AB512A" w:rsidP="00AB512A" w:rsidR="00AB512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AB512A" w:rsidP="00AB512A" w:rsidR="00AB512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</w:t>
      </w:r>
      <w:r w:rsidRPr="00AB512A">
        <w:rPr>
          <w:rFonts w:eastAsia="Times New Roman" w:hAnsi="Times New Roman" w:ascii="Times New Roman"/>
          <w:bCs/>
          <w:color w:val="000000"/>
          <w:lang w:eastAsia="hr-HR"/>
        </w:rPr>
        <w:t>Utvrđen</w:t>
      </w:r>
      <w:r w:rsidR="005A33E2">
        <w:rPr>
          <w:rFonts w:eastAsia="Times New Roman" w:hAnsi="Times New Roman" w:ascii="Times New Roman"/>
          <w:bCs/>
          <w:color w:val="000000"/>
          <w:lang w:eastAsia="hr-HR"/>
        </w:rPr>
        <w:t>a</w:t>
      </w:r>
      <w:r w:rsidRPr="00AB512A">
        <w:rPr>
          <w:rFonts w:eastAsia="Times New Roman" w:hAnsi="Times New Roman" w:ascii="Times New Roman"/>
          <w:bCs/>
          <w:color w:val="000000"/>
          <w:lang w:eastAsia="hr-HR"/>
        </w:rPr>
        <w:t xml:space="preserve"> tražbine </w:t>
      </w:r>
      <w:r>
        <w:rPr>
          <w:rFonts w:eastAsia="Times New Roman" w:hAnsi="Times New Roman" w:ascii="Times New Roman"/>
          <w:bCs/>
          <w:color w:val="000000"/>
          <w:lang w:eastAsia="hr-HR"/>
        </w:rPr>
        <w:t>drugog</w:t>
      </w:r>
      <w:r w:rsidRPr="00AB512A">
        <w:rPr>
          <w:rFonts w:eastAsia="Times New Roman" w:hAnsi="Times New Roman" w:ascii="Times New Roman"/>
          <w:bCs/>
          <w:color w:val="000000"/>
          <w:lang w:eastAsia="hr-HR"/>
        </w:rPr>
        <w:t xml:space="preserve"> višeg isplatnog reda:</w:t>
      </w:r>
    </w:p>
    <w:p w:rsidRDefault="00AB512A" w:rsidP="00AB512A" w:rsidR="00AB512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FB3CA8" w:rsidP="00FB3CA8" w:rsidR="00FB3CA8">
      <w:pPr>
        <w:pStyle w:val="Odlomakpopisa"/>
        <w:numPr>
          <w:ilvl w:val="0"/>
          <w:numId w:val="15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FB3CA8">
        <w:rPr>
          <w:rFonts w:eastAsia="Times New Roman" w:hAnsi="Times New Roman" w:ascii="Times New Roman"/>
          <w:bCs/>
          <w:color w:val="000000"/>
          <w:lang w:eastAsia="hr-HR"/>
        </w:rPr>
        <w:t>AMARONE d.o.o.</w:t>
      </w:r>
    </w:p>
    <w:p w:rsidRDefault="00FB3CA8" w:rsidP="00FB3CA8" w:rsidR="00FB3CA8" w:rsidRPr="00FB3CA8">
      <w:pPr>
        <w:pStyle w:val="Odlomakpopisa"/>
        <w:tabs>
          <w:tab w:pos="6534" w:val="left"/>
        </w:tabs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FB3CA8">
        <w:rPr>
          <w:rFonts w:eastAsia="Times New Roman" w:hAnsi="Times New Roman" w:ascii="Times New Roman"/>
          <w:bCs/>
          <w:color w:val="000000"/>
          <w:lang w:eastAsia="hr-HR"/>
        </w:rPr>
        <w:t>Zagreb, Heinzelova 33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, OIB: </w:t>
      </w:r>
      <w:r w:rsidRPr="00FB3CA8">
        <w:rPr>
          <w:rFonts w:eastAsia="Times New Roman" w:hAnsi="Times New Roman" w:ascii="Times New Roman"/>
          <w:bCs/>
          <w:color w:val="000000"/>
          <w:lang w:eastAsia="hr-HR"/>
        </w:rPr>
        <w:t>24075977903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           </w:t>
      </w:r>
      <w:r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            </w:t>
      </w:r>
      <w:r w:rsidRPr="00FB3CA8">
        <w:rPr>
          <w:rFonts w:eastAsia="Times New Roman" w:hAnsi="Times New Roman" w:ascii="Times New Roman"/>
          <w:bCs/>
          <w:color w:val="000000"/>
          <w:lang w:eastAsia="hr-HR"/>
        </w:rPr>
        <w:t>14.127.100,51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kn</w:t>
      </w:r>
    </w:p>
    <w:p w:rsidRDefault="00FB3CA8" w:rsidP="00AB512A" w:rsidR="00FB3CA8" w:rsidRPr="00AB512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E40BD" w:rsidP="00FB3CA8" w:rsidR="005E40BD" w:rsidRPr="00FB3CA8">
      <w:pPr>
        <w:pStyle w:val="Odlomakpopisa"/>
        <w:numPr>
          <w:ilvl w:val="0"/>
          <w:numId w:val="15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FB3CA8">
        <w:rPr>
          <w:rFonts w:eastAsia="Times New Roman" w:hAnsi="Times New Roman" w:ascii="Times New Roman"/>
          <w:bCs/>
          <w:color w:val="000000"/>
          <w:lang w:eastAsia="hr-HR"/>
        </w:rPr>
        <w:t>RH, MF, PU, Područni ured Zagreb</w:t>
      </w:r>
    </w:p>
    <w:p w:rsidRDefault="005E40BD" w:rsidP="005E40BD" w:rsidR="005E40BD" w:rsidRPr="005E40BD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E40BD">
        <w:rPr>
          <w:rFonts w:eastAsia="Times New Roman" w:hAnsi="Times New Roman" w:ascii="Times New Roman"/>
          <w:bCs/>
          <w:color w:val="000000"/>
          <w:lang w:eastAsia="hr-HR"/>
        </w:rPr>
        <w:t xml:space="preserve">Zagreb, </w:t>
      </w:r>
      <w:r w:rsidR="00FB3CA8" w:rsidRPr="00FB3CA8">
        <w:rPr>
          <w:rFonts w:eastAsia="Times New Roman" w:hAnsi="Times New Roman" w:ascii="Times New Roman"/>
          <w:bCs/>
          <w:color w:val="000000"/>
          <w:lang w:eastAsia="hr-HR"/>
        </w:rPr>
        <w:t>Katančićeva 5/a</w:t>
      </w:r>
      <w:r w:rsidRPr="005E40BD">
        <w:rPr>
          <w:rFonts w:eastAsia="Times New Roman" w:hAnsi="Times New Roman" w:ascii="Times New Roman"/>
          <w:bCs/>
          <w:color w:val="000000"/>
          <w:lang w:eastAsia="hr-HR"/>
        </w:rPr>
        <w:t xml:space="preserve">, OIB: 18683136487                                          </w:t>
      </w:r>
      <w:r w:rsidR="00FB3CA8">
        <w:rPr>
          <w:rFonts w:eastAsia="Times New Roman" w:hAnsi="Times New Roman" w:ascii="Times New Roman"/>
          <w:bCs/>
          <w:color w:val="000000"/>
          <w:lang w:eastAsia="hr-HR"/>
        </w:rPr>
        <w:t xml:space="preserve">   </w:t>
      </w:r>
      <w:r w:rsidRPr="005E40BD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FB3CA8" w:rsidRPr="00FB3CA8">
        <w:rPr>
          <w:rFonts w:eastAsia="Times New Roman" w:hAnsi="Times New Roman" w:ascii="Times New Roman"/>
          <w:bCs/>
          <w:color w:val="000000"/>
          <w:lang w:eastAsia="hr-HR"/>
        </w:rPr>
        <w:t>46.482,65</w:t>
      </w:r>
      <w:r w:rsidRPr="005E40BD">
        <w:rPr>
          <w:rFonts w:eastAsia="Times New Roman" w:hAnsi="Times New Roman" w:ascii="Times New Roman"/>
          <w:bCs/>
          <w:color w:val="000000"/>
          <w:lang w:eastAsia="hr-HR"/>
        </w:rPr>
        <w:t xml:space="preserve"> kn</w:t>
      </w:r>
    </w:p>
    <w:p w:rsidRDefault="00E70FC4" w:rsidP="00E70FC4" w:rsidR="00E70FC4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FB3CA8" w:rsidP="00FB3CA8" w:rsidR="00FB3CA8">
      <w:pPr>
        <w:pStyle w:val="Odlomakpopisa"/>
        <w:numPr>
          <w:ilvl w:val="0"/>
          <w:numId w:val="15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FB3CA8">
        <w:rPr>
          <w:rFonts w:eastAsia="Times New Roman" w:hAnsi="Times New Roman" w:ascii="Times New Roman"/>
          <w:bCs/>
          <w:color w:val="000000"/>
          <w:lang w:eastAsia="hr-HR"/>
        </w:rPr>
        <w:t>H</w:t>
      </w:r>
      <w:r w:rsidR="008E1A5B">
        <w:rPr>
          <w:rFonts w:eastAsia="Times New Roman" w:hAnsi="Times New Roman" w:ascii="Times New Roman"/>
          <w:bCs/>
          <w:color w:val="000000"/>
          <w:lang w:eastAsia="hr-HR"/>
        </w:rPr>
        <w:t>rvatski Telekom</w:t>
      </w:r>
      <w:r w:rsidRPr="00FB3CA8">
        <w:rPr>
          <w:rFonts w:eastAsia="Times New Roman" w:hAnsi="Times New Roman" w:ascii="Times New Roman"/>
          <w:bCs/>
          <w:color w:val="000000"/>
          <w:lang w:eastAsia="hr-HR"/>
        </w:rPr>
        <w:t xml:space="preserve"> d.d.</w:t>
      </w:r>
    </w:p>
    <w:p w:rsidRDefault="00FB3CA8" w:rsidP="00FB3CA8" w:rsidR="00FB3CA8">
      <w:pPr>
        <w:pStyle w:val="Odlomakpopisa"/>
        <w:tabs>
          <w:tab w:pos="7641" w:val="left"/>
        </w:tabs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FB3CA8">
        <w:rPr>
          <w:rFonts w:eastAsia="Times New Roman" w:hAnsi="Times New Roman" w:ascii="Times New Roman"/>
          <w:bCs/>
          <w:color w:val="000000"/>
          <w:lang w:eastAsia="hr-HR"/>
        </w:rPr>
        <w:t>Zagreb, Mihanovićeva 9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, OIB: </w:t>
      </w:r>
      <w:r w:rsidRPr="00FB3CA8">
        <w:rPr>
          <w:rFonts w:eastAsia="Times New Roman" w:hAnsi="Times New Roman" w:ascii="Times New Roman"/>
          <w:bCs/>
          <w:color w:val="000000"/>
          <w:lang w:eastAsia="hr-HR"/>
        </w:rPr>
        <w:t>81793146560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</w:t>
      </w:r>
      <w:r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</w:t>
      </w:r>
      <w:r w:rsidRPr="00FB3CA8">
        <w:rPr>
          <w:rFonts w:eastAsia="Times New Roman" w:hAnsi="Times New Roman" w:ascii="Times New Roman"/>
          <w:bCs/>
          <w:color w:val="000000"/>
          <w:lang w:eastAsia="hr-HR"/>
        </w:rPr>
        <w:t>11.420,98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kn</w:t>
      </w:r>
    </w:p>
    <w:p w:rsidRDefault="00FB3CA8" w:rsidP="00FB3CA8" w:rsidR="00FB3CA8">
      <w:pPr>
        <w:pStyle w:val="Odlomakpopisa"/>
        <w:tabs>
          <w:tab w:pos="7641" w:val="left"/>
        </w:tabs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FB3CA8" w:rsidP="00FB3CA8" w:rsidR="00FB3CA8">
      <w:pPr>
        <w:pStyle w:val="Odlomakpopisa"/>
        <w:numPr>
          <w:ilvl w:val="0"/>
          <w:numId w:val="15"/>
        </w:numPr>
        <w:tabs>
          <w:tab w:pos="7641" w:val="left"/>
        </w:tabs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FB3CA8">
        <w:rPr>
          <w:rFonts w:eastAsia="Times New Roman" w:hAnsi="Times New Roman" w:ascii="Times New Roman"/>
          <w:bCs/>
          <w:color w:val="000000"/>
          <w:lang w:eastAsia="hr-HR"/>
        </w:rPr>
        <w:t>H</w:t>
      </w:r>
      <w:r w:rsidR="008E1A5B">
        <w:rPr>
          <w:rFonts w:eastAsia="Times New Roman" w:hAnsi="Times New Roman" w:ascii="Times New Roman"/>
          <w:bCs/>
          <w:color w:val="000000"/>
          <w:lang w:eastAsia="hr-HR"/>
        </w:rPr>
        <w:t xml:space="preserve">rvatska radiotelevizija </w:t>
      </w:r>
    </w:p>
    <w:p w:rsidRDefault="00FB3CA8" w:rsidP="00FB3CA8" w:rsidR="00FB3CA8">
      <w:pPr>
        <w:pStyle w:val="Odlomakpopisa"/>
        <w:tabs>
          <w:tab w:pos="7641" w:val="left"/>
        </w:tabs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FB3CA8">
        <w:rPr>
          <w:rFonts w:eastAsia="Times New Roman" w:hAnsi="Times New Roman" w:ascii="Times New Roman"/>
          <w:bCs/>
          <w:color w:val="000000"/>
          <w:lang w:eastAsia="hr-HR"/>
        </w:rPr>
        <w:t>Zagreb, Prisavlje 3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, OIB: </w:t>
      </w:r>
      <w:r w:rsidRPr="00FB3CA8">
        <w:rPr>
          <w:rFonts w:eastAsia="Times New Roman" w:hAnsi="Times New Roman" w:ascii="Times New Roman"/>
          <w:bCs/>
          <w:color w:val="000000"/>
          <w:lang w:eastAsia="hr-HR"/>
        </w:rPr>
        <w:t>68419124305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  </w:t>
      </w:r>
      <w:r w:rsidRPr="00FB3CA8">
        <w:rPr>
          <w:rFonts w:eastAsia="Times New Roman" w:hAnsi="Times New Roman" w:ascii="Times New Roman"/>
          <w:bCs/>
          <w:color w:val="000000"/>
          <w:lang w:eastAsia="hr-HR"/>
        </w:rPr>
        <w:t>4.201,24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kn</w:t>
      </w:r>
    </w:p>
    <w:p w:rsidRDefault="00FB3CA8" w:rsidP="00FB3CA8" w:rsidR="00FB3CA8">
      <w:pPr>
        <w:pStyle w:val="Odlomakpopisa"/>
        <w:tabs>
          <w:tab w:pos="7641" w:val="left"/>
        </w:tabs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FB3CA8" w:rsidP="00FB3CA8" w:rsidR="00FB3CA8">
      <w:pPr>
        <w:pStyle w:val="Odlomakpopisa"/>
        <w:numPr>
          <w:ilvl w:val="0"/>
          <w:numId w:val="15"/>
        </w:numPr>
        <w:tabs>
          <w:tab w:pos="7641" w:val="left"/>
        </w:tabs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FB3CA8">
        <w:rPr>
          <w:rFonts w:eastAsia="Times New Roman" w:hAnsi="Times New Roman" w:ascii="Times New Roman"/>
          <w:bCs/>
          <w:color w:val="000000"/>
          <w:lang w:eastAsia="hr-HR"/>
        </w:rPr>
        <w:t>ZAGREBAČKI HOLDING d.o.o.</w:t>
      </w:r>
    </w:p>
    <w:p w:rsidRDefault="00FB3CA8" w:rsidP="00FB3CA8" w:rsidR="00FB3CA8">
      <w:pPr>
        <w:pStyle w:val="Odlomakpopisa"/>
        <w:tabs>
          <w:tab w:pos="7641" w:val="left"/>
        </w:tabs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FB3CA8">
        <w:rPr>
          <w:rFonts w:eastAsia="Times New Roman" w:hAnsi="Times New Roman" w:ascii="Times New Roman"/>
          <w:bCs/>
          <w:color w:val="000000"/>
          <w:lang w:eastAsia="hr-HR"/>
        </w:rPr>
        <w:t>Zagreb, Vukovarska 41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, OIB: </w:t>
      </w:r>
      <w:r w:rsidRPr="00FB3CA8">
        <w:rPr>
          <w:rFonts w:eastAsia="Times New Roman" w:hAnsi="Times New Roman" w:ascii="Times New Roman"/>
          <w:bCs/>
          <w:color w:val="000000"/>
          <w:lang w:eastAsia="hr-HR"/>
        </w:rPr>
        <w:t>85584865987</w:t>
      </w:r>
      <w:r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  </w:t>
      </w:r>
      <w:r w:rsidRPr="00FB3CA8">
        <w:rPr>
          <w:rFonts w:eastAsia="Times New Roman" w:hAnsi="Times New Roman" w:ascii="Times New Roman"/>
          <w:bCs/>
          <w:color w:val="000000"/>
          <w:lang w:eastAsia="hr-HR"/>
        </w:rPr>
        <w:t>5.363,97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kn</w:t>
      </w:r>
    </w:p>
    <w:p w:rsidRDefault="00FB3CA8" w:rsidP="00FB3CA8" w:rsidR="00FB3CA8">
      <w:pPr>
        <w:pStyle w:val="Odlomakpopisa"/>
        <w:tabs>
          <w:tab w:pos="7641" w:val="left"/>
        </w:tabs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FB3CA8" w:rsidP="00FB3CA8" w:rsidR="00FB3CA8">
      <w:pPr>
        <w:pStyle w:val="Odlomakpopisa"/>
        <w:numPr>
          <w:ilvl w:val="0"/>
          <w:numId w:val="15"/>
        </w:numPr>
        <w:tabs>
          <w:tab w:pos="7641" w:val="left"/>
        </w:tabs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FB3CA8">
        <w:rPr>
          <w:rFonts w:eastAsia="Times New Roman" w:hAnsi="Times New Roman" w:ascii="Times New Roman"/>
          <w:bCs/>
          <w:color w:val="000000"/>
          <w:lang w:eastAsia="hr-HR"/>
        </w:rPr>
        <w:lastRenderedPageBreak/>
        <w:t>CROATIA</w:t>
      </w:r>
      <w:r w:rsidR="001B2F0C">
        <w:rPr>
          <w:rFonts w:eastAsia="Times New Roman" w:hAnsi="Times New Roman" w:ascii="Times New Roman"/>
          <w:bCs/>
          <w:color w:val="000000"/>
          <w:lang w:eastAsia="hr-HR"/>
        </w:rPr>
        <w:t xml:space="preserve"> osiguranje</w:t>
      </w:r>
      <w:r w:rsidRPr="00FB3CA8">
        <w:rPr>
          <w:rFonts w:eastAsia="Times New Roman" w:hAnsi="Times New Roman" w:ascii="Times New Roman"/>
          <w:bCs/>
          <w:color w:val="000000"/>
          <w:lang w:eastAsia="hr-HR"/>
        </w:rPr>
        <w:t xml:space="preserve"> d.d.</w:t>
      </w:r>
    </w:p>
    <w:p w:rsidRDefault="00FB3CA8" w:rsidP="00FB3CA8" w:rsidR="00FB3CA8">
      <w:pPr>
        <w:pStyle w:val="Odlomakpopisa"/>
        <w:tabs>
          <w:tab w:pos="7641" w:val="left"/>
        </w:tabs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FB3CA8">
        <w:rPr>
          <w:rFonts w:eastAsia="Times New Roman" w:hAnsi="Times New Roman" w:ascii="Times New Roman"/>
          <w:bCs/>
          <w:color w:val="000000"/>
          <w:lang w:eastAsia="hr-HR"/>
        </w:rPr>
        <w:t>Zagreb, V. Jagića 33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, OIB: </w:t>
      </w:r>
      <w:r w:rsidRPr="00FB3CA8">
        <w:rPr>
          <w:rFonts w:eastAsia="Times New Roman" w:hAnsi="Times New Roman" w:ascii="Times New Roman"/>
          <w:bCs/>
          <w:color w:val="000000"/>
          <w:lang w:eastAsia="hr-HR"/>
        </w:rPr>
        <w:t>26187994862</w:t>
      </w:r>
      <w:r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  </w:t>
      </w:r>
      <w:r w:rsidRPr="00FB3CA8">
        <w:rPr>
          <w:rFonts w:eastAsia="Times New Roman" w:hAnsi="Times New Roman" w:ascii="Times New Roman"/>
          <w:bCs/>
          <w:color w:val="000000"/>
          <w:lang w:eastAsia="hr-HR"/>
        </w:rPr>
        <w:t>7.998,65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kn</w:t>
      </w:r>
    </w:p>
    <w:p w:rsidRDefault="00FB3CA8" w:rsidP="00FB3CA8" w:rsidR="00FB3CA8">
      <w:pPr>
        <w:pStyle w:val="Odlomakpopisa"/>
        <w:tabs>
          <w:tab w:pos="7641" w:val="left"/>
        </w:tabs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FB3CA8" w:rsidP="00FB3CA8" w:rsidR="00FB3CA8">
      <w:pPr>
        <w:pStyle w:val="Odlomakpopisa"/>
        <w:numPr>
          <w:ilvl w:val="0"/>
          <w:numId w:val="15"/>
        </w:numPr>
        <w:tabs>
          <w:tab w:pos="7641" w:val="left"/>
        </w:tabs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FB3CA8">
        <w:rPr>
          <w:rFonts w:eastAsia="Times New Roman" w:hAnsi="Times New Roman" w:ascii="Times New Roman"/>
          <w:bCs/>
          <w:color w:val="000000"/>
          <w:lang w:eastAsia="hr-HR"/>
        </w:rPr>
        <w:t>VIP</w:t>
      </w:r>
      <w:r w:rsidR="001F14A6">
        <w:rPr>
          <w:rFonts w:eastAsia="Times New Roman" w:hAnsi="Times New Roman" w:ascii="Times New Roman"/>
          <w:bCs/>
          <w:color w:val="000000"/>
          <w:lang w:eastAsia="hr-HR"/>
        </w:rPr>
        <w:t>net</w:t>
      </w:r>
      <w:r w:rsidRPr="00FB3CA8">
        <w:rPr>
          <w:rFonts w:eastAsia="Times New Roman" w:hAnsi="Times New Roman" w:ascii="Times New Roman"/>
          <w:bCs/>
          <w:color w:val="000000"/>
          <w:lang w:eastAsia="hr-HR"/>
        </w:rPr>
        <w:t xml:space="preserve"> d.o.o.</w:t>
      </w:r>
    </w:p>
    <w:p w:rsidRDefault="00FB3CA8" w:rsidP="00FB3CA8" w:rsidR="00FB3CA8">
      <w:pPr>
        <w:pStyle w:val="Odlomakpopisa"/>
        <w:tabs>
          <w:tab w:pos="7641" w:val="left"/>
        </w:tabs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FB3CA8">
        <w:rPr>
          <w:rFonts w:eastAsia="Times New Roman" w:hAnsi="Times New Roman" w:ascii="Times New Roman"/>
          <w:bCs/>
          <w:color w:val="000000"/>
          <w:lang w:eastAsia="hr-HR"/>
        </w:rPr>
        <w:t>Zagreb, Vrtni put 1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, OIB: </w:t>
      </w:r>
      <w:r w:rsidRPr="00FB3CA8">
        <w:rPr>
          <w:rFonts w:eastAsia="Times New Roman" w:hAnsi="Times New Roman" w:ascii="Times New Roman"/>
          <w:bCs/>
          <w:color w:val="000000"/>
          <w:lang w:eastAsia="hr-HR"/>
        </w:rPr>
        <w:t>29524210204</w:t>
      </w:r>
      <w:r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  </w:t>
      </w:r>
      <w:r w:rsidRPr="00FB3CA8">
        <w:rPr>
          <w:rFonts w:eastAsia="Times New Roman" w:hAnsi="Times New Roman" w:ascii="Times New Roman"/>
          <w:bCs/>
          <w:color w:val="000000"/>
          <w:lang w:eastAsia="hr-HR"/>
        </w:rPr>
        <w:t>6.162,49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kn</w:t>
      </w:r>
    </w:p>
    <w:p w:rsidRDefault="00FB3CA8" w:rsidP="00FB3CA8" w:rsidR="00FB3CA8">
      <w:pPr>
        <w:pStyle w:val="Odlomakpopisa"/>
        <w:tabs>
          <w:tab w:pos="7641" w:val="left"/>
        </w:tabs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FB3CA8" w:rsidP="00FB3CA8" w:rsidR="00FB3CA8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9D5E53" w:rsidP="00AB512A" w:rsidR="009D5E53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9D5E5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ispitnom ročištu održanom </w:t>
      </w:r>
      <w:r w:rsidR="009D1E65">
        <w:rPr>
          <w:rFonts w:eastAsia="Times New Roman" w:hAnsi="Times New Roman" w:ascii="Times New Roman"/>
          <w:color w:val="000000"/>
        </w:rPr>
        <w:t>15. svibnja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7619FD">
        <w:rPr>
          <w:rFonts w:eastAsia="Times New Roman" w:hAnsi="Times New Roman" w:ascii="Times New Roman"/>
          <w:color w:val="000000"/>
        </w:rPr>
        <w:t>8</w:t>
      </w:r>
      <w:r>
        <w:rPr>
          <w:rFonts w:eastAsia="Times New Roman" w:hAnsi="Times New Roman" w:ascii="Times New Roman"/>
          <w:color w:val="000000"/>
        </w:rPr>
        <w:t>. ispitane su sve prijavljene tražbine prema iznosima i redu, a koje su prijavljene u roku.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9D5E53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Tražbine navedene u izreci ovog rješenja, kao utvrđene, priznao je stečajni</w:t>
      </w:r>
      <w:r w:rsidR="00F539AF">
        <w:rPr>
          <w:rFonts w:eastAsia="Times New Roman" w:hAnsi="Times New Roman" w:ascii="Times New Roman"/>
          <w:color w:val="000000"/>
        </w:rPr>
        <w:t xml:space="preserve"> upravitelj, </w:t>
      </w:r>
      <w:r w:rsidR="00450CF3">
        <w:rPr>
          <w:rFonts w:eastAsia="Times New Roman" w:hAnsi="Times New Roman" w:ascii="Times New Roman"/>
          <w:color w:val="000000"/>
        </w:rPr>
        <w:t>a iste ni</w:t>
      </w:r>
      <w:r w:rsidR="00106339">
        <w:rPr>
          <w:rFonts w:eastAsia="Times New Roman" w:hAnsi="Times New Roman" w:ascii="Times New Roman"/>
          <w:color w:val="000000"/>
        </w:rPr>
        <w:t>su</w:t>
      </w:r>
      <w:r w:rsidR="00A1477D">
        <w:rPr>
          <w:rFonts w:eastAsia="Times New Roman" w:hAnsi="Times New Roman" w:ascii="Times New Roman"/>
          <w:color w:val="000000"/>
        </w:rPr>
        <w:t xml:space="preserve"> ospori</w:t>
      </w:r>
      <w:r w:rsidR="00106339">
        <w:rPr>
          <w:rFonts w:eastAsia="Times New Roman" w:hAnsi="Times New Roman" w:ascii="Times New Roman"/>
          <w:color w:val="000000"/>
        </w:rPr>
        <w:t>li</w:t>
      </w:r>
      <w:r w:rsidR="00450CF3">
        <w:rPr>
          <w:rFonts w:eastAsia="Times New Roman" w:hAnsi="Times New Roman" w:ascii="Times New Roman"/>
          <w:color w:val="000000"/>
        </w:rPr>
        <w:t xml:space="preserve"> nazočni stečajni vjerovni</w:t>
      </w:r>
      <w:r w:rsidR="00106339">
        <w:rPr>
          <w:rFonts w:eastAsia="Times New Roman" w:hAnsi="Times New Roman" w:ascii="Times New Roman"/>
          <w:color w:val="000000"/>
        </w:rPr>
        <w:t>ci</w:t>
      </w:r>
      <w:r w:rsidR="00450CF3">
        <w:rPr>
          <w:rFonts w:eastAsia="Times New Roman" w:hAnsi="Times New Roman" w:ascii="Times New Roman"/>
          <w:color w:val="000000"/>
        </w:rPr>
        <w:t xml:space="preserve">, </w:t>
      </w:r>
      <w:r>
        <w:rPr>
          <w:rFonts w:eastAsia="Times New Roman" w:hAnsi="Times New Roman" w:ascii="Times New Roman"/>
          <w:color w:val="000000"/>
        </w:rPr>
        <w:t xml:space="preserve">pa se temeljem odredbe čl. 263. </w:t>
      </w:r>
      <w:r w:rsidR="00052689" w:rsidRPr="00052689">
        <w:rPr>
          <w:rFonts w:eastAsia="Times New Roman" w:hAnsi="Times New Roman" w:ascii="Times New Roman"/>
          <w:color w:val="000000"/>
        </w:rPr>
        <w:t>Stečajnog zakona ("Narodne</w:t>
      </w:r>
      <w:r w:rsidR="00052689">
        <w:rPr>
          <w:rFonts w:eastAsia="Times New Roman" w:hAnsi="Times New Roman" w:ascii="Times New Roman"/>
          <w:color w:val="000000"/>
        </w:rPr>
        <w:t xml:space="preserve"> novine" broj 71/15</w:t>
      </w:r>
      <w:r w:rsidR="00106339">
        <w:rPr>
          <w:rFonts w:eastAsia="Times New Roman" w:hAnsi="Times New Roman" w:ascii="Times New Roman"/>
          <w:color w:val="000000"/>
        </w:rPr>
        <w:t>, 104/17</w:t>
      </w:r>
      <w:r w:rsidR="00052689">
        <w:rPr>
          <w:rFonts w:eastAsia="Times New Roman" w:hAnsi="Times New Roman" w:ascii="Times New Roman"/>
          <w:color w:val="000000"/>
        </w:rPr>
        <w:t xml:space="preserve"> - dalje SZ</w:t>
      </w:r>
      <w:r w:rsidR="00052689" w:rsidRPr="00052689">
        <w:rPr>
          <w:rFonts w:eastAsia="Times New Roman" w:hAnsi="Times New Roman" w:ascii="Times New Roman"/>
          <w:color w:val="000000"/>
        </w:rPr>
        <w:t>),</w:t>
      </w:r>
      <w:r w:rsidR="00052689">
        <w:rPr>
          <w:rFonts w:eastAsia="Times New Roman" w:hAnsi="Times New Roman" w:ascii="Times New Roman"/>
          <w:color w:val="000000"/>
        </w:rPr>
        <w:t xml:space="preserve"> tražbine navedene u izreci smatraju utvrđenim. 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8C0B3D" w:rsidR="008C0B3D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Slijedom iznesenog, a sukladno odredbama čl. 265. SZ-a, riješeno je kao u izreci. </w:t>
      </w:r>
    </w:p>
    <w:p w:rsidRDefault="009D1E65" w:rsidP="008C0B3D" w:rsidR="009D1E65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F95652" w:rsidR="00450CF3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9D1E65">
        <w:rPr>
          <w:rFonts w:eastAsia="Times New Roman" w:hAnsi="Times New Roman" w:ascii="Times New Roman"/>
          <w:color w:val="000000"/>
        </w:rPr>
        <w:t>26. rujna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7619FD">
        <w:rPr>
          <w:rFonts w:eastAsia="Times New Roman" w:hAnsi="Times New Roman" w:ascii="Times New Roman"/>
          <w:color w:val="000000"/>
        </w:rPr>
        <w:t>8</w:t>
      </w:r>
      <w:r>
        <w:rPr>
          <w:rFonts w:eastAsia="Times New Roman" w:hAnsi="Times New Roman" w:ascii="Times New Roman"/>
          <w:color w:val="000000"/>
        </w:rPr>
        <w:t>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F95652" w:rsidP="00F95652" w:rsidR="00F95652" w:rsidRPr="008C0B3D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764B14" w:rsidR="00450CF3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3C27B7">
        <w:rPr>
          <w:rFonts w:eastAsia="Times New Roman" w:hAnsi="Times New Roman" w:ascii="Times New Roman"/>
          <w:color w:val="000000"/>
        </w:rPr>
        <w:t>, v.r.</w:t>
      </w:r>
    </w:p>
    <w:p w:rsidRDefault="003C27B7" w:rsidP="00764B14" w:rsidR="003C27B7">
      <w:pPr>
        <w:jc w:val="right"/>
        <w:rPr>
          <w:rFonts w:eastAsia="Times New Roman" w:hAnsi="Times New Roman" w:ascii="Times New Roman"/>
          <w:color w:val="000000"/>
        </w:rPr>
      </w:pPr>
    </w:p>
    <w:p w:rsidRDefault="003C27B7" w:rsidP="00764B14" w:rsidR="003C27B7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3C27B7" w:rsidP="003C27B7" w:rsidR="003C27B7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3C27B7" w:rsidP="003C27B7" w:rsidR="003C27B7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4D4204" w:rsidP="0063282E" w:rsidR="004D4204">
      <w:pPr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3C27B7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FB3CA8" w:rsidR="0080080E" w:rsidRPr="0080080E">
      <w:headerReference w:type="default" r:id="rId11"/>
      <w:pgSz w:h="16838" w:w="11906"/>
      <w:pgMar w:gutter="0" w:footer="708" w:header="708" w:left="1417" w:bottom="1701" w:right="1417" w:top="212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27B7">
          <w:rPr>
            <w:noProof/>
          </w:rPr>
          <w:t>2</w:t>
        </w:r>
        <w:r>
          <w:fldChar w:fldCharType="end"/>
        </w:r>
      </w:p>
    </w:sdtContent>
  </w:sdt>
  <w:p w:rsidRDefault="0065744D" w:rsidP="00FB3CA8" w:rsidR="00F46A98" w:rsidRPr="00F46A9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St-6292</w:t>
    </w:r>
    <w:r w:rsidR="00FB3CA8" w:rsidRPr="00FB3CA8">
      <w:rPr>
        <w:rFonts w:hAnsi="Times New Roman" w:ascii="Times New Roman"/>
      </w:rPr>
      <w:t>/16-22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138B2"/>
    <w:multiLevelType w:val="hybridMultilevel"/>
    <w:tmpl w:val="DAC42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9665A7"/>
    <w:multiLevelType w:val="hybridMultilevel"/>
    <w:tmpl w:val="6EF88F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855CB6"/>
    <w:multiLevelType w:val="hybridMultilevel"/>
    <w:tmpl w:val="4E1E4B22"/>
    <w:lvl w:tplc="F020AE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015D02"/>
    <w:multiLevelType w:val="hybridMultilevel"/>
    <w:tmpl w:val="545CD8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E5C36CC"/>
    <w:multiLevelType w:val="hybridMultilevel"/>
    <w:tmpl w:val="2F24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9764F8"/>
    <w:multiLevelType w:val="hybridMultilevel"/>
    <w:tmpl w:val="2D6AB4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E91F36"/>
    <w:multiLevelType w:val="hybridMultilevel"/>
    <w:tmpl w:val="47BE9A00"/>
    <w:lvl w:tplc="9EDE59E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647367E3"/>
    <w:multiLevelType w:val="hybridMultilevel"/>
    <w:tmpl w:val="2C5891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49F7565"/>
    <w:multiLevelType w:val="hybridMultilevel"/>
    <w:tmpl w:val="661E08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6773A99"/>
    <w:multiLevelType w:val="hybridMultilevel"/>
    <w:tmpl w:val="FBACA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E0F1198"/>
    <w:multiLevelType w:val="hybridMultilevel"/>
    <w:tmpl w:val="77FC71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F9E4354"/>
    <w:multiLevelType w:val="hybridMultilevel"/>
    <w:tmpl w:val="32AA0BE6"/>
    <w:lvl w:tplc="F3AEE664" w:ilvl="0">
      <w:start w:val="1"/>
      <w:numFmt w:val="decimal"/>
      <w:lvlText w:val="%1."/>
      <w:lvlJc w:val="left"/>
      <w:pPr>
        <w:ind w:hanging="360" w:left="24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abstractNum w:abstractNumId="13">
    <w:nsid w:val="721F5C62"/>
    <w:multiLevelType w:val="hybridMultilevel"/>
    <w:tmpl w:val="4296CD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E9C7F15"/>
    <w:multiLevelType w:val="hybridMultilevel"/>
    <w:tmpl w:val="A886B0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4"/>
  </w:num>
  <w:num w:numId="3">
    <w:abstractNumId w:val="13"/>
  </w:num>
  <w:num w:numId="4">
    <w:abstractNumId w:val="2"/>
  </w:num>
  <w:num w:numId="5">
    <w:abstractNumId w:val="3"/>
  </w:num>
  <w:num w:numId="6">
    <w:abstractNumId w:val="7"/>
  </w:num>
  <w:num w:numId="7">
    <w:abstractNumId w:val="0"/>
  </w:num>
  <w:num w:numId="8">
    <w:abstractNumId w:val="14"/>
  </w:num>
  <w:num w:numId="9">
    <w:abstractNumId w:val="9"/>
  </w:num>
  <w:num w:numId="10">
    <w:abstractNumId w:val="10"/>
  </w:num>
  <w:num w:numId="11">
    <w:abstractNumId w:val="6"/>
  </w:num>
  <w:num w:numId="12">
    <w:abstractNumId w:val="8"/>
  </w:num>
  <w:num w:numId="13">
    <w:abstractNumId w:val="12"/>
  </w:num>
  <w:num w:numId="14">
    <w:abstractNumId w:val="1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09EA"/>
    <w:rsid w:val="0000738A"/>
    <w:rsid w:val="00023F72"/>
    <w:rsid w:val="00027261"/>
    <w:rsid w:val="000445BE"/>
    <w:rsid w:val="00051C70"/>
    <w:rsid w:val="00052689"/>
    <w:rsid w:val="00092DA6"/>
    <w:rsid w:val="000D3592"/>
    <w:rsid w:val="000E5CF2"/>
    <w:rsid w:val="00106339"/>
    <w:rsid w:val="001130DB"/>
    <w:rsid w:val="001308A7"/>
    <w:rsid w:val="001322CD"/>
    <w:rsid w:val="0014337D"/>
    <w:rsid w:val="00144025"/>
    <w:rsid w:val="0016731D"/>
    <w:rsid w:val="00182C15"/>
    <w:rsid w:val="0018650D"/>
    <w:rsid w:val="001A225E"/>
    <w:rsid w:val="001B2549"/>
    <w:rsid w:val="001B2F0C"/>
    <w:rsid w:val="001C61E1"/>
    <w:rsid w:val="001D4874"/>
    <w:rsid w:val="001E6767"/>
    <w:rsid w:val="001F14A6"/>
    <w:rsid w:val="00205A40"/>
    <w:rsid w:val="00213B8D"/>
    <w:rsid w:val="0021634A"/>
    <w:rsid w:val="002475FB"/>
    <w:rsid w:val="00253CD2"/>
    <w:rsid w:val="00293469"/>
    <w:rsid w:val="00295084"/>
    <w:rsid w:val="002A506A"/>
    <w:rsid w:val="002C09BC"/>
    <w:rsid w:val="002E28DC"/>
    <w:rsid w:val="002E69FB"/>
    <w:rsid w:val="00332F17"/>
    <w:rsid w:val="003665BC"/>
    <w:rsid w:val="0038400D"/>
    <w:rsid w:val="003B11E8"/>
    <w:rsid w:val="003C230E"/>
    <w:rsid w:val="003C27B7"/>
    <w:rsid w:val="003E6C51"/>
    <w:rsid w:val="00407649"/>
    <w:rsid w:val="00410579"/>
    <w:rsid w:val="004318FA"/>
    <w:rsid w:val="0043468B"/>
    <w:rsid w:val="00446A9E"/>
    <w:rsid w:val="00450CF3"/>
    <w:rsid w:val="004626DA"/>
    <w:rsid w:val="00476A7E"/>
    <w:rsid w:val="00480C1A"/>
    <w:rsid w:val="00486CC4"/>
    <w:rsid w:val="00487713"/>
    <w:rsid w:val="00490198"/>
    <w:rsid w:val="00496EA1"/>
    <w:rsid w:val="004B0F2F"/>
    <w:rsid w:val="004C489A"/>
    <w:rsid w:val="004D4204"/>
    <w:rsid w:val="004E027C"/>
    <w:rsid w:val="004F0AE3"/>
    <w:rsid w:val="00522798"/>
    <w:rsid w:val="00524612"/>
    <w:rsid w:val="00564E9B"/>
    <w:rsid w:val="00577C04"/>
    <w:rsid w:val="0059215C"/>
    <w:rsid w:val="005934BF"/>
    <w:rsid w:val="005953B3"/>
    <w:rsid w:val="005A33E2"/>
    <w:rsid w:val="005A5DC0"/>
    <w:rsid w:val="005B130B"/>
    <w:rsid w:val="005B4F0B"/>
    <w:rsid w:val="005C1F97"/>
    <w:rsid w:val="005D01E2"/>
    <w:rsid w:val="005E0866"/>
    <w:rsid w:val="005E40BD"/>
    <w:rsid w:val="00620951"/>
    <w:rsid w:val="00626F97"/>
    <w:rsid w:val="0063282E"/>
    <w:rsid w:val="0065744D"/>
    <w:rsid w:val="00665952"/>
    <w:rsid w:val="006B5C10"/>
    <w:rsid w:val="006C240F"/>
    <w:rsid w:val="006C6944"/>
    <w:rsid w:val="00707B3E"/>
    <w:rsid w:val="00713ABC"/>
    <w:rsid w:val="007619FD"/>
    <w:rsid w:val="00764B14"/>
    <w:rsid w:val="0080080E"/>
    <w:rsid w:val="008251C2"/>
    <w:rsid w:val="00833EB7"/>
    <w:rsid w:val="00854B7C"/>
    <w:rsid w:val="008C0B3D"/>
    <w:rsid w:val="008D25DE"/>
    <w:rsid w:val="008E1A5B"/>
    <w:rsid w:val="009254DC"/>
    <w:rsid w:val="00983D4D"/>
    <w:rsid w:val="009A44EC"/>
    <w:rsid w:val="009D1E65"/>
    <w:rsid w:val="009D5E53"/>
    <w:rsid w:val="009D749D"/>
    <w:rsid w:val="00A00A0C"/>
    <w:rsid w:val="00A1477D"/>
    <w:rsid w:val="00A14CF8"/>
    <w:rsid w:val="00A452EF"/>
    <w:rsid w:val="00A71C7A"/>
    <w:rsid w:val="00A767BE"/>
    <w:rsid w:val="00A84730"/>
    <w:rsid w:val="00A8514C"/>
    <w:rsid w:val="00AB06C1"/>
    <w:rsid w:val="00AB512A"/>
    <w:rsid w:val="00AE291C"/>
    <w:rsid w:val="00AF3A6E"/>
    <w:rsid w:val="00B06364"/>
    <w:rsid w:val="00B963E3"/>
    <w:rsid w:val="00BC120F"/>
    <w:rsid w:val="00BC7E75"/>
    <w:rsid w:val="00BE15FC"/>
    <w:rsid w:val="00BE6484"/>
    <w:rsid w:val="00C53C04"/>
    <w:rsid w:val="00C835FD"/>
    <w:rsid w:val="00C90BC7"/>
    <w:rsid w:val="00CA57D4"/>
    <w:rsid w:val="00CC0E49"/>
    <w:rsid w:val="00CC5C84"/>
    <w:rsid w:val="00D178D3"/>
    <w:rsid w:val="00D80A61"/>
    <w:rsid w:val="00D969D5"/>
    <w:rsid w:val="00DA6D81"/>
    <w:rsid w:val="00DC0091"/>
    <w:rsid w:val="00DC00C7"/>
    <w:rsid w:val="00DC656D"/>
    <w:rsid w:val="00DD6504"/>
    <w:rsid w:val="00DF2DA3"/>
    <w:rsid w:val="00E00648"/>
    <w:rsid w:val="00E6705C"/>
    <w:rsid w:val="00E70FC4"/>
    <w:rsid w:val="00E902EE"/>
    <w:rsid w:val="00E92FF9"/>
    <w:rsid w:val="00E945DA"/>
    <w:rsid w:val="00EB289E"/>
    <w:rsid w:val="00EC1C78"/>
    <w:rsid w:val="00EC205B"/>
    <w:rsid w:val="00EC5140"/>
    <w:rsid w:val="00ED19F0"/>
    <w:rsid w:val="00EE14B3"/>
    <w:rsid w:val="00F04BE1"/>
    <w:rsid w:val="00F21CA3"/>
    <w:rsid w:val="00F32001"/>
    <w:rsid w:val="00F41076"/>
    <w:rsid w:val="00F46A98"/>
    <w:rsid w:val="00F46E55"/>
    <w:rsid w:val="00F539AF"/>
    <w:rsid w:val="00F67A7E"/>
    <w:rsid w:val="00F95652"/>
    <w:rsid w:val="00FB3CA8"/>
    <w:rsid w:val="00FD6990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C27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7B7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C27B7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C27B7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C27B7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C27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7B7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C27B7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C27B7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C27B7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6292</izvorni_sadrzaj>
    <derivirana_varijabla naziv="DomainObject.Predmet.Broj_1">6292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St-6292/2016</izvorni_sadrzaj>
    <derivirana_varijabla naziv="DomainObject.Predmet.OznakaBroj_1">St-6292/2016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BONA FIDE PROM d.o.o. za turizam i usluge</izvorni_sadrzaj>
    <derivirana_varijabla naziv="DomainObject.Predmet.ProtustrankaFormated_1">  Stečajna masa iza BONA FIDE PROM d.o.o. za turizam i usluge</derivirana_varijabla>
  </DomainObject.Predmet.ProtustrankaFormated>
  <DomainObject.Predmet.ProtustrankaFormatedOIB>
    <izvorni_sadrzaj>  Stečajna masa iza BONA FIDE PROM d.o.o. za turizam i usluge, OIB 14175074555</izvorni_sadrzaj>
    <derivirana_varijabla naziv="DomainObject.Predmet.ProtustrankaFormatedOIB_1">  Stečajna masa iza BONA FIDE PROM d.o.o. za turizam i usluge, OIB 14175074555</derivirana_varijabla>
  </DomainObject.Predmet.ProtustrankaFormatedOIB>
  <DomainObject.Predmet.ProtustrankaFormatedWithAdress>
    <izvorni_sadrzaj> Stečajna masa iza BONA FIDE PROM d.o.o. za turizam i usluge, Trg dr. Franje Tuđmana 12, 31500 Našice</izvorni_sadrzaj>
    <derivirana_varijabla naziv="DomainObject.Predmet.ProtustrankaFormatedWithAdress_1"> Stečajna masa iza BONA FIDE PROM d.o.o. za turizam i usluge, Trg dr. Franje Tuđmana 12, 31500 Našice</derivirana_varijabla>
  </DomainObject.Predmet.ProtustrankaFormatedWithAdress>
  <DomainObject.Predmet.ProtustrankaFormatedWithAdressOIB>
    <izvorni_sadrzaj> Stečajna masa iza BONA FIDE PROM d.o.o. za turizam i usluge, OIB 14175074555, Trg dr. Franje Tuđmana 12, 31500 Našice</izvorni_sadrzaj>
    <derivirana_varijabla naziv="DomainObject.Predmet.ProtustrankaFormatedWithAdressOIB_1"> Stečajna masa iza BONA FIDE PROM d.o.o. za turizam i usluge, OIB 14175074555, Trg dr. Franje Tuđmana 12, 31500 Našice</derivirana_varijabla>
  </DomainObject.Predmet.ProtustrankaFormatedWithAdressOIB>
  <DomainObject.Predmet.ProtustrankaWithAdress>
    <izvorni_sadrzaj>Stečajna masa iza BONA FIDE PROM d.o.o. za turizam i usluge Trg dr. Franje Tuđmana 12, 31500 Našice</izvorni_sadrzaj>
    <derivirana_varijabla naziv="DomainObject.Predmet.ProtustrankaWithAdress_1">Stečajna masa iza BONA FIDE PROM d.o.o. za turizam i usluge Trg dr. Franje Tuđmana 12, 31500 Našice</derivirana_varijabla>
  </DomainObject.Predmet.ProtustrankaWithAdress>
  <DomainObject.Predmet.ProtustrankaWithAdressOIB>
    <izvorni_sadrzaj>Stečajna masa iza BONA FIDE PROM d.o.o. za turizam i usluge, OIB 14175074555, Trg dr. Franje Tuđmana 12, 31500 Našice</izvorni_sadrzaj>
    <derivirana_varijabla naziv="DomainObject.Predmet.ProtustrankaWithAdressOIB_1">Stečajna masa iza BONA FIDE PROM d.o.o. za turizam i usluge, OIB 14175074555, Trg dr. Franje Tuđmana 12, 31500 Našice</derivirana_varijabla>
  </DomainObject.Predmet.ProtustrankaWithAdressOIB>
  <DomainObject.Predmet.ProtustrankaNazivFormated>
    <izvorni_sadrzaj>Stečajna masa iza BONA FIDE PROM d.o.o. za turizam i usluge</izvorni_sadrzaj>
    <derivirana_varijabla naziv="DomainObject.Predmet.ProtustrankaNazivFormated_1">Stečajna masa iza BONA FIDE PROM d.o.o. za turizam i usluge</derivirana_varijabla>
  </DomainObject.Predmet.ProtustrankaNazivFormated>
  <DomainObject.Predmet.ProtustrankaNazivFormatedOIB>
    <izvorni_sadrzaj>Stečajna masa iza BONA FIDE PROM d.o.o. za turizam i usluge, OIB 14175074555</izvorni_sadrzaj>
    <derivirana_varijabla naziv="DomainObject.Predmet.ProtustrankaNazivFormatedOIB_1">Stečajna masa iza BONA FIDE PROM d.o.o. za turizam i usluge, OIB 14175074555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BONA FIDE PROM d.o.o. za turizam i usluge</izvorni_sadrzaj>
    <derivirana_varijabla naziv="DomainObject.Predmet.StrankaFormated_1">  Stečajna masa iza BONA FIDE PROM d.o.o. za turizam i usluge</derivirana_varijabla>
  </DomainObject.Predmet.StrankaFormated>
  <DomainObject.Predmet.StrankaFormatedOIB>
    <izvorni_sadrzaj>  Stečajna masa iza BONA FIDE PROM d.o.o. za turizam i usluge, OIB 14175074555</izvorni_sadrzaj>
    <derivirana_varijabla naziv="DomainObject.Predmet.StrankaFormatedOIB_1">  Stečajna masa iza BONA FIDE PROM d.o.o. za turizam i usluge, OIB 14175074555</derivirana_varijabla>
  </DomainObject.Predmet.StrankaFormatedOIB>
  <DomainObject.Predmet.StrankaFormatedWithAdress>
    <izvorni_sadrzaj> Stečajna masa iza BONA FIDE PROM d.o.o. za turizam i usluge, Trg dr. Franje Tuđmana 12, 31500 Našice</izvorni_sadrzaj>
    <derivirana_varijabla naziv="DomainObject.Predmet.StrankaFormatedWithAdress_1"> Stečajna masa iza BONA FIDE PROM d.o.o. za turizam i usluge, Trg dr. Franje Tuđmana 12, 31500 Našice</derivirana_varijabla>
  </DomainObject.Predmet.StrankaFormatedWithAdress>
  <DomainObject.Predmet.StrankaFormatedWithAdressOIB>
    <izvorni_sadrzaj> Stečajna masa iza BONA FIDE PROM d.o.o. za turizam i usluge, OIB 14175074555, Trg dr. Franje Tuđmana 12, 31500 Našice</izvorni_sadrzaj>
    <derivirana_varijabla naziv="DomainObject.Predmet.StrankaFormatedWithAdressOIB_1"> Stečajna masa iza BONA FIDE PROM d.o.o. za turizam i usluge, OIB 14175074555, Trg dr. Franje Tuđmana 12, 31500 Našice</derivirana_varijabla>
  </DomainObject.Predmet.StrankaFormatedWithAdressOIB>
  <DomainObject.Predmet.StrankaWithAdress>
    <izvorni_sadrzaj>Stečajna masa iza BONA FIDE PROM d.o.o. za turizam i usluge Trg dr. Franje Tuđmana 12,31500 Našice</izvorni_sadrzaj>
    <derivirana_varijabla naziv="DomainObject.Predmet.StrankaWithAdress_1">Stečajna masa iza BONA FIDE PROM d.o.o. za turizam i usluge Trg dr. Franje Tuđmana 12,31500 Našice</derivirana_varijabla>
  </DomainObject.Predmet.StrankaWithAdress>
  <DomainObject.Predmet.StrankaWithAdressOIB>
    <izvorni_sadrzaj>Stečajna masa iza BONA FIDE PROM d.o.o. za turizam i usluge, OIB 14175074555, Trg dr. Franje Tuđmana 12,31500 Našice</izvorni_sadrzaj>
    <derivirana_varijabla naziv="DomainObject.Predmet.StrankaWithAdressOIB_1">Stečajna masa iza BONA FIDE PROM d.o.o. za turizam i usluge, OIB 14175074555, Trg dr. Franje Tuđmana 12,31500 Našice</derivirana_varijabla>
  </DomainObject.Predmet.StrankaWithAdressOIB>
  <DomainObject.Predmet.StrankaNazivFormated>
    <izvorni_sadrzaj>Stečajna masa iza BONA FIDE PROM d.o.o. za turizam i usluge</izvorni_sadrzaj>
    <derivirana_varijabla naziv="DomainObject.Predmet.StrankaNazivFormated_1">Stečajna masa iza BONA FIDE PROM d.o.o. za turizam i usluge</derivirana_varijabla>
  </DomainObject.Predmet.StrankaNazivFormated>
  <DomainObject.Predmet.StrankaNazivFormatedOIB>
    <izvorni_sadrzaj>Stečajna masa iza BONA FIDE PROM d.o.o. za turizam i usluge, OIB 14175074555</izvorni_sadrzaj>
    <derivirana_varijabla naziv="DomainObject.Predmet.StrankaNazivFormatedOIB_1">Stečajna masa iza BONA FIDE PROM d.o.o. za turizam i usluge, OIB 14175074555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Stečajna masa iza BONA FIDE PROM d.o.o. za turizam i usluge</item>
    </izvorni_sadrzaj>
    <derivirana_varijabla naziv="DomainObject.Predmet.StrankaListFormated_1">
      <item>Stečajna masa iza BONA FIDE PROM d.o.o. za turizam i usluge</item>
    </derivirana_varijabla>
  </DomainObject.Predmet.StrankaListFormated>
  <DomainObject.Predmet.StrankaListFormatedOIB>
    <izvorni_sadrzaj>
      <item>Stečajna masa iza BONA FIDE PROM d.o.o. za turizam i usluge, OIB 14175074555</item>
    </izvorni_sadrzaj>
    <derivirana_varijabla naziv="DomainObject.Predmet.StrankaListFormatedOIB_1">
      <item>Stečajna masa iza BONA FIDE PROM d.o.o. za turizam i usluge, OIB 14175074555</item>
    </derivirana_varijabla>
  </DomainObject.Predmet.StrankaListFormatedOIB>
  <DomainObject.Predmet.StrankaListFormatedWithAdress>
    <izvorni_sadrzaj>
      <item>Stečajna masa iza BONA FIDE PROM d.o.o. za turizam i usluge, Trg dr. Franje Tuđmana 12, 31500 Našice</item>
    </izvorni_sadrzaj>
    <derivirana_varijabla naziv="DomainObject.Predmet.StrankaListFormatedWithAdress_1">
      <item>Stečajna masa iza BONA FIDE PROM d.o.o. za turizam i usluge, Trg dr. Franje Tuđmana 12, 31500 Našice</item>
    </derivirana_varijabla>
  </DomainObject.Predmet.StrankaListFormatedWithAdress>
  <DomainObject.Predmet.StrankaListFormatedWithAdressOIB>
    <izvorni_sadrzaj>
      <item>Stečajna masa iza BONA FIDE PROM d.o.o. za turizam i usluge, OIB 14175074555, Trg dr. Franje Tuđmana 12, 31500 Našice</item>
    </izvorni_sadrzaj>
    <derivirana_varijabla naziv="DomainObject.Predmet.StrankaListFormatedWithAdressOIB_1">
      <item>Stečajna masa iza BONA FIDE PROM d.o.o. za turizam i usluge, OIB 14175074555, Trg dr. Franje Tuđmana 12, 31500 Našice</item>
    </derivirana_varijabla>
  </DomainObject.Predmet.StrankaListFormatedWithAdressOIB>
  <DomainObject.Predmet.StrankaListNazivFormated>
    <izvorni_sadrzaj>
      <item>Stečajna masa iza BONA FIDE PROM d.o.o. za turizam i usluge</item>
    </izvorni_sadrzaj>
    <derivirana_varijabla naziv="DomainObject.Predmet.StrankaListNazivFormated_1">
      <item>Stečajna masa iza BONA FIDE PROM d.o.o. za turizam i usluge</item>
    </derivirana_varijabla>
  </DomainObject.Predmet.StrankaListNazivFormated>
  <DomainObject.Predmet.StrankaListNazivFormatedOIB>
    <izvorni_sadrzaj>
      <item>Stečajna masa iza BONA FIDE PROM d.o.o. za turizam i usluge, OIB 14175074555</item>
    </izvorni_sadrzaj>
    <derivirana_varijabla naziv="DomainObject.Predmet.StrankaListNazivFormatedOIB_1">
      <item>Stečajna masa iza BONA FIDE PROM d.o.o. za turizam i usluge, OIB 14175074555</item>
    </derivirana_varijabla>
  </DomainObject.Predmet.StrankaListNazivFormatedOIB>
  <DomainObject.Predmet.ProtuStrankaListFormated>
    <izvorni_sadrzaj>
      <item>Stečajna masa iza BONA FIDE PROM d.o.o. za turizam i usluge</item>
    </izvorni_sadrzaj>
    <derivirana_varijabla naziv="DomainObject.Predmet.ProtuStrankaListFormated_1">
      <item>Stečajna masa iza BONA FIDE PROM d.o.o. za turizam i usluge</item>
    </derivirana_varijabla>
  </DomainObject.Predmet.ProtuStrankaListFormated>
  <DomainObject.Predmet.ProtuStrankaListFormatedOIB>
    <izvorni_sadrzaj>
      <item>Stečajna masa iza BONA FIDE PROM d.o.o. za turizam i usluge, OIB 14175074555</item>
    </izvorni_sadrzaj>
    <derivirana_varijabla naziv="DomainObject.Predmet.ProtuStrankaListFormatedOIB_1">
      <item>Stečajna masa iza BONA FIDE PROM d.o.o. za turizam i usluge, OIB 14175074555</item>
    </derivirana_varijabla>
  </DomainObject.Predmet.ProtuStrankaListFormatedOIB>
  <DomainObject.Predmet.ProtuStrankaListFormatedWithAdress>
    <izvorni_sadrzaj>
      <item>Stečajna masa iza BONA FIDE PROM d.o.o. za turizam i usluge, Trg dr. Franje Tuđmana 12, 31500 Našice</item>
    </izvorni_sadrzaj>
    <derivirana_varijabla naziv="DomainObject.Predmet.ProtuStrankaListFormatedWithAdress_1">
      <item>Stečajna masa iza BONA FIDE PROM d.o.o. za turizam i usluge, Trg dr. Franje Tuđmana 12, 31500 Našice</item>
    </derivirana_varijabla>
  </DomainObject.Predmet.ProtuStrankaListFormatedWithAdress>
  <DomainObject.Predmet.ProtuStrankaListFormatedWithAdressOIB>
    <izvorni_sadrzaj>
      <item>Stečajna masa iza BONA FIDE PROM d.o.o. za turizam i usluge, OIB 14175074555, Trg dr. Franje Tuđmana 12, 31500 Našice</item>
    </izvorni_sadrzaj>
    <derivirana_varijabla naziv="DomainObject.Predmet.ProtuStrankaListFormatedWithAdressOIB_1">
      <item>Stečajna masa iza BONA FIDE PROM d.o.o. za turizam i usluge, OIB 14175074555, Trg dr. Franje Tuđmana 12, 31500 Našice</item>
    </derivirana_varijabla>
  </DomainObject.Predmet.ProtuStrankaListFormatedWithAdressOIB>
  <DomainObject.Predmet.ProtuStrankaListNazivFormated>
    <izvorni_sadrzaj>
      <item>Stečajna masa iza BONA FIDE PROM d.o.o. za turizam i usluge</item>
    </izvorni_sadrzaj>
    <derivirana_varijabla naziv="DomainObject.Predmet.ProtuStrankaListNazivFormated_1">
      <item>Stečajna masa iza BONA FIDE PROM d.o.o. za turizam i usluge</item>
    </derivirana_varijabla>
  </DomainObject.Predmet.ProtuStrankaListNazivFormated>
  <DomainObject.Predmet.ProtuStrankaListNazivFormatedOIB>
    <izvorni_sadrzaj>
      <item>Stečajna masa iza BONA FIDE PROM d.o.o. za turizam i usluge, OIB 14175074555</item>
    </izvorni_sadrzaj>
    <derivirana_varijabla naziv="DomainObject.Predmet.ProtuStrankaListNazivFormatedOIB_1">
      <item>Stečajna masa iza BONA FIDE PROM d.o.o. za turizam i usluge, OIB 14175074555</item>
    </derivirana_varijabla>
  </DomainObject.Predmet.ProtuStrankaListNazivFormatedOIB>
  <DomainObject.Predmet.OstaliListFormated>
    <izvorni_sadrzaj>
      <item>Ante Dragičević</item>
      <item>Renata Horvatin</item>
      <item>Ivan Kapor</item>
      <item>Županijsko državno odvjetnišvo u Zagrebu</item>
    </izvorni_sadrzaj>
    <derivirana_varijabla naziv="DomainObject.Predmet.OstaliListFormated_1">
      <item>Ante Dragičević</item>
      <item>Renata Horvatin</item>
      <item>Ivan Kapor</item>
      <item>Županijsko državno odvjetnišvo u Zagrebu</item>
    </derivirana_varijabla>
  </DomainObject.Predmet.OstaliListFormated>
  <DomainObject.Predmet.OstaliListFormatedOIB>
    <izvorni_sadrzaj>
      <item>Ante Dragičević, OIB 06997798972</item>
      <item>Renata Horvatin, OIB 45832446829</item>
      <item>Ivan Kapor</item>
      <item>Županijsko državno odvjetnišvo u Zagrebu</item>
    </izvorni_sadrzaj>
    <derivirana_varijabla naziv="DomainObject.Predmet.OstaliListFormatedOIB_1">
      <item>Ante Dragičević, OIB 06997798972</item>
      <item>Renata Horvatin, OIB 45832446829</item>
      <item>Ivan Kapor</item>
      <item>Županijsko državno odvjetnišvo u Zagrebu</item>
    </derivirana_varijabla>
  </DomainObject.Predmet.OstaliListFormatedOIB>
  <DomainObject.Predmet.OstaliListFormatedWithAdress>
    <izvorni_sadrzaj>
      <item>Ante Dragičević, Zadarska 77, 10000 Zagreb</item>
      <item>Renata Horvatin, Ivana Zajca 8, 31500 Našice</item>
      <item>Ivan Kapor, Zadarska 77, 10000 Zagreb</item>
      <item>Županijsko državno odvjetnišvo u Zagrebu</item>
    </izvorni_sadrzaj>
    <derivirana_varijabla naziv="DomainObject.Predmet.OstaliListFormatedWithAdress_1">
      <item>Ante Dragičević, Zadarska 77, 10000 Zagreb</item>
      <item>Renata Horvatin, Ivana Zajca 8, 31500 Našice</item>
      <item>Ivan Kapor, Zadarska 77, 10000 Zagreb</item>
      <item>Županijsko državno odvjetnišvo u Zagrebu</item>
    </derivirana_varijabla>
  </DomainObject.Predmet.OstaliListFormatedWithAdress>
  <DomainObject.Predmet.OstaliListFormatedWithAdressOIB>
    <izvorni_sadrzaj>
      <item>Ante Dragičević, OIB 06997798972, Zadarska 77, 10000 Zagreb</item>
      <item>Renata Horvatin, OIB 45832446829, Ivana Zajca 8, 31500 Našice</item>
      <item>Ivan Kapor, Zadarska 77, 10000 Zagreb</item>
      <item>Županijsko državno odvjetnišvo u Zagrebu</item>
    </izvorni_sadrzaj>
    <derivirana_varijabla naziv="DomainObject.Predmet.OstaliListFormatedWithAdressOIB_1">
      <item>Ante Dragičević, OIB 06997798972, Zadarska 77, 10000 Zagreb</item>
      <item>Renata Horvatin, OIB 45832446829, Ivana Zajca 8, 31500 Našice</item>
      <item>Ivan Kapor, Zadarska 77, 10000 Zagreb</item>
      <item>Županijsko državno odvjetnišvo u Zagrebu</item>
    </derivirana_varijabla>
  </DomainObject.Predmet.OstaliListFormatedWithAdressOIB>
  <DomainObject.Predmet.OstaliListNazivFormated>
    <izvorni_sadrzaj>
      <item>Ante Dragičević</item>
      <item>Renata Horvatin</item>
      <item>Ivan Kapor</item>
      <item>Županijsko državno odvjetnišvo u Zagrebu</item>
    </izvorni_sadrzaj>
    <derivirana_varijabla naziv="DomainObject.Predmet.OstaliListNazivFormated_1">
      <item>Ante Dragičević</item>
      <item>Renata Horvatin</item>
      <item>Ivan Kapor</item>
      <item>Županijsko državno odvjetnišvo u Zagrebu</item>
    </derivirana_varijabla>
  </DomainObject.Predmet.OstaliListNazivFormated>
  <DomainObject.Predmet.OstaliListNazivFormatedOIB>
    <izvorni_sadrzaj>
      <item>Ante Dragičević, OIB 06997798972</item>
      <item>Renata Horvatin, OIB 45832446829</item>
      <item>Ivan Kapor</item>
      <item>Županijsko državno odvjetnišvo u Zagrebu</item>
    </izvorni_sadrzaj>
    <derivirana_varijabla naziv="DomainObject.Predmet.OstaliListNazivFormatedOIB_1">
      <item>Ante Dragičević, OIB 06997798972</item>
      <item>Renata Horvatin, OIB 45832446829</item>
      <item>Ivan Kapor</item>
      <item>Županijsko državno odvjetnišvo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BONA FIDE PROM d.o.o. za turizam i usluge</izvorni_sadrzaj>
    <derivirana_varijabla naziv="DomainObject.Predmet.StrankaIDrugi_1">Stečajna masa iza BONA FIDE PROM d.o.o. za turizam i usluge</derivirana_varijabla>
  </DomainObject.Predmet.StrankaIDrugi>
  <DomainObject.Predmet.ProtustrankaIDrugi>
    <izvorni_sadrzaj>Stečajna masa iza BONA FIDE PROM d.o.o. za turizam i usluge</izvorni_sadrzaj>
    <derivirana_varijabla naziv="DomainObject.Predmet.ProtustrankaIDrugi_1">Stečajna masa iza BONA FIDE PROM d.o.o. za turizam i usluge</derivirana_varijabla>
  </DomainObject.Predmet.ProtustrankaIDrugi>
  <DomainObject.Predmet.StrankaIDrugiAdressOIB>
    <izvorni_sadrzaj>Stečajna masa iza BONA FIDE PROM d.o.o. za turizam i usluge, OIB 14175074555, Trg dr. Franje Tuđmana 12, 31500 Našice</izvorni_sadrzaj>
    <derivirana_varijabla naziv="DomainObject.Predmet.StrankaIDrugiAdressOIB_1">Stečajna masa iza BONA FIDE PROM d.o.o. za turizam i usluge, OIB 14175074555, Trg dr. Franje Tuđmana 12, 31500 Našice</derivirana_varijabla>
  </DomainObject.Predmet.StrankaIDrugiAdressOIB>
  <DomainObject.Predmet.ProtustrankaIDrugiAdressOIB>
    <izvorni_sadrzaj>Stečajna masa iza BONA FIDE PROM d.o.o. za turizam i usluge, OIB 14175074555, Trg dr. Franje Tuđmana 12, 31500 Našice</izvorni_sadrzaj>
    <derivirana_varijabla naziv="DomainObject.Predmet.ProtustrankaIDrugiAdressOIB_1">Stečajna masa iza BONA FIDE PROM d.o.o. za turizam i usluge, OIB 14175074555, Trg dr. Franje Tuđmana 12,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BONA FIDE PROM d.o.o. za turizam i usluge</item>
      <item>Stečajna masa iza BONA FIDE PROM d.o.o. za turizam i usluge</item>
      <item>Ante Dragičević</item>
      <item>Renata Horvatin</item>
      <item>Ivan Kapor</item>
      <item>Županijsko državno odvjetnišvo u Zagrebu</item>
    </izvorni_sadrzaj>
    <derivirana_varijabla naziv="DomainObject.Predmet.SudioniciListNaziv_1">
      <item>Stečajna masa iza BONA FIDE PROM d.o.o. za turizam i usluge</item>
      <item>Stečajna masa iza BONA FIDE PROM d.o.o. za turizam i usluge</item>
      <item>Ante Dragičević</item>
      <item>Renata Horvatin</item>
      <item>Ivan Kapor</item>
      <item>Županijsko državno odvjetnišvo u Zagrebu</item>
    </derivirana_varijabla>
  </DomainObject.Predmet.SudioniciListNaziv>
  <DomainObject.Predmet.SudioniciListAdressOIB>
    <izvorni_sadrzaj>
      <item>Stečajna masa iza BONA FIDE PROM d.o.o. za turizam i usluge, OIB 14175074555, Trg dr. Franje Tuđmana 12,31500 Našice</item>
      <item>Stečajna masa iza BONA FIDE PROM d.o.o. za turizam i usluge, OIB 14175074555, Trg dr. Franje Tuđmana 12,31500 Našice</item>
      <item>Ante Dragičević, OIB 06997798972, Zadarska 77,10000 Zagreb</item>
      <item>Renata Horvatin, OIB 45832446829, Ivana Zajca 8,31500 Našice</item>
      <item>Ivan Kapor, Zadarska 77,10000 Zagreb</item>
      <item>Županijsko državno odvjetnišvo u Zagrebu</item>
    </izvorni_sadrzaj>
    <derivirana_varijabla naziv="DomainObject.Predmet.SudioniciListAdressOIB_1">
      <item>Stečajna masa iza BONA FIDE PROM d.o.o. za turizam i usluge, OIB 14175074555, Trg dr. Franje Tuđmana 12,31500 Našice</item>
      <item>Stečajna masa iza BONA FIDE PROM d.o.o. za turizam i usluge, OIB 14175074555, Trg dr. Franje Tuđmana 12,31500 Našice</item>
      <item>Ante Dragičević, OIB 06997798972, Zadarska 77,10000 Zagreb</item>
      <item>Renata Horvatin, OIB 45832446829, Ivana Zajca 8,31500 Našice</item>
      <item>Ivan Kapor, Zadarska 77,10000 Zagreb</item>
      <item>Županijsko državno odvjetnišvo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14175074555</item>
      <item>, OIB 14175074555</item>
      <item>, OIB 06997798972</item>
      <item>, OIB 45832446829</item>
      <item>, OIB null</item>
      <item>, OIB null</item>
    </izvorni_sadrzaj>
    <derivirana_varijabla naziv="DomainObject.Predmet.SudioniciListNazivOIB_1">
      <item>, OIB 14175074555</item>
      <item>, OIB 14175074555</item>
      <item>, OIB 06997798972</item>
      <item>, OIB 45832446829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7CC508-FD2E-45F9-9A2A-86A89496C1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2075</properties:Characters>
  <properties:Lines>80</properties:Lines>
  <properties:Paragraphs>40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2018-09-26T06:58:00Z</dcterms:created>
  <dc:creator>point</dc:creator>
  <cp:lastModifiedBy>Žana Livaja</cp:lastModifiedBy>
  <cp:lastPrinted>2018-09-26T07:14:00Z</cp:lastPrinted>
  <dcterms:modified xmlns:xsi="http://www.w3.org/2001/XMLSchema-instance" xsi:type="dcterms:W3CDTF">2018-09-26T07:17:00Z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tražbinama St-6292-16.docx)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