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9b5a" w14:paraId="8bf9b5a" w:rsidRDefault="00C16FC2" w:rsidP="00740F87" w:rsidR="00740F87" w:rsidRPr="00740F87">
      <w:pPr>
        <w:spacing w:lineRule="auto" w:line="240" w:after="0"/>
        <w15:collapsed w:val="false"/>
        <w:rPr>
          <w:b/>
          <w:noProof/>
          <w:szCs w:val="24"/>
        </w:rPr>
      </w:pPr>
      <w:r>
        <w:rPr>
          <w:b/>
          <w:noProof/>
          <w:szCs w:val="24"/>
        </w:rPr>
        <w:tab/>
      </w:r>
      <w:r>
        <w:rPr>
          <w:b/>
          <w:noProof/>
          <w:szCs w:val="24"/>
        </w:rPr>
        <w:tab/>
      </w:r>
      <w:r>
        <w:rPr>
          <w:b/>
          <w:noProof/>
          <w:szCs w:val="24"/>
        </w:rPr>
        <w:tab/>
      </w:r>
      <w:r>
        <w:rPr>
          <w:b/>
          <w:noProof/>
          <w:szCs w:val="24"/>
        </w:rPr>
        <w:tab/>
      </w:r>
      <w:r>
        <w:rPr>
          <w:b/>
          <w:noProof/>
          <w:szCs w:val="24"/>
        </w:rPr>
        <w:tab/>
      </w:r>
      <w:r>
        <w:rPr>
          <w:b/>
          <w:noProof/>
          <w:szCs w:val="24"/>
        </w:rPr>
        <w:tab/>
      </w:r>
      <w:r>
        <w:rPr>
          <w:b/>
          <w:noProof/>
          <w:szCs w:val="24"/>
        </w:rPr>
        <w:tab/>
      </w:r>
      <w:r>
        <w:rPr>
          <w:b/>
          <w:noProof/>
          <w:szCs w:val="24"/>
        </w:rPr>
        <w:tab/>
      </w:r>
      <w:r>
        <w:rPr>
          <w:b/>
          <w:noProof/>
          <w:szCs w:val="24"/>
        </w:rPr>
        <w:tab/>
      </w:r>
      <w:r>
        <w:rPr>
          <w:b/>
          <w:noProof/>
          <w:szCs w:val="24"/>
        </w:rPr>
        <w:tab/>
        <w:t xml:space="preserve">44. </w:t>
      </w:r>
      <w:r w:rsidR="00B776B7">
        <w:rPr>
          <w:b/>
          <w:noProof/>
          <w:szCs w:val="24"/>
        </w:rPr>
        <w:t xml:space="preserve">St-2298/ </w:t>
      </w:r>
      <w:r w:rsidR="00ED7B1A">
        <w:rPr>
          <w:b/>
          <w:noProof/>
          <w:szCs w:val="24"/>
        </w:rPr>
        <w:t xml:space="preserve">15. </w:t>
      </w:r>
      <w:r>
        <w:rPr>
          <w:b/>
          <w:noProof/>
          <w:szCs w:val="24"/>
        </w:rPr>
        <w:t xml:space="preserve"> </w:t>
      </w:r>
    </w:p>
    <w:p w:rsidRDefault="00F02FC9" w:rsidP="00740F87" w:rsidR="00F02FC9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1850" cx="736600"/>
            <wp:effectExtent b="6350" r="6350" t="0" l="0"/>
            <wp:docPr descr="C:\Users\nnekic\Desktop\GRB1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nekic\Desktop\GRB1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850" cx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2FC9" w:rsidP="00740F87" w:rsidR="00F02FC9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740F87" w:rsidP="00740F87" w:rsidR="00740F87" w:rsidRPr="00740F87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/>
          <w:b/>
          <w:szCs w:val="24"/>
          <w:lang w:eastAsia="hr-HR"/>
        </w:rPr>
      </w:pPr>
      <w:r w:rsidRPr="00740F87">
        <w:rPr>
          <w:rFonts w:cs="Times New Roman" w:eastAsia="Times New Roman"/>
          <w:b/>
          <w:szCs w:val="24"/>
          <w:lang w:eastAsia="hr-HR"/>
        </w:rPr>
        <w:t xml:space="preserve">REPUBLIKA HRVATSKA </w:t>
      </w:r>
    </w:p>
    <w:p w:rsidRDefault="00740F87" w:rsidP="00740F87" w:rsidR="00740F87" w:rsidRPr="00740F87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/>
          <w:b/>
          <w:szCs w:val="24"/>
          <w:lang w:eastAsia="hr-HR"/>
        </w:rPr>
      </w:pPr>
      <w:r w:rsidRPr="00740F87">
        <w:rPr>
          <w:rFonts w:cs="Times New Roman" w:eastAsia="Times New Roman"/>
          <w:b/>
          <w:szCs w:val="24"/>
          <w:lang w:eastAsia="hr-HR"/>
        </w:rPr>
        <w:t>TRGOVAČKI SUD U ZAGREBU</w:t>
      </w:r>
    </w:p>
    <w:p w:rsidRDefault="00740F87" w:rsidP="00740F87" w:rsidR="00740F87" w:rsidRPr="00740F87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/>
          <w:b/>
          <w:szCs w:val="24"/>
          <w:lang w:eastAsia="hr-HR"/>
        </w:rPr>
      </w:pPr>
      <w:proofErr w:type="spellStart"/>
      <w:r w:rsidRPr="00740F87">
        <w:rPr>
          <w:rFonts w:cs="Times New Roman" w:eastAsia="Times New Roman"/>
          <w:b/>
          <w:szCs w:val="24"/>
          <w:lang w:eastAsia="hr-HR"/>
        </w:rPr>
        <w:t>Amruševa</w:t>
      </w:r>
      <w:proofErr w:type="spellEnd"/>
      <w:r w:rsidRPr="00740F87">
        <w:rPr>
          <w:rFonts w:cs="Times New Roman" w:eastAsia="Times New Roman"/>
          <w:b/>
          <w:szCs w:val="24"/>
          <w:lang w:eastAsia="hr-HR"/>
        </w:rPr>
        <w:t xml:space="preserve"> 2/II, Zagreb</w:t>
      </w:r>
      <w:r w:rsidRPr="00740F87">
        <w:rPr>
          <w:rFonts w:cs="Times New Roman" w:eastAsia="Times New Roman"/>
          <w:b/>
          <w:szCs w:val="24"/>
          <w:lang w:eastAsia="hr-HR"/>
        </w:rPr>
        <w:tab/>
      </w:r>
    </w:p>
    <w:p w:rsidRDefault="00740F87" w:rsidP="00740F87" w:rsidR="00740F87" w:rsidRPr="00740F87">
      <w:pPr>
        <w:tabs>
          <w:tab w:pos="2340" w:val="center"/>
          <w:tab w:pos="6480" w:val="left"/>
        </w:tabs>
        <w:spacing w:lineRule="auto" w:line="240" w:after="0"/>
        <w:jc w:val="center"/>
        <w:rPr>
          <w:rFonts w:cs="Times New Roman" w:eastAsia="Times New Roman"/>
          <w:b/>
          <w:sz w:val="22"/>
          <w:lang w:eastAsia="hr-HR"/>
        </w:rPr>
      </w:pPr>
    </w:p>
    <w:p w:rsidRDefault="00740F87" w:rsidP="00740F87" w:rsidR="00740F87" w:rsidRPr="00740F87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740F87" w:rsidP="00740F87" w:rsidR="00740F87" w:rsidRPr="00740F87">
      <w:pPr>
        <w:tabs>
          <w:tab w:pos="6840" w:val="left"/>
        </w:tabs>
        <w:spacing w:lineRule="auto" w:line="240" w:after="0"/>
        <w:jc w:val="center"/>
        <w:rPr>
          <w:rFonts w:cs="Times New Roman" w:eastAsia="Times New Roman"/>
          <w:b/>
          <w:szCs w:val="24"/>
          <w:lang w:eastAsia="hr-HR"/>
        </w:rPr>
      </w:pPr>
      <w:r w:rsidRPr="00740F87">
        <w:rPr>
          <w:rFonts w:cs="Times New Roman" w:eastAsia="Times New Roman"/>
          <w:b/>
          <w:szCs w:val="24"/>
          <w:lang w:eastAsia="hr-HR"/>
        </w:rPr>
        <w:t>R E P U B L I K A  H R V A T S K A</w:t>
      </w:r>
    </w:p>
    <w:p w:rsidRDefault="00740F87" w:rsidP="00740F87" w:rsidR="00740F87" w:rsidRPr="00740F87">
      <w:pPr>
        <w:tabs>
          <w:tab w:pos="6840" w:val="left"/>
        </w:tabs>
        <w:spacing w:lineRule="auto" w:line="240" w:after="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740F87" w:rsidP="00740F87" w:rsidR="00740F87" w:rsidRPr="00740F87">
      <w:pPr>
        <w:tabs>
          <w:tab w:pos="6840" w:val="left"/>
        </w:tabs>
        <w:spacing w:lineRule="auto" w:line="240" w:after="0"/>
        <w:jc w:val="center"/>
        <w:rPr>
          <w:rFonts w:cs="Times New Roman" w:eastAsia="Times New Roman"/>
          <w:b/>
          <w:szCs w:val="24"/>
          <w:lang w:eastAsia="hr-HR"/>
        </w:rPr>
      </w:pPr>
      <w:r w:rsidRPr="00740F87">
        <w:rPr>
          <w:rFonts w:cs="Times New Roman" w:eastAsia="Times New Roman"/>
          <w:b/>
          <w:szCs w:val="24"/>
          <w:lang w:eastAsia="hr-HR"/>
        </w:rPr>
        <w:t xml:space="preserve">R J E Š E N J E </w:t>
      </w:r>
    </w:p>
    <w:p w:rsidRDefault="00740F87" w:rsidP="00740F87" w:rsidR="00740F87" w:rsidRPr="00740F87">
      <w:pPr>
        <w:tabs>
          <w:tab w:pos="6840" w:val="left"/>
        </w:tabs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740F87" w:rsidP="00740F87" w:rsidR="00740F87" w:rsidRPr="00740F87">
      <w:pPr>
        <w:tabs>
          <w:tab w:pos="1080" w:val="left"/>
          <w:tab w:pos="6840" w:val="left"/>
        </w:tabs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 w:rsidRPr="00740F87">
        <w:rPr>
          <w:rFonts w:cs="Times New Roman" w:eastAsia="Times New Roman"/>
          <w:szCs w:val="24"/>
          <w:lang w:eastAsia="hr-HR"/>
        </w:rPr>
        <w:tab/>
        <w:t xml:space="preserve">Trgovački sud u Zagrebu, po sucu </w:t>
      </w:r>
      <w:r w:rsidR="00B776B7">
        <w:rPr>
          <w:rFonts w:cs="Times New Roman" w:eastAsia="Times New Roman"/>
          <w:szCs w:val="24"/>
          <w:lang w:eastAsia="hr-HR"/>
        </w:rPr>
        <w:t>N</w:t>
      </w:r>
      <w:r w:rsidR="00C16FC2">
        <w:rPr>
          <w:rFonts w:cs="Times New Roman" w:eastAsia="Times New Roman"/>
          <w:szCs w:val="24"/>
          <w:lang w:eastAsia="hr-HR"/>
        </w:rPr>
        <w:t xml:space="preserve">adi Nekić Plevko </w:t>
      </w:r>
      <w:r w:rsidR="00B776B7">
        <w:rPr>
          <w:rFonts w:cs="Times New Roman" w:eastAsia="Times New Roman"/>
          <w:szCs w:val="24"/>
          <w:lang w:eastAsia="hr-HR"/>
        </w:rPr>
        <w:t xml:space="preserve"> u stečajnom postupku nad dužnikom  ZELENI GAJ LUČKO  d.o.o.  za trgovinu i poslovanje  na nekretninama, iz  Zagreba, Lučko,  </w:t>
      </w:r>
      <w:proofErr w:type="spellStart"/>
      <w:r w:rsidR="00B776B7">
        <w:rPr>
          <w:rFonts w:cs="Times New Roman" w:eastAsia="Times New Roman"/>
          <w:szCs w:val="24"/>
          <w:lang w:eastAsia="hr-HR"/>
        </w:rPr>
        <w:t>Puškarićeva</w:t>
      </w:r>
      <w:proofErr w:type="spellEnd"/>
      <w:r w:rsidR="00B776B7">
        <w:rPr>
          <w:rFonts w:cs="Times New Roman" w:eastAsia="Times New Roman"/>
          <w:szCs w:val="24"/>
          <w:lang w:eastAsia="hr-HR"/>
        </w:rPr>
        <w:t xml:space="preserve"> 77/a, OIB </w:t>
      </w:r>
      <w:r w:rsidR="007453D3">
        <w:rPr>
          <w:rFonts w:cs="Times New Roman" w:eastAsia="Times New Roman"/>
          <w:szCs w:val="24"/>
          <w:lang w:eastAsia="hr-HR"/>
        </w:rPr>
        <w:t>28891388684</w:t>
      </w:r>
      <w:r w:rsidRPr="00740F87">
        <w:rPr>
          <w:rFonts w:cs="Times New Roman" w:eastAsia="Times New Roman"/>
          <w:szCs w:val="24"/>
          <w:lang w:eastAsia="hr-HR"/>
        </w:rPr>
        <w:t xml:space="preserve">, </w:t>
      </w:r>
      <w:r w:rsidR="00B776B7">
        <w:rPr>
          <w:rFonts w:cs="Times New Roman" w:eastAsia="Times New Roman"/>
          <w:szCs w:val="24"/>
          <w:lang w:eastAsia="hr-HR"/>
        </w:rPr>
        <w:t>odlučujući o prijedlogu  Financijske agencije  za provedbu skrać</w:t>
      </w:r>
      <w:r w:rsidR="00FB682A">
        <w:rPr>
          <w:rFonts w:cs="Times New Roman" w:eastAsia="Times New Roman"/>
          <w:szCs w:val="24"/>
          <w:lang w:eastAsia="hr-HR"/>
        </w:rPr>
        <w:t>enog stečajnog postupka</w:t>
      </w:r>
      <w:r w:rsidR="006666FD">
        <w:rPr>
          <w:rFonts w:cs="Times New Roman" w:eastAsia="Times New Roman"/>
          <w:szCs w:val="24"/>
          <w:lang w:eastAsia="hr-HR"/>
        </w:rPr>
        <w:t xml:space="preserve"> od dana 28. listopada 2015. </w:t>
      </w:r>
      <w:r w:rsidR="00FB682A">
        <w:rPr>
          <w:rFonts w:cs="Times New Roman" w:eastAsia="Times New Roman"/>
          <w:szCs w:val="24"/>
          <w:lang w:eastAsia="hr-HR"/>
        </w:rPr>
        <w:t xml:space="preserve">, dana  14. </w:t>
      </w:r>
      <w:r w:rsidR="00B776B7">
        <w:rPr>
          <w:rFonts w:cs="Times New Roman" w:eastAsia="Times New Roman"/>
          <w:szCs w:val="24"/>
          <w:lang w:eastAsia="hr-HR"/>
        </w:rPr>
        <w:t xml:space="preserve">  ožujka </w:t>
      </w:r>
      <w:r w:rsidR="00FB682A">
        <w:rPr>
          <w:rFonts w:cs="Times New Roman" w:eastAsia="Times New Roman"/>
          <w:szCs w:val="24"/>
          <w:lang w:eastAsia="hr-HR"/>
        </w:rPr>
        <w:t xml:space="preserve"> 2017. </w:t>
      </w:r>
    </w:p>
    <w:p w:rsidRDefault="00740F87" w:rsidP="00740F87" w:rsidR="00740F87" w:rsidRPr="00740F87">
      <w:pPr>
        <w:tabs>
          <w:tab w:pos="1080" w:val="left"/>
          <w:tab w:pos="6840" w:val="left"/>
        </w:tabs>
        <w:spacing w:lineRule="auto" w:line="240" w:after="0"/>
        <w:rPr>
          <w:rFonts w:cs="Times New Roman" w:eastAsia="Times New Roman"/>
          <w:b/>
          <w:szCs w:val="24"/>
          <w:lang w:eastAsia="hr-HR"/>
        </w:rPr>
      </w:pPr>
    </w:p>
    <w:p w:rsidRDefault="00740F87" w:rsidP="00740F87" w:rsidR="00740F87" w:rsidRPr="00740F87">
      <w:pPr>
        <w:tabs>
          <w:tab w:pos="1080" w:val="left"/>
          <w:tab w:pos="6840" w:val="left"/>
        </w:tabs>
        <w:spacing w:lineRule="auto" w:line="240" w:after="0"/>
        <w:jc w:val="center"/>
        <w:rPr>
          <w:rFonts w:cs="Times New Roman" w:eastAsia="Times New Roman"/>
          <w:b/>
          <w:szCs w:val="24"/>
          <w:lang w:eastAsia="hr-HR"/>
        </w:rPr>
      </w:pPr>
      <w:r w:rsidRPr="00740F87">
        <w:rPr>
          <w:rFonts w:cs="Times New Roman" w:eastAsia="Times New Roman"/>
          <w:b/>
          <w:szCs w:val="24"/>
          <w:lang w:eastAsia="hr-HR"/>
        </w:rPr>
        <w:t xml:space="preserve">r i j e š i o     j e </w:t>
      </w:r>
    </w:p>
    <w:p w:rsidRDefault="00740F87" w:rsidP="00740F87" w:rsidR="00740F87" w:rsidRPr="00740F87">
      <w:pPr>
        <w:tabs>
          <w:tab w:pos="1080" w:val="left"/>
          <w:tab w:pos="6840" w:val="left"/>
        </w:tabs>
        <w:spacing w:lineRule="auto" w:line="240" w:after="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B776B7" w:rsidP="00740F87" w:rsidR="00740F87">
      <w:pPr>
        <w:spacing w:lineRule="auto" w:line="240" w:after="0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Odbacuje se  zahtjev </w:t>
      </w:r>
      <w:r w:rsidR="00B52EF6">
        <w:rPr>
          <w:rFonts w:cs="Times New Roman" w:eastAsia="Times New Roman"/>
          <w:szCs w:val="24"/>
          <w:lang w:eastAsia="hr-HR"/>
        </w:rPr>
        <w:t xml:space="preserve"> Financijske agencije </w:t>
      </w:r>
      <w:r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 w:rsidR="00B52EF6">
        <w:rPr>
          <w:rFonts w:cs="Times New Roman" w:eastAsia="Times New Roman"/>
          <w:szCs w:val="24"/>
          <w:lang w:eastAsia="hr-HR"/>
        </w:rPr>
        <w:t xml:space="preserve"> Klasa: 110-07/15-01/04. ; </w:t>
      </w:r>
      <w:proofErr w:type="spellStart"/>
      <w:r w:rsidR="00B52EF6">
        <w:rPr>
          <w:rFonts w:cs="Times New Roman" w:eastAsia="Times New Roman"/>
          <w:szCs w:val="24"/>
          <w:lang w:eastAsia="hr-HR"/>
        </w:rPr>
        <w:t>Ur</w:t>
      </w:r>
      <w:proofErr w:type="spellEnd"/>
      <w:r w:rsidR="00B52EF6">
        <w:rPr>
          <w:rFonts w:cs="Times New Roman" w:eastAsia="Times New Roman"/>
          <w:szCs w:val="24"/>
          <w:lang w:eastAsia="hr-HR"/>
        </w:rPr>
        <w:t xml:space="preserve">. br. 04-06-15-5119  od </w:t>
      </w:r>
      <w:r>
        <w:rPr>
          <w:rFonts w:cs="Times New Roman" w:eastAsia="Times New Roman"/>
          <w:szCs w:val="24"/>
          <w:lang w:eastAsia="hr-HR"/>
        </w:rPr>
        <w:t xml:space="preserve"> dana </w:t>
      </w:r>
      <w:r w:rsidR="00B52EF6">
        <w:rPr>
          <w:rFonts w:cs="Times New Roman" w:eastAsia="Times New Roman"/>
          <w:szCs w:val="24"/>
          <w:lang w:eastAsia="hr-HR"/>
        </w:rPr>
        <w:t xml:space="preserve">28. </w:t>
      </w:r>
      <w:r>
        <w:rPr>
          <w:rFonts w:cs="Times New Roman" w:eastAsia="Times New Roman"/>
          <w:szCs w:val="24"/>
          <w:lang w:eastAsia="hr-HR"/>
        </w:rPr>
        <w:t xml:space="preserve"> listopada 2015. </w:t>
      </w:r>
      <w:r w:rsidR="00B52EF6">
        <w:rPr>
          <w:rFonts w:cs="Times New Roman" w:eastAsia="Times New Roman"/>
          <w:szCs w:val="24"/>
          <w:lang w:eastAsia="hr-HR"/>
        </w:rPr>
        <w:t xml:space="preserve">nad dužnikom  ZELENI GAJ LUČKO  d.o.o.  za trgovinu i poslovanje  na nekretninama, iz  Zagreba, Lučko,  </w:t>
      </w:r>
      <w:proofErr w:type="spellStart"/>
      <w:r w:rsidR="00B52EF6">
        <w:rPr>
          <w:rFonts w:cs="Times New Roman" w:eastAsia="Times New Roman"/>
          <w:szCs w:val="24"/>
          <w:lang w:eastAsia="hr-HR"/>
        </w:rPr>
        <w:t>Puškarićeva</w:t>
      </w:r>
      <w:proofErr w:type="spellEnd"/>
      <w:r w:rsidR="00B52EF6">
        <w:rPr>
          <w:rFonts w:cs="Times New Roman" w:eastAsia="Times New Roman"/>
          <w:szCs w:val="24"/>
          <w:lang w:eastAsia="hr-HR"/>
        </w:rPr>
        <w:t xml:space="preserve"> 77/a, OIB </w:t>
      </w:r>
      <w:r w:rsidR="007453D3">
        <w:rPr>
          <w:rFonts w:cs="Times New Roman" w:eastAsia="Times New Roman"/>
          <w:szCs w:val="24"/>
          <w:lang w:eastAsia="hr-HR"/>
        </w:rPr>
        <w:t>28891388684</w:t>
      </w:r>
      <w:r w:rsidR="00B52EF6">
        <w:rPr>
          <w:rFonts w:cs="Times New Roman" w:eastAsia="Times New Roman"/>
          <w:szCs w:val="24"/>
          <w:lang w:eastAsia="hr-HR"/>
        </w:rPr>
        <w:t xml:space="preserve"> i postupak </w:t>
      </w:r>
      <w:r w:rsidR="006666FD">
        <w:rPr>
          <w:rFonts w:cs="Times New Roman" w:eastAsia="Times New Roman"/>
          <w:szCs w:val="24"/>
          <w:lang w:eastAsia="hr-HR"/>
        </w:rPr>
        <w:t xml:space="preserve"> se </w:t>
      </w:r>
      <w:r w:rsidR="00B52EF6">
        <w:rPr>
          <w:rFonts w:cs="Times New Roman" w:eastAsia="Times New Roman"/>
          <w:szCs w:val="24"/>
          <w:lang w:eastAsia="hr-HR"/>
        </w:rPr>
        <w:t xml:space="preserve">obustavlja. </w:t>
      </w:r>
    </w:p>
    <w:p w:rsidRDefault="00B776B7" w:rsidP="00740F87" w:rsidR="00B776B7" w:rsidRPr="00740F87">
      <w:pPr>
        <w:spacing w:lineRule="auto" w:line="240" w:after="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1C79A0" w:rsidP="001C79A0" w:rsidR="00740F87">
      <w:pPr>
        <w:spacing w:lineRule="auto" w:line="240" w:after="0"/>
        <w:ind w:left="3540"/>
        <w:jc w:val="both"/>
        <w:rPr>
          <w:rFonts w:cs="Times New Roman" w:eastAsia="Times New Roman"/>
          <w:b/>
          <w:szCs w:val="24"/>
          <w:lang w:eastAsia="hr-HR"/>
        </w:rPr>
      </w:pPr>
      <w:r>
        <w:rPr>
          <w:rFonts w:cs="Times New Roman" w:eastAsia="Times New Roman"/>
          <w:b/>
          <w:szCs w:val="24"/>
          <w:lang w:eastAsia="hr-HR"/>
        </w:rPr>
        <w:t xml:space="preserve">   </w:t>
      </w:r>
      <w:r w:rsidR="00740F87" w:rsidRPr="00740F87">
        <w:rPr>
          <w:rFonts w:cs="Times New Roman" w:eastAsia="Times New Roman"/>
          <w:b/>
          <w:szCs w:val="24"/>
          <w:lang w:eastAsia="hr-HR"/>
        </w:rPr>
        <w:t>Obrazloženje</w:t>
      </w:r>
    </w:p>
    <w:p w:rsidRDefault="00940FF1" w:rsidP="001C79A0" w:rsidR="00940FF1">
      <w:pPr>
        <w:spacing w:lineRule="auto" w:line="240" w:after="0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940FF1" w:rsidP="001C79A0" w:rsidR="001C79A0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/>
          <w:szCs w:val="24"/>
          <w:lang w:eastAsia="hr-HR"/>
        </w:rPr>
        <w:tab/>
      </w:r>
      <w:r w:rsidRPr="00940FF1">
        <w:rPr>
          <w:rFonts w:cs="Times New Roman" w:eastAsia="Times New Roman"/>
          <w:szCs w:val="24"/>
          <w:lang w:eastAsia="hr-HR"/>
        </w:rPr>
        <w:t>Financijs</w:t>
      </w:r>
      <w:r w:rsidR="007453D3">
        <w:rPr>
          <w:rFonts w:cs="Times New Roman" w:eastAsia="Times New Roman"/>
          <w:szCs w:val="24"/>
          <w:lang w:eastAsia="hr-HR"/>
        </w:rPr>
        <w:t>ka agencija podnijela je dana 28</w:t>
      </w:r>
      <w:r w:rsidRPr="00940FF1">
        <w:rPr>
          <w:rFonts w:cs="Times New Roman" w:eastAsia="Times New Roman"/>
          <w:szCs w:val="24"/>
          <w:lang w:eastAsia="hr-HR"/>
        </w:rPr>
        <w:t xml:space="preserve">. listopada 2015. </w:t>
      </w:r>
      <w:r>
        <w:rPr>
          <w:rFonts w:cs="Times New Roman" w:eastAsia="Times New Roman"/>
          <w:szCs w:val="24"/>
          <w:lang w:eastAsia="hr-HR"/>
        </w:rPr>
        <w:t xml:space="preserve">zahtjev za </w:t>
      </w:r>
      <w:r w:rsidR="001C79A0">
        <w:rPr>
          <w:rFonts w:cs="Times New Roman" w:eastAsia="Times New Roman"/>
          <w:szCs w:val="24"/>
          <w:lang w:eastAsia="hr-HR"/>
        </w:rPr>
        <w:t xml:space="preserve">provedbu  skraćenog stečajnog postupka  temeljem odredbe čl. 444 st. 1 Stečajnog zakona za dužnika ZELENI GAJ LUČKO  d.o.o.  za trgovinu i poslovanje  na nekretninama, iz  Zagreba, Lučko,  </w:t>
      </w:r>
      <w:proofErr w:type="spellStart"/>
      <w:r w:rsidR="001C79A0">
        <w:rPr>
          <w:rFonts w:cs="Times New Roman" w:eastAsia="Times New Roman"/>
          <w:szCs w:val="24"/>
          <w:lang w:eastAsia="hr-HR"/>
        </w:rPr>
        <w:t>Puškarićeva</w:t>
      </w:r>
      <w:proofErr w:type="spellEnd"/>
      <w:r w:rsidR="001C79A0">
        <w:rPr>
          <w:rFonts w:cs="Times New Roman" w:eastAsia="Times New Roman"/>
          <w:szCs w:val="24"/>
          <w:lang w:eastAsia="hr-HR"/>
        </w:rPr>
        <w:t xml:space="preserve"> 77/a, OIB</w:t>
      </w:r>
      <w:r w:rsidR="007453D3">
        <w:rPr>
          <w:rFonts w:cs="Times New Roman" w:eastAsia="Times New Roman"/>
          <w:szCs w:val="24"/>
          <w:lang w:eastAsia="hr-HR"/>
        </w:rPr>
        <w:t xml:space="preserve"> 28891388684</w:t>
      </w:r>
      <w:r w:rsidR="001C79A0">
        <w:rPr>
          <w:rFonts w:cs="Times New Roman" w:eastAsia="Times New Roman"/>
          <w:szCs w:val="24"/>
          <w:lang w:eastAsia="hr-HR"/>
        </w:rPr>
        <w:t xml:space="preserve"> te je sud rješenjem  St-2298/15. od 21. prosinca 2015. pokrenuo stečajni postupak nad navedenim dužnikom, a zaključkom  St-2298/15. od 21. prosinca 2015. je pozvao  osobu ovlaštenu za zastupanje dužnika na dostavu </w:t>
      </w:r>
      <w:proofErr w:type="spellStart"/>
      <w:r w:rsidR="001C79A0">
        <w:rPr>
          <w:rFonts w:cs="Times New Roman" w:eastAsia="Times New Roman"/>
          <w:szCs w:val="24"/>
          <w:lang w:eastAsia="hr-HR"/>
        </w:rPr>
        <w:t>prokaznog</w:t>
      </w:r>
      <w:proofErr w:type="spellEnd"/>
      <w:r w:rsidR="001C79A0">
        <w:rPr>
          <w:rFonts w:cs="Times New Roman" w:eastAsia="Times New Roman"/>
          <w:szCs w:val="24"/>
          <w:lang w:eastAsia="hr-HR"/>
        </w:rPr>
        <w:t xml:space="preserve"> popisa imovine i obaveza. </w:t>
      </w:r>
    </w:p>
    <w:p w:rsidRDefault="001C79A0" w:rsidP="001C79A0" w:rsidR="001C79A0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</w:t>
      </w:r>
      <w:r w:rsidR="00FB682A">
        <w:rPr>
          <w:rFonts w:cs="Times New Roman" w:eastAsia="Times New Roman"/>
          <w:szCs w:val="24"/>
          <w:lang w:eastAsia="hr-HR"/>
        </w:rPr>
        <w:tab/>
        <w:t xml:space="preserve">Podneskom od 13. siječnja 2016. </w:t>
      </w:r>
      <w:proofErr w:type="spellStart"/>
      <w:r w:rsidR="00FB682A">
        <w:rPr>
          <w:rFonts w:cs="Times New Roman" w:eastAsia="Times New Roman"/>
          <w:szCs w:val="24"/>
          <w:lang w:eastAsia="hr-HR"/>
        </w:rPr>
        <w:t>Štedbanka</w:t>
      </w:r>
      <w:proofErr w:type="spellEnd"/>
      <w:r w:rsidR="00FB682A">
        <w:rPr>
          <w:rFonts w:cs="Times New Roman" w:eastAsia="Times New Roman"/>
          <w:szCs w:val="24"/>
          <w:lang w:eastAsia="hr-HR"/>
        </w:rPr>
        <w:t xml:space="preserve"> d.d., iz Zagreba,  obavi</w:t>
      </w:r>
      <w:r w:rsidR="00D77841">
        <w:rPr>
          <w:rFonts w:cs="Times New Roman" w:eastAsia="Times New Roman"/>
          <w:szCs w:val="24"/>
          <w:lang w:eastAsia="hr-HR"/>
        </w:rPr>
        <w:t xml:space="preserve">jestila </w:t>
      </w:r>
      <w:r w:rsidR="00FB682A">
        <w:rPr>
          <w:rFonts w:cs="Times New Roman" w:eastAsia="Times New Roman"/>
          <w:szCs w:val="24"/>
          <w:lang w:eastAsia="hr-HR"/>
        </w:rPr>
        <w:t xml:space="preserve"> je sud  da stečajni dužnik ima imovine  nad kojom je navedena banka uknjižena kao </w:t>
      </w:r>
      <w:proofErr w:type="spellStart"/>
      <w:r w:rsidR="00FB682A">
        <w:rPr>
          <w:rFonts w:cs="Times New Roman" w:eastAsia="Times New Roman"/>
          <w:szCs w:val="24"/>
          <w:lang w:eastAsia="hr-HR"/>
        </w:rPr>
        <w:t>hiopotekarni</w:t>
      </w:r>
      <w:proofErr w:type="spellEnd"/>
      <w:r w:rsidR="00FB682A">
        <w:rPr>
          <w:rFonts w:cs="Times New Roman" w:eastAsia="Times New Roman"/>
          <w:szCs w:val="24"/>
          <w:lang w:eastAsia="hr-HR"/>
        </w:rPr>
        <w:t xml:space="preserve"> vjerovnik. </w:t>
      </w:r>
    </w:p>
    <w:p w:rsidRDefault="00FB682A" w:rsidP="00FB682A" w:rsidR="00940FF1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Nastavno, podneskom od 15. siječnja 2016. stečajni je dužnik izv</w:t>
      </w:r>
      <w:r w:rsidR="00D77841">
        <w:rPr>
          <w:rFonts w:cs="Times New Roman" w:eastAsia="Times New Roman"/>
          <w:szCs w:val="24"/>
          <w:lang w:eastAsia="hr-HR"/>
        </w:rPr>
        <w:t>i</w:t>
      </w:r>
      <w:r w:rsidR="002B6DC2">
        <w:rPr>
          <w:rFonts w:cs="Times New Roman" w:eastAsia="Times New Roman"/>
          <w:szCs w:val="24"/>
          <w:lang w:eastAsia="hr-HR"/>
        </w:rPr>
        <w:t>jestio sud</w:t>
      </w:r>
      <w:r>
        <w:rPr>
          <w:rFonts w:cs="Times New Roman" w:eastAsia="Times New Roman"/>
          <w:szCs w:val="24"/>
          <w:lang w:eastAsia="hr-HR"/>
        </w:rPr>
        <w:t xml:space="preserve"> da je </w:t>
      </w:r>
      <w:r w:rsidR="00D77841">
        <w:rPr>
          <w:rFonts w:cs="Times New Roman" w:eastAsia="Times New Roman"/>
          <w:szCs w:val="24"/>
          <w:lang w:eastAsia="hr-HR"/>
        </w:rPr>
        <w:t xml:space="preserve">dana 28.  kolovoza 2015.  pred FINOM podnesen prijedlog  za otvaranje redovnog postupka </w:t>
      </w:r>
      <w:proofErr w:type="spellStart"/>
      <w:r w:rsidR="00D77841">
        <w:rPr>
          <w:rFonts w:cs="Times New Roman" w:eastAsia="Times New Roman"/>
          <w:szCs w:val="24"/>
          <w:lang w:eastAsia="hr-HR"/>
        </w:rPr>
        <w:t>pred</w:t>
      </w:r>
      <w:r w:rsidR="00FA2EFA">
        <w:rPr>
          <w:rFonts w:cs="Times New Roman" w:eastAsia="Times New Roman"/>
          <w:szCs w:val="24"/>
          <w:lang w:eastAsia="hr-HR"/>
        </w:rPr>
        <w:t>stečajne</w:t>
      </w:r>
      <w:proofErr w:type="spellEnd"/>
      <w:r w:rsidR="00FA2EFA">
        <w:rPr>
          <w:rFonts w:cs="Times New Roman" w:eastAsia="Times New Roman"/>
          <w:szCs w:val="24"/>
          <w:lang w:eastAsia="hr-HR"/>
        </w:rPr>
        <w:t xml:space="preserve"> nagodbe.</w:t>
      </w:r>
    </w:p>
    <w:p w:rsidRDefault="00FA2EFA" w:rsidP="00FB682A" w:rsidR="00FA2EFA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FA2EFA" w:rsidP="00FB682A" w:rsidR="00FA2EFA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Sud </w:t>
      </w:r>
      <w:r w:rsidR="006666FD">
        <w:rPr>
          <w:rFonts w:cs="Times New Roman" w:eastAsia="Times New Roman"/>
          <w:szCs w:val="24"/>
          <w:lang w:eastAsia="hr-HR"/>
        </w:rPr>
        <w:t xml:space="preserve">je uvidom u mrežne stranice Financijske agencije </w:t>
      </w:r>
      <w:r>
        <w:rPr>
          <w:rFonts w:cs="Times New Roman" w:eastAsia="Times New Roman"/>
          <w:szCs w:val="24"/>
          <w:lang w:eastAsia="hr-HR"/>
        </w:rPr>
        <w:t xml:space="preserve"> utvr</w:t>
      </w:r>
      <w:r w:rsidR="006666FD">
        <w:rPr>
          <w:rFonts w:cs="Times New Roman" w:eastAsia="Times New Roman"/>
          <w:szCs w:val="24"/>
          <w:lang w:eastAsia="hr-HR"/>
        </w:rPr>
        <w:t xml:space="preserve">dio </w:t>
      </w:r>
      <w:r>
        <w:rPr>
          <w:rFonts w:cs="Times New Roman" w:eastAsia="Times New Roman"/>
          <w:szCs w:val="24"/>
          <w:lang w:eastAsia="hr-HR"/>
        </w:rPr>
        <w:t>je d</w:t>
      </w:r>
      <w:r w:rsidR="007453D3">
        <w:rPr>
          <w:rFonts w:cs="Times New Roman" w:eastAsia="Times New Roman"/>
          <w:szCs w:val="24"/>
          <w:lang w:eastAsia="hr-HR"/>
        </w:rPr>
        <w:t>a  rješenjem UP-I/110/07/15-01/8</w:t>
      </w:r>
      <w:r>
        <w:rPr>
          <w:rFonts w:cs="Times New Roman" w:eastAsia="Times New Roman"/>
          <w:szCs w:val="24"/>
          <w:lang w:eastAsia="hr-HR"/>
        </w:rPr>
        <w:t xml:space="preserve">611  prihvaćen plan </w:t>
      </w:r>
      <w:proofErr w:type="spellStart"/>
      <w:r>
        <w:rPr>
          <w:rFonts w:cs="Times New Roman" w:eastAsia="Times New Roman"/>
          <w:szCs w:val="24"/>
          <w:lang w:eastAsia="hr-HR"/>
        </w:rPr>
        <w:t>predstečajne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nagodbe </w:t>
      </w:r>
      <w:r w:rsidR="006666FD">
        <w:rPr>
          <w:rFonts w:cs="Times New Roman" w:eastAsia="Times New Roman"/>
          <w:szCs w:val="24"/>
          <w:lang w:eastAsia="hr-HR"/>
        </w:rPr>
        <w:t xml:space="preserve">za navedenog dužnika </w:t>
      </w:r>
      <w:r>
        <w:rPr>
          <w:rFonts w:cs="Times New Roman" w:eastAsia="Times New Roman"/>
          <w:szCs w:val="24"/>
          <w:lang w:eastAsia="hr-HR"/>
        </w:rPr>
        <w:t xml:space="preserve"> dana 28. lipnja 2016., te da se pred ovim sudom  vodi postupak</w:t>
      </w:r>
      <w:r w:rsidR="002B6DC2">
        <w:rPr>
          <w:rFonts w:cs="Times New Roman" w:eastAsia="Times New Roman"/>
          <w:szCs w:val="24"/>
          <w:lang w:eastAsia="hr-HR"/>
        </w:rPr>
        <w:t xml:space="preserve"> radi </w:t>
      </w:r>
      <w:r>
        <w:rPr>
          <w:rFonts w:cs="Times New Roman" w:eastAsia="Times New Roman"/>
          <w:szCs w:val="24"/>
          <w:lang w:eastAsia="hr-HR"/>
        </w:rPr>
        <w:t xml:space="preserve"> sklapanja </w:t>
      </w:r>
      <w:proofErr w:type="spellStart"/>
      <w:r>
        <w:rPr>
          <w:rFonts w:cs="Times New Roman" w:eastAsia="Times New Roman"/>
          <w:szCs w:val="24"/>
          <w:lang w:eastAsia="hr-HR"/>
        </w:rPr>
        <w:t>predstečajne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nagodbe  pod br.  St-619/17.  </w:t>
      </w:r>
    </w:p>
    <w:p w:rsidRDefault="00FA2EFA" w:rsidP="00FB682A" w:rsidR="00FA2EFA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666FD" w:rsidP="00FB682A" w:rsidR="006666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666FD" w:rsidP="00FB682A" w:rsidR="006666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666FD" w:rsidP="00FB682A" w:rsidR="006666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666FD" w:rsidP="00FB682A" w:rsidR="006666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FA2EFA" w:rsidP="00FB682A" w:rsidR="00FA2EFA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Odredbom čl. 39  st. 3 Zakona o financijskom poslovanju i </w:t>
      </w:r>
      <w:proofErr w:type="spellStart"/>
      <w:r>
        <w:rPr>
          <w:rFonts w:cs="Times New Roman" w:eastAsia="Times New Roman"/>
          <w:szCs w:val="24"/>
          <w:lang w:eastAsia="hr-HR"/>
        </w:rPr>
        <w:t>predstečajnoj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nagodbi  </w:t>
      </w:r>
    </w:p>
    <w:p w:rsidRDefault="00FA2EFA" w:rsidP="00FB682A" w:rsidR="006666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( NN</w:t>
      </w:r>
      <w:r w:rsidR="00B52EF6">
        <w:rPr>
          <w:rFonts w:cs="Times New Roman" w:eastAsia="Times New Roman"/>
          <w:szCs w:val="24"/>
          <w:lang w:eastAsia="hr-HR"/>
        </w:rPr>
        <w:t xml:space="preserve"> 108/12., 144/12, 81/13. i</w:t>
      </w:r>
      <w:r>
        <w:rPr>
          <w:rFonts w:cs="Times New Roman" w:eastAsia="Times New Roman"/>
          <w:szCs w:val="24"/>
          <w:lang w:eastAsia="hr-HR"/>
        </w:rPr>
        <w:t xml:space="preserve"> 112/13. ) određeno je da do okončanja postupka </w:t>
      </w:r>
      <w:proofErr w:type="spellStart"/>
      <w:r>
        <w:rPr>
          <w:rFonts w:cs="Times New Roman" w:eastAsia="Times New Roman"/>
          <w:szCs w:val="24"/>
          <w:lang w:eastAsia="hr-HR"/>
        </w:rPr>
        <w:t>predstečajne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nagodbe nije dopušteno pokrenuti stečajni postupak, dok je  odredbom čl. 442 st. 1  Stečajnog zakona ( NN 71/15. ) </w:t>
      </w:r>
      <w:r w:rsidR="00B52EF6">
        <w:rPr>
          <w:rFonts w:cs="Times New Roman" w:eastAsia="Times New Roman"/>
          <w:szCs w:val="24"/>
          <w:lang w:eastAsia="hr-HR"/>
        </w:rPr>
        <w:t xml:space="preserve">određeno da će  se  postupci </w:t>
      </w:r>
      <w:proofErr w:type="spellStart"/>
      <w:r w:rsidR="00B52EF6">
        <w:rPr>
          <w:rFonts w:cs="Times New Roman" w:eastAsia="Times New Roman"/>
          <w:szCs w:val="24"/>
          <w:lang w:eastAsia="hr-HR"/>
        </w:rPr>
        <w:t>predstečajne</w:t>
      </w:r>
      <w:proofErr w:type="spellEnd"/>
      <w:r w:rsidR="00B52EF6">
        <w:rPr>
          <w:rFonts w:cs="Times New Roman" w:eastAsia="Times New Roman"/>
          <w:szCs w:val="24"/>
          <w:lang w:eastAsia="hr-HR"/>
        </w:rPr>
        <w:t xml:space="preserve"> nagodbe pokrenuti na temelju Zakona o financijskom poslovanju i </w:t>
      </w:r>
      <w:proofErr w:type="spellStart"/>
      <w:r w:rsidR="00B52EF6">
        <w:rPr>
          <w:rFonts w:cs="Times New Roman" w:eastAsia="Times New Roman"/>
          <w:szCs w:val="24"/>
          <w:lang w:eastAsia="hr-HR"/>
        </w:rPr>
        <w:t>predstečajnoj</w:t>
      </w:r>
      <w:proofErr w:type="spellEnd"/>
      <w:r w:rsidR="00B52EF6">
        <w:rPr>
          <w:rFonts w:cs="Times New Roman" w:eastAsia="Times New Roman"/>
          <w:szCs w:val="24"/>
          <w:lang w:eastAsia="hr-HR"/>
        </w:rPr>
        <w:t xml:space="preserve"> nagodbi  dovršiti prema odredbama tog zakona,</w:t>
      </w:r>
    </w:p>
    <w:p w:rsidRDefault="006666FD" w:rsidP="00FB682A" w:rsidR="006666FD" w:rsidRPr="006666FD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666FD" w:rsidP="006666FD" w:rsidR="00FA2EFA">
      <w:pPr>
        <w:spacing w:lineRule="auto" w:line="240" w:after="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6666FD">
        <w:rPr>
          <w:rFonts w:cs="Times New Roman" w:eastAsia="Times New Roman"/>
          <w:szCs w:val="24"/>
          <w:lang w:eastAsia="hr-HR"/>
        </w:rPr>
        <w:t>S</w:t>
      </w:r>
      <w:r w:rsidR="00B52EF6" w:rsidRPr="006666FD">
        <w:rPr>
          <w:rFonts w:cs="Times New Roman" w:eastAsia="Times New Roman"/>
          <w:szCs w:val="24"/>
          <w:lang w:eastAsia="hr-HR"/>
        </w:rPr>
        <w:t>lijedom</w:t>
      </w:r>
      <w:r w:rsidR="00B52EF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navedenog </w:t>
      </w:r>
      <w:r w:rsidR="00B52EF6">
        <w:rPr>
          <w:rFonts w:cs="Times New Roman" w:eastAsia="Times New Roman"/>
          <w:szCs w:val="24"/>
          <w:lang w:eastAsia="hr-HR"/>
        </w:rPr>
        <w:t xml:space="preserve"> zahtjev</w:t>
      </w:r>
      <w:r>
        <w:rPr>
          <w:rFonts w:cs="Times New Roman" w:eastAsia="Times New Roman"/>
          <w:szCs w:val="24"/>
          <w:lang w:eastAsia="hr-HR"/>
        </w:rPr>
        <w:t xml:space="preserve"> Financijske agencije </w:t>
      </w:r>
      <w:r w:rsidR="00B52EF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Klasa 110-07/15-01/04. ; </w:t>
      </w:r>
      <w:proofErr w:type="spellStart"/>
      <w:r>
        <w:rPr>
          <w:rFonts w:cs="Times New Roman" w:eastAsia="Times New Roman"/>
          <w:szCs w:val="24"/>
          <w:lang w:eastAsia="hr-HR"/>
        </w:rPr>
        <w:t>Ur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broj. 04-06-15-5119  od 28. listopada 2015. </w:t>
      </w:r>
      <w:r w:rsidR="00B52EF6">
        <w:rPr>
          <w:rFonts w:cs="Times New Roman" w:eastAsia="Times New Roman"/>
          <w:szCs w:val="24"/>
          <w:lang w:eastAsia="hr-HR"/>
        </w:rPr>
        <w:t>za  provedbu skraćenog stečajnog postupka</w:t>
      </w:r>
      <w:r>
        <w:rPr>
          <w:rFonts w:cs="Times New Roman" w:eastAsia="Times New Roman"/>
          <w:szCs w:val="24"/>
          <w:lang w:eastAsia="hr-HR"/>
        </w:rPr>
        <w:t xml:space="preserve"> nad dužnikom  Zeleni  Gaj Lučko  d.o.o., </w:t>
      </w:r>
      <w:r w:rsidR="00B52EF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 je  u ovom konkretnom slučaju </w:t>
      </w:r>
      <w:r w:rsidR="00B52EF6">
        <w:rPr>
          <w:rFonts w:cs="Times New Roman" w:eastAsia="Times New Roman"/>
          <w:szCs w:val="24"/>
          <w:lang w:eastAsia="hr-HR"/>
        </w:rPr>
        <w:t xml:space="preserve"> nedopušten, te je temeljem odredbe čl. 39. st. 3 Zakona o financijskom poslovanju i </w:t>
      </w:r>
      <w:proofErr w:type="spellStart"/>
      <w:r w:rsidR="00B52EF6">
        <w:rPr>
          <w:rFonts w:cs="Times New Roman" w:eastAsia="Times New Roman"/>
          <w:szCs w:val="24"/>
          <w:lang w:eastAsia="hr-HR"/>
        </w:rPr>
        <w:t>predstečajnoj</w:t>
      </w:r>
      <w:proofErr w:type="spellEnd"/>
      <w:r w:rsidR="00B52EF6">
        <w:rPr>
          <w:rFonts w:cs="Times New Roman" w:eastAsia="Times New Roman"/>
          <w:szCs w:val="24"/>
          <w:lang w:eastAsia="hr-HR"/>
        </w:rPr>
        <w:t xml:space="preserve"> nagodbi </w:t>
      </w:r>
      <w:r>
        <w:rPr>
          <w:rFonts w:cs="Times New Roman" w:eastAsia="Times New Roman"/>
          <w:szCs w:val="24"/>
          <w:lang w:eastAsia="hr-HR"/>
        </w:rPr>
        <w:t xml:space="preserve">( NN 108/12., 144/12, 81/13. i 112/13. )   i </w:t>
      </w:r>
      <w:r w:rsidR="00B52EF6">
        <w:rPr>
          <w:rFonts w:cs="Times New Roman" w:eastAsia="Times New Roman"/>
          <w:szCs w:val="24"/>
          <w:lang w:eastAsia="hr-HR"/>
        </w:rPr>
        <w:t xml:space="preserve"> odredb</w:t>
      </w:r>
      <w:r>
        <w:rPr>
          <w:rFonts w:cs="Times New Roman" w:eastAsia="Times New Roman"/>
          <w:szCs w:val="24"/>
          <w:lang w:eastAsia="hr-HR"/>
        </w:rPr>
        <w:t>e</w:t>
      </w:r>
      <w:r w:rsidR="00B52EF6">
        <w:rPr>
          <w:rFonts w:cs="Times New Roman" w:eastAsia="Times New Roman"/>
          <w:szCs w:val="24"/>
          <w:lang w:eastAsia="hr-HR"/>
        </w:rPr>
        <w:t xml:space="preserve"> čl. 442 st. 1  Stečajnog zakona ( NN 71/15. )</w:t>
      </w:r>
      <w:r>
        <w:rPr>
          <w:rFonts w:cs="Times New Roman" w:eastAsia="Times New Roman"/>
          <w:szCs w:val="24"/>
          <w:lang w:eastAsia="hr-HR"/>
        </w:rPr>
        <w:t xml:space="preserve"> odlučeno kao u izreci. </w:t>
      </w:r>
    </w:p>
    <w:p w:rsidRDefault="006666FD" w:rsidP="006666FD" w:rsidR="006666FD">
      <w:pPr>
        <w:spacing w:lineRule="auto" w:line="240" w:after="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666FD" w:rsidP="006666FD" w:rsidR="006666FD">
      <w:pPr>
        <w:spacing w:lineRule="auto" w:line="240" w:after="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FA2EFA" w:rsidP="00FB682A" w:rsidR="00FA2EFA" w:rsidRPr="00940FF1">
      <w:pPr>
        <w:spacing w:lineRule="auto" w:line="240" w:after="0"/>
        <w:jc w:val="both"/>
        <w:rPr>
          <w:rFonts w:cs="Times New Roman" w:eastAsia="Times New Roman"/>
          <w:szCs w:val="24"/>
          <w:lang w:eastAsia="hr-HR"/>
        </w:rPr>
      </w:pPr>
    </w:p>
    <w:p w:rsidRDefault="006666FD" w:rsidP="006666FD" w:rsidR="00740F87" w:rsidRPr="00740F87">
      <w:pPr>
        <w:spacing w:lineRule="auto" w:line="240" w:after="0"/>
        <w:ind w:firstLine="708" w:left="1416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 w:rsidR="00740F87" w:rsidRPr="00740F87">
        <w:rPr>
          <w:rFonts w:cs="Times New Roman" w:eastAsia="Times New Roman"/>
          <w:szCs w:val="24"/>
          <w:lang w:eastAsia="hr-HR"/>
        </w:rPr>
        <w:t>U Zagrebu, 1</w:t>
      </w:r>
      <w:r>
        <w:rPr>
          <w:rFonts w:cs="Times New Roman" w:eastAsia="Times New Roman"/>
          <w:szCs w:val="24"/>
          <w:lang w:eastAsia="hr-HR"/>
        </w:rPr>
        <w:t>4</w:t>
      </w:r>
      <w:r w:rsidR="00F02FC9">
        <w:rPr>
          <w:rFonts w:cs="Times New Roman" w:eastAsia="Times New Roman"/>
          <w:szCs w:val="24"/>
          <w:lang w:eastAsia="hr-HR"/>
        </w:rPr>
        <w:t>. ožujka  2017</w:t>
      </w:r>
      <w:r w:rsidR="00740F87" w:rsidRPr="00740F87">
        <w:rPr>
          <w:rFonts w:cs="Times New Roman" w:eastAsia="Times New Roman"/>
          <w:szCs w:val="24"/>
          <w:lang w:eastAsia="hr-HR"/>
        </w:rPr>
        <w:t>. godine</w:t>
      </w:r>
    </w:p>
    <w:p w:rsidRDefault="00740F87" w:rsidP="00740F87" w:rsidR="00740F87" w:rsidRPr="00740F87">
      <w:pPr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5C7782" w:rsidP="00740F87" w:rsidR="005C7782">
      <w:pPr>
        <w:tabs>
          <w:tab w:pos="6300" w:val="left"/>
        </w:tabs>
        <w:spacing w:lineRule="auto" w:line="240" w:after="0"/>
        <w:jc w:val="right"/>
        <w:rPr>
          <w:rFonts w:cs="Times New Roman" w:eastAsia="Times New Roman"/>
          <w:sz w:val="20"/>
          <w:szCs w:val="20"/>
          <w:lang w:eastAsia="hr-HR"/>
        </w:rPr>
      </w:pPr>
      <w:r>
        <w:rPr>
          <w:rFonts w:cs="Times New Roman" w:eastAsia="Times New Roman"/>
          <w:sz w:val="20"/>
          <w:szCs w:val="20"/>
          <w:lang w:eastAsia="hr-HR"/>
        </w:rPr>
        <w:tab/>
        <w:t xml:space="preserve">     </w:t>
      </w:r>
    </w:p>
    <w:p w:rsidRDefault="005C7782" w:rsidP="005C7782" w:rsidR="00740F87" w:rsidRPr="00740F87">
      <w:pPr>
        <w:tabs>
          <w:tab w:pos="630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 w:val="20"/>
          <w:szCs w:val="20"/>
          <w:lang w:eastAsia="hr-HR"/>
        </w:rPr>
        <w:tab/>
      </w:r>
      <w:r>
        <w:rPr>
          <w:rFonts w:cs="Times New Roman" w:eastAsia="Times New Roman"/>
          <w:sz w:val="20"/>
          <w:szCs w:val="20"/>
          <w:lang w:eastAsia="hr-HR"/>
        </w:rPr>
        <w:tab/>
      </w:r>
      <w:r>
        <w:rPr>
          <w:rFonts w:cs="Times New Roman" w:eastAsia="Times New Roman"/>
          <w:sz w:val="20"/>
          <w:szCs w:val="20"/>
          <w:lang w:eastAsia="hr-HR"/>
        </w:rPr>
        <w:tab/>
        <w:t xml:space="preserve"> 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 Sudac</w:t>
      </w:r>
      <w:r w:rsidR="00740F87" w:rsidRPr="00740F87">
        <w:rPr>
          <w:rFonts w:cs="Times New Roman" w:eastAsia="Times New Roman"/>
          <w:szCs w:val="24"/>
          <w:lang w:eastAsia="hr-HR"/>
        </w:rPr>
        <w:t>:</w:t>
      </w:r>
    </w:p>
    <w:p w:rsidRDefault="00581EC9" w:rsidP="00F02FC9" w:rsidR="00740F87" w:rsidRPr="00740F87">
      <w:pPr>
        <w:spacing w:lineRule="auto" w:line="240" w:after="0"/>
        <w:ind w:firstLine="141" w:left="1983"/>
        <w:jc w:val="right"/>
        <w:rPr>
          <w:rFonts w:cs="Times New Roman" w:eastAsia="Times New Roman"/>
          <w:szCs w:val="24"/>
          <w:lang w:eastAsia="hr-HR"/>
        </w:rPr>
      </w:pPr>
      <w:r w:rsidRPr="00581EC9">
        <w:rPr>
          <w:rFonts w:cs="Times New Roman" w:eastAsia="Times New Roman"/>
          <w:szCs w:val="24"/>
          <w:lang w:eastAsia="hr-HR"/>
        </w:rPr>
        <w:t>Nada Nekić Plevko</w:t>
      </w:r>
      <w:r w:rsidR="00004C2C">
        <w:rPr>
          <w:rFonts w:cs="Times New Roman" w:eastAsia="Times New Roman"/>
          <w:szCs w:val="24"/>
          <w:lang w:eastAsia="hr-HR"/>
        </w:rPr>
        <w:t xml:space="preserve"> </w:t>
      </w:r>
      <w:r w:rsidR="00F02FC9">
        <w:rPr>
          <w:rFonts w:cs="Times New Roman" w:eastAsia="Times New Roman"/>
          <w:szCs w:val="24"/>
          <w:lang w:eastAsia="hr-HR"/>
        </w:rPr>
        <w:t xml:space="preserve"> </w:t>
      </w:r>
    </w:p>
    <w:p w:rsidRDefault="00F02FC9" w:rsidP="00740F87" w:rsidR="00F02FC9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F02FC9" w:rsidP="00740F87" w:rsidR="00F02FC9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F02FC9" w:rsidP="00740F87" w:rsidR="00F02FC9">
      <w:pPr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740F87" w:rsidP="00740F87" w:rsidR="00740F87" w:rsidRPr="00740F87">
      <w:pPr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740F87">
        <w:rPr>
          <w:rFonts w:cs="Times New Roman" w:eastAsia="Times New Roman"/>
          <w:szCs w:val="24"/>
          <w:lang w:eastAsia="hr-HR"/>
        </w:rPr>
        <w:t>UPUTA O PRAVNOM LIJEKU</w:t>
      </w:r>
    </w:p>
    <w:p w:rsidRDefault="00C80BDB" w:rsidP="00740F87" w:rsidR="00740F87" w:rsidRPr="00740F87">
      <w:pPr>
        <w:spacing w:lineRule="auto" w:line="240" w:after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Republike Hrvatske u roku od 8 dana od dana primitka prijepisa rješenja. Žalba se podnosi putem ovog suda u dva primjerka. </w:t>
      </w:r>
    </w:p>
    <w:p w:rsidRDefault="00740F87" w:rsidP="00740F87" w:rsidR="00740F87" w:rsidRPr="00740F87">
      <w:pPr>
        <w:spacing w:lineRule="auto" w:line="240" w:after="240"/>
        <w:rPr>
          <w:szCs w:val="24"/>
        </w:rPr>
      </w:pPr>
    </w:p>
    <w:p w:rsidRDefault="00EB5C87" w:rsidR="00EB5C87"/>
    <w:sectPr w:rsidSect="00AB284B" w:rsidR="00EB5C8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992" w:rsidP="00740F87" w:rsidR="001F0992">
      <w:pPr>
        <w:spacing w:lineRule="auto" w:line="240" w:after="0"/>
      </w:pPr>
      <w:r>
        <w:separator/>
      </w:r>
    </w:p>
  </w:endnote>
  <w:endnote w:id="0" w:type="continuationSeparator">
    <w:p w:rsidRDefault="001F0992" w:rsidP="00740F87" w:rsidR="001F09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992" w:rsidP="00740F87" w:rsidR="001F0992">
      <w:pPr>
        <w:spacing w:lineRule="auto" w:line="240" w:after="0"/>
      </w:pPr>
      <w:r>
        <w:separator/>
      </w:r>
    </w:p>
  </w:footnote>
  <w:footnote w:id="0" w:type="continuationSeparator">
    <w:p w:rsidRDefault="001F0992" w:rsidP="00740F87" w:rsidR="001F09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9406521"/>
      <w:docPartObj>
        <w:docPartGallery w:val="Page Numbers (Top of Page)"/>
        <w:docPartUnique/>
      </w:docPartObj>
    </w:sdtPr>
    <w:sdtEndPr/>
    <w:sdtContent>
      <w:p w:rsidRDefault="001F0992" w:rsidP="00AB284B" w:rsidR="00AB284B">
        <w:pPr>
          <w:pStyle w:val="Zaglavlje"/>
          <w:jc w:val="right"/>
        </w:pPr>
      </w:p>
      <w:p w:rsidRDefault="009D117B" w:rsidR="00AB284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70A">
          <w:rPr>
            <w:noProof/>
          </w:rPr>
          <w:t>2</w:t>
        </w:r>
        <w:r>
          <w:fldChar w:fldCharType="end"/>
        </w:r>
      </w:p>
    </w:sdtContent>
  </w:sdt>
  <w:p w:rsidRDefault="001F0992" w:rsidR="00AB28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0992" w:rsidP="00AB284B" w:rsidR="00AB284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0F87"/>
    <w:rsid w:val="00004C2C"/>
    <w:rsid w:val="00004EB4"/>
    <w:rsid w:val="00066DDA"/>
    <w:rsid w:val="0007270A"/>
    <w:rsid w:val="001C79A0"/>
    <w:rsid w:val="001F0992"/>
    <w:rsid w:val="002B6DC2"/>
    <w:rsid w:val="00581EC9"/>
    <w:rsid w:val="005C7782"/>
    <w:rsid w:val="006666FD"/>
    <w:rsid w:val="00740F87"/>
    <w:rsid w:val="007453D3"/>
    <w:rsid w:val="00940FF1"/>
    <w:rsid w:val="009D117B"/>
    <w:rsid w:val="00A3029D"/>
    <w:rsid w:val="00B52EF6"/>
    <w:rsid w:val="00B776B7"/>
    <w:rsid w:val="00C10AD8"/>
    <w:rsid w:val="00C16FC2"/>
    <w:rsid w:val="00C80BDB"/>
    <w:rsid w:val="00D77841"/>
    <w:rsid w:val="00EB5C87"/>
    <w:rsid w:val="00ED7B1A"/>
    <w:rsid w:val="00F02FC9"/>
    <w:rsid w:val="00F54B50"/>
    <w:rsid w:val="00FA2EFA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0F87"/>
    <w:pPr>
      <w:tabs>
        <w:tab w:pos="4536" w:val="center"/>
        <w:tab w:pos="9072" w:val="right"/>
      </w:tabs>
      <w:spacing w:lineRule="auto" w:line="240" w:after="0"/>
    </w:pPr>
    <w:rPr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40F87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740F8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40F87"/>
  </w:style>
  <w:style w:styleId="Tekstbalonia" w:type="paragraph">
    <w:name w:val="Balloon Text"/>
    <w:basedOn w:val="Normal"/>
    <w:link w:val="TekstbaloniaChar"/>
    <w:uiPriority w:val="99"/>
    <w:semiHidden/>
    <w:unhideWhenUsed/>
    <w:rsid w:val="00F02FC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2F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3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53D3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3D3"/>
    <w:rPr>
      <w:b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3D3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3D3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40F87"/>
    <w:pPr>
      <w:tabs>
        <w:tab w:pos="4536" w:val="center"/>
        <w:tab w:pos="9072" w:val="right"/>
      </w:tabs>
      <w:spacing w:after="0" w:line="240" w:lineRule="auto"/>
    </w:pPr>
    <w:rPr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40F87"/>
    <w:rPr>
      <w:szCs w:val="24"/>
    </w:rPr>
  </w:style>
  <w:style w:styleId="Podnoje" w:type="paragraph">
    <w:name w:val="footer"/>
    <w:basedOn w:val="Normal"/>
    <w:link w:val="PodnojeChar"/>
    <w:uiPriority w:val="99"/>
    <w:unhideWhenUsed/>
    <w:rsid w:val="00740F8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40F87"/>
  </w:style>
  <w:style w:styleId="Tekstbalonia" w:type="paragraph">
    <w:name w:val="Balloon Text"/>
    <w:basedOn w:val="Normal"/>
    <w:link w:val="TekstbaloniaChar"/>
    <w:uiPriority w:val="99"/>
    <w:semiHidden/>
    <w:unhideWhenUsed/>
    <w:rsid w:val="00F02FC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2F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53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53D3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3D3"/>
    <w:rPr>
      <w:b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3D3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3D3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St-2298/2015-10</izvorni_sadrzaj>
    <derivirana_varijabla naziv="DomainObject.Oznaka_1">St-2298/2015-10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2298</izvorni_sadrzaj>
    <derivirana_varijabla naziv="DomainObject.Predmet.Broj_1">2298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St-2298/2015</izvorni_sadrzaj>
    <derivirana_varijabla naziv="DomainObject.Predmet.OznakaBroj_1">St-2298/2015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GAJ LUČKO d.o.o.</izvorni_sadrzaj>
    <derivirana_varijabla naziv="DomainObject.Predmet.ProtustrankaFormated_1">  ZELENI GAJ LUČKO d.o.o.</derivirana_varijabla>
  </DomainObject.Predmet.ProtustrankaFormated>
  <DomainObject.Predmet.ProtustrankaFormatedOIB>
    <izvorni_sadrzaj>  ZELENI GAJ LUČKO d.o.o., OIB 28891388684</izvorni_sadrzaj>
    <derivirana_varijabla naziv="DomainObject.Predmet.ProtustrankaFormatedOIB_1">  ZELENI GAJ LUČKO d.o.o., OIB 28891388684</derivirana_varijabla>
  </DomainObject.Predmet.ProtustrankaFormatedOIB>
  <DomainObject.Predmet.ProtustrankaFormatedWithAdress>
    <izvorni_sadrzaj> ZELENI GAJ LUČKO d.o.o., Lučko, Puškarićeva 77/a, 10000 Zagreb</izvorni_sadrzaj>
    <derivirana_varijabla naziv="DomainObject.Predmet.ProtustrankaFormatedWithAdress_1"> ZELENI GAJ LUČKO d.o.o., Lučko, Puškarićeva 77/a, 10000 Zagreb</derivirana_varijabla>
  </DomainObject.Predmet.ProtustrankaFormatedWithAdress>
  <DomainObject.Predmet.ProtustrankaFormatedWithAdressOIB>
    <izvorni_sadrzaj> ZELENI GAJ LUČKO d.o.o., OIB 28891388684, Lučko, Puškarićeva 77/a, 10000 Zagreb</izvorni_sadrzaj>
    <derivirana_varijabla naziv="DomainObject.Predmet.ProtustrankaFormatedWithAdressOIB_1"> ZELENI GAJ LUČKO d.o.o., OIB 28891388684, Lučko, Puškarićeva 77/a, 10000 Zagreb</derivirana_varijabla>
  </DomainObject.Predmet.ProtustrankaFormatedWithAdressOIB>
  <DomainObject.Predmet.ProtustrankaWithAdress>
    <izvorni_sadrzaj>ZELENI GAJ LUČKO d.o.o. Lučko, Puškarićeva 77/a, 10000 Zagreb</izvorni_sadrzaj>
    <derivirana_varijabla naziv="DomainObject.Predmet.ProtustrankaWithAdress_1">ZELENI GAJ LUČKO d.o.o. Lučko, Puškarićeva 77/a, 10000 Zagreb</derivirana_varijabla>
  </DomainObject.Predmet.ProtustrankaWithAdress>
  <DomainObject.Predmet.ProtustrankaWithAdressOIB>
    <izvorni_sadrzaj>ZELENI GAJ LUČKO d.o.o., OIB 28891388684, Lučko, Puškarićeva 77/a, 10000 Zagreb</izvorni_sadrzaj>
    <derivirana_varijabla naziv="DomainObject.Predmet.ProtustrankaWithAdressOIB_1">ZELENI GAJ LUČKO d.o.o., OIB 28891388684, Lučko, Puškarićeva 77/a, 10000 Zagreb</derivirana_varijabla>
  </DomainObject.Predmet.ProtustrankaWithAdressOIB>
  <DomainObject.Predmet.ProtustrankaNazivFormated>
    <izvorni_sadrzaj>ZELENI GAJ LUČKO d.o.o.</izvorni_sadrzaj>
    <derivirana_varijabla naziv="DomainObject.Predmet.ProtustrankaNazivFormated_1">ZELENI GAJ LUČKO d.o.o.</derivirana_varijabla>
  </DomainObject.Predmet.ProtustrankaNazivFormated>
  <DomainObject.Predmet.ProtustrankaNazivFormatedOIB>
    <izvorni_sadrzaj>ZELENI GAJ LUČKO d.o.o., OIB 28891388684</izvorni_sadrzaj>
    <derivirana_varijabla naziv="DomainObject.Predmet.ProtustrankaNazivFormatedOIB_1">ZELENI GAJ LUČKO d.o.o., OIB 28891388684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GAJ LUČKO d.o.o.</item>
    </izvorni_sadrzaj>
    <derivirana_varijabla naziv="DomainObject.Predmet.ProtuStrankaListFormated_1">
      <item>ZELENI GAJ LUČKO d.o.o.</item>
    </derivirana_varijabla>
  </DomainObject.Predmet.ProtuStrankaListFormated>
  <DomainObject.Predmet.ProtuStrankaListFormatedOIB>
    <izvorni_sadrzaj>
      <item>ZELENI GAJ LUČKO d.o.o., OIB 28891388684</item>
    </izvorni_sadrzaj>
    <derivirana_varijabla naziv="DomainObject.Predmet.ProtuStrankaListFormatedOIB_1">
      <item>ZELENI GAJ LUČKO d.o.o., OIB 28891388684</item>
    </derivirana_varijabla>
  </DomainObject.Predmet.ProtuStrankaListFormatedOIB>
  <DomainObject.Predmet.ProtuStrankaListFormatedWithAdress>
    <izvorni_sadrzaj>
      <item>ZELENI GAJ LUČKO d.o.o., Lučko, Puškarićeva 77/a, 10000 Zagreb</item>
    </izvorni_sadrzaj>
    <derivirana_varijabla naziv="DomainObject.Predmet.ProtuStrankaListFormatedWithAdress_1">
      <item>ZELENI GAJ LUČKO d.o.o., Lučko, Puškarićeva 77/a, 10000 Zagreb</item>
    </derivirana_varijabla>
  </DomainObject.Predmet.ProtuStrankaListFormatedWithAdress>
  <DomainObject.Predmet.ProtuStrankaListFormatedWithAdressOIB>
    <izvorni_sadrzaj>
      <item>ZELENI GAJ LUČKO d.o.o., OIB 28891388684, Lučko, Puškarićeva 77/a, 10000 Zagreb</item>
    </izvorni_sadrzaj>
    <derivirana_varijabla naziv="DomainObject.Predmet.ProtuStrankaListFormatedWithAdressOIB_1">
      <item>ZELENI GAJ LUČKO d.o.o., OIB 28891388684, Lučko, Puškarićeva 77/a, 10000 Zagreb</item>
    </derivirana_varijabla>
  </DomainObject.Predmet.ProtuStrankaListFormatedWithAdressOIB>
  <DomainObject.Predmet.ProtuStrankaListNazivFormated>
    <izvorni_sadrzaj>
      <item>ZELENI GAJ LUČKO d.o.o.</item>
    </izvorni_sadrzaj>
    <derivirana_varijabla naziv="DomainObject.Predmet.ProtuStrankaListNazivFormated_1">
      <item>ZELENI GAJ LUČKO d.o.o.</item>
    </derivirana_varijabla>
  </DomainObject.Predmet.ProtuStrankaListNazivFormated>
  <DomainObject.Predmet.ProtuStrankaListNazivFormatedOIB>
    <izvorni_sadrzaj>
      <item>ZELENI GAJ LUČKO d.o.o., OIB 28891388684</item>
    </izvorni_sadrzaj>
    <derivirana_varijabla naziv="DomainObject.Predmet.ProtuStrankaListNazivFormatedOIB_1">
      <item>ZELENI GAJ LUČKO d.o.o., OIB 28891388684</item>
    </derivirana_varijabla>
  </DomainObject.Predmet.ProtuStrankaListNazivFormatedOIB>
  <DomainObject.Predmet.OstaliListFormated>
    <izvorni_sadrzaj>
      <item>Mato Crnac</item>
    </izvorni_sadrzaj>
    <derivirana_varijabla naziv="DomainObject.Predmet.OstaliListFormated_1">
      <item>Mato Crnac</item>
    </derivirana_varijabla>
  </DomainObject.Predmet.OstaliListFormated>
  <DomainObject.Predmet.OstaliListFormatedOIB>
    <izvorni_sadrzaj>
      <item>Mato Crnac, OIB 19488420089</item>
    </izvorni_sadrzaj>
    <derivirana_varijabla naziv="DomainObject.Predmet.OstaliListFormatedOIB_1">
      <item>Mato Crnac, OIB 19488420089</item>
    </derivirana_varijabla>
  </DomainObject.Predmet.OstaliListFormatedOIB>
  <DomainObject.Predmet.OstaliListFormatedWithAdress>
    <izvorni_sadrzaj>
      <item>Mato Crnac, Zinke Kunc 7, 10000 Zagreb</item>
    </izvorni_sadrzaj>
    <derivirana_varijabla naziv="DomainObject.Predmet.OstaliListFormatedWithAdress_1">
      <item>Mato Crnac, Zinke Kunc 7, 10000 Zagreb</item>
    </derivirana_varijabla>
  </DomainObject.Predmet.OstaliListFormatedWithAdress>
  <DomainObject.Predmet.OstaliListFormatedWithAdressOIB>
    <izvorni_sadrzaj>
      <item>Mato Crnac, OIB 19488420089, Zinke Kunc 7, 10000 Zagreb</item>
    </izvorni_sadrzaj>
    <derivirana_varijabla naziv="DomainObject.Predmet.OstaliListFormatedWithAdressOIB_1">
      <item>Mato Crnac, OIB 19488420089, Zinke Kunc 7, 10000 Zagreb</item>
    </derivirana_varijabla>
  </DomainObject.Predmet.OstaliListFormatedWithAdressOIB>
  <DomainObject.Predmet.OstaliListNazivFormated>
    <izvorni_sadrzaj>
      <item>Mato Crnac</item>
    </izvorni_sadrzaj>
    <derivirana_varijabla naziv="DomainObject.Predmet.OstaliListNazivFormated_1">
      <item>Mato Crnac</item>
    </derivirana_varijabla>
  </DomainObject.Predmet.OstaliListNazivFormated>
  <DomainObject.Predmet.OstaliListNazivFormatedOIB>
    <izvorni_sadrzaj>
      <item>Mato Crnac, OIB 19488420089</item>
    </izvorni_sadrzaj>
    <derivirana_varijabla naziv="DomainObject.Predmet.OstaliListNazivFormatedOIB_1">
      <item>Mato Crnac, OIB 19488420089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St-2298/2015-10</izvorni_sadrzaj>
    <derivirana_varijabla naziv="DomainObject.PoslovniBrojDokumenta_1">St-2298/2015-10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GAJ LUČKO d.o.o.</izvorni_sadrzaj>
    <derivirana_varijabla naziv="DomainObject.Predmet.ProtustrankaIDrugi_1">ZELENI GAJ LUČKO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GAJ LUČKO d.o.o., OIB 28891388684, Lučko, Puškarićeva 77/a, 10000 Zagreb</izvorni_sadrzaj>
    <derivirana_varijabla naziv="DomainObject.Predmet.ProtustrankaIDrugiAdressOIB_1">ZELENI GAJ LUČKO d.o.o., OIB 28891388684, Lučko, Puškarićeva 77/a,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GAJ LUČKO d.o.o.</item>
      <item>Mato Crnac</item>
    </izvorni_sadrzaj>
    <derivirana_varijabla naziv="DomainObject.Predmet.SudioniciListNaziv_1">
      <item>FINA Regionalni centar Zagreb</item>
      <item>ZELENI GAJ LUČKO d.o.o.</item>
      <item>Mato Crnac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GAJ LUČKO d.o.o., OIB 28891388684, Lučko, Puškarićeva 77/a,10000 Zagreb</item>
      <item>Mato Crnac, OIB 19488420089, Zinke Kunc 7,10000 Zagreb</item>
    </izvorni_sadrzaj>
    <derivirana_varijabla naziv="DomainObject.Predmet.SudioniciListAdressOIB_1">
      <item>FINA Regionalni centar Zagreb, OIB 85821130368, Trg svibanjskih žrtava 1995. 1,10000 Zagreb</item>
      <item>ZELENI GAJ LUČKO d.o.o., OIB 28891388684, Lučko, Puškarićeva 77/a,10000 Zagreb</item>
      <item>Mato Crnac, OIB 19488420089, Zinke Kunc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28891388684</item>
      <item>, OIB 19488420089</item>
    </izvorni_sadrzaj>
    <derivirana_varijabla naziv="DomainObject.Predmet.SudioniciListNazivOIB_1">
      <item>, OIB 85821130368</item>
      <item>, OIB 28891388684</item>
      <item>, OIB 19488420089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193FD3-3AA7-4BF8-AE63-E2F0E9081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2670</properties:Characters>
  <properties:Lines>79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2017-03-14T08:37:00Z</dcterms:created>
  <dc:creator>Nada Nekić Plevko</dc:creator>
  <cp:lastModifiedBy>Nada Nekić Plevko</cp:lastModifiedBy>
  <cp:lastPrinted>2017-03-14T08:45:00Z</cp:lastPrinted>
  <dcterms:modified xmlns:xsi="http://www.w3.org/2001/XMLSchema-instance" xsi:type="dcterms:W3CDTF">2017-03-14T08:48:00Z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St-2298/2015-10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