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6a48" w14:paraId="2ff6a48" w:rsidRDefault="008210BD" w:rsidP="008210BD" w:rsidR="008210BD" w:rsidRPr="004405A2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4405A2">
        <w:rPr>
          <w:rFonts w:cs="Times New Roman"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REPUBLIKA HRVATSKA 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TRGOVAČKI SUD U PAZINU</w:t>
      </w: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     52000 PAZIN, Dršćevka 1</w:t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  <w:r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8210BD" w:rsidP="008210BD" w:rsidR="008210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ab/>
        <w:t xml:space="preserve">Trgovački sud u Pazinu, po stečajnoj sutkinji Tijani Licul, </w:t>
      </w:r>
      <w:r w:rsidR="004405A2" w:rsidRPr="004405A2">
        <w:rPr>
          <w:rFonts w:cs="Times New Roman" w:hAnsi="Times New Roman" w:ascii="Times New Roman"/>
          <w:sz w:val="24"/>
          <w:szCs w:val="24"/>
        </w:rPr>
        <w:t xml:space="preserve">u stečajnom postupku </w:t>
      </w:r>
      <w:r w:rsidRPr="004405A2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D470B3">
        <w:rPr>
          <w:rFonts w:cs="Times New Roman" w:hAnsi="Times New Roman" w:ascii="Times New Roman"/>
          <w:sz w:val="24"/>
          <w:szCs w:val="24"/>
        </w:rPr>
        <w:t>P. B. R. d. o. o. „u stečaju“, Kršan, Lazarići 5, OIB: 10472063699</w:t>
      </w:r>
      <w:r w:rsidRPr="004405A2">
        <w:rPr>
          <w:rFonts w:cs="Times New Roman" w:hAnsi="Times New Roman" w:ascii="Times New Roman"/>
          <w:sz w:val="24"/>
          <w:szCs w:val="24"/>
        </w:rPr>
        <w:t xml:space="preserve">,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235E" w:rsidP="003B2030" w:rsidR="003B2030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I. Saziva se </w:t>
      </w:r>
      <w:r w:rsidR="003B2030">
        <w:rPr>
          <w:rFonts w:cs="Times New Roman" w:hAnsi="Times New Roman" w:ascii="Times New Roman"/>
          <w:sz w:val="24"/>
          <w:szCs w:val="24"/>
        </w:rPr>
        <w:t>skupština</w:t>
      </w:r>
      <w:r w:rsidRPr="004405A2">
        <w:rPr>
          <w:rFonts w:cs="Times New Roman" w:hAnsi="Times New Roman" w:ascii="Times New Roman"/>
          <w:sz w:val="24"/>
          <w:szCs w:val="24"/>
        </w:rPr>
        <w:t xml:space="preserve"> vjerovnika za </w:t>
      </w:r>
      <w:r w:rsidR="00E3601B">
        <w:rPr>
          <w:rFonts w:cs="Times New Roman" w:hAnsi="Times New Roman" w:ascii="Times New Roman"/>
          <w:b/>
          <w:sz w:val="24"/>
          <w:szCs w:val="24"/>
        </w:rPr>
        <w:t>7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E3601B">
        <w:rPr>
          <w:rFonts w:cs="Times New Roman" w:hAnsi="Times New Roman" w:ascii="Times New Roman"/>
          <w:b/>
          <w:sz w:val="24"/>
          <w:szCs w:val="24"/>
        </w:rPr>
        <w:t>lipanj</w:t>
      </w:r>
      <w:r w:rsidR="00AA5766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E3601B">
        <w:rPr>
          <w:rFonts w:cs="Times New Roman" w:hAnsi="Times New Roman" w:ascii="Times New Roman"/>
          <w:b/>
          <w:sz w:val="24"/>
          <w:szCs w:val="24"/>
        </w:rPr>
        <w:t>8</w:t>
      </w:r>
      <w:r w:rsidRPr="004405A2">
        <w:rPr>
          <w:rFonts w:cs="Times New Roman" w:hAnsi="Times New Roman" w:ascii="Times New Roman"/>
          <w:b/>
          <w:sz w:val="24"/>
          <w:szCs w:val="24"/>
        </w:rPr>
        <w:t>. god</w:t>
      </w:r>
      <w:r w:rsidR="003B2030">
        <w:rPr>
          <w:rFonts w:cs="Times New Roman" w:hAnsi="Times New Roman" w:ascii="Times New Roman"/>
          <w:b/>
          <w:sz w:val="24"/>
          <w:szCs w:val="24"/>
        </w:rPr>
        <w:t xml:space="preserve">ine u </w:t>
      </w:r>
      <w:r w:rsidR="00E3601B">
        <w:rPr>
          <w:rFonts w:cs="Times New Roman" w:hAnsi="Times New Roman" w:ascii="Times New Roman"/>
          <w:b/>
          <w:sz w:val="24"/>
          <w:szCs w:val="24"/>
        </w:rPr>
        <w:t>10</w:t>
      </w:r>
      <w:r w:rsidR="003B2030">
        <w:rPr>
          <w:rFonts w:cs="Times New Roman" w:hAnsi="Times New Roman" w:ascii="Times New Roman"/>
          <w:b/>
          <w:sz w:val="24"/>
          <w:szCs w:val="24"/>
        </w:rPr>
        <w:t>:</w:t>
      </w:r>
      <w:r w:rsidR="00D470B3">
        <w:rPr>
          <w:rFonts w:cs="Times New Roman" w:hAnsi="Times New Roman" w:ascii="Times New Roman"/>
          <w:b/>
          <w:sz w:val="24"/>
          <w:szCs w:val="24"/>
        </w:rPr>
        <w:t>00</w:t>
      </w:r>
      <w:r w:rsidRPr="004405A2">
        <w:rPr>
          <w:rFonts w:cs="Times New Roman" w:hAnsi="Times New Roman" w:ascii="Times New Roman"/>
          <w:b/>
          <w:sz w:val="24"/>
          <w:szCs w:val="24"/>
        </w:rPr>
        <w:t xml:space="preserve"> sati</w:t>
      </w:r>
      <w:r w:rsidR="003B2030">
        <w:rPr>
          <w:rFonts w:cs="Times New Roman" w:hAnsi="Times New Roman" w:ascii="Times New Roman"/>
          <w:sz w:val="24"/>
          <w:szCs w:val="24"/>
        </w:rPr>
        <w:t xml:space="preserve"> u prostorijama Trgovačkog suda u Pazinu, Dršćevka 1, sudnica broj 6.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B5235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II. Na </w:t>
      </w:r>
      <w:r w:rsidR="003B2030">
        <w:rPr>
          <w:rFonts w:cs="Times New Roman" w:hAnsi="Times New Roman" w:ascii="Times New Roman"/>
          <w:sz w:val="24"/>
          <w:szCs w:val="24"/>
        </w:rPr>
        <w:t xml:space="preserve">skupštinu </w:t>
      </w:r>
      <w:r w:rsidRPr="004405A2">
        <w:rPr>
          <w:rFonts w:cs="Times New Roman" w:hAnsi="Times New Roman" w:ascii="Times New Roman"/>
          <w:sz w:val="24"/>
          <w:szCs w:val="24"/>
        </w:rPr>
        <w:t>vjerovnika pozivaju se:</w:t>
      </w:r>
    </w:p>
    <w:p w:rsidRDefault="003B2030" w:rsidP="003B2030" w:rsidR="003B2030" w:rsidRP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3B2030">
        <w:rPr>
          <w:rFonts w:cs="Times New Roman" w:hAnsi="Times New Roman" w:ascii="Times New Roman"/>
          <w:sz w:val="24"/>
          <w:szCs w:val="24"/>
        </w:rPr>
        <w:t>svi stečajni vjerovnici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B2030">
        <w:rPr>
          <w:rFonts w:cs="Times New Roman" w:hAnsi="Times New Roman" w:ascii="Times New Roman"/>
          <w:sz w:val="24"/>
          <w:szCs w:val="24"/>
        </w:rPr>
        <w:t>- svi</w:t>
      </w:r>
      <w:r>
        <w:rPr>
          <w:rFonts w:cs="Times New Roman" w:hAnsi="Times New Roman" w:ascii="Times New Roman"/>
          <w:sz w:val="24"/>
          <w:szCs w:val="24"/>
        </w:rPr>
        <w:t xml:space="preserve"> stečajni vjerovnici s pravom odvojenog namirenja</w:t>
      </w:r>
    </w:p>
    <w:p w:rsidRDefault="003B2030" w:rsidP="003B2030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</w:t>
      </w:r>
    </w:p>
    <w:p w:rsidRDefault="00B5235E" w:rsidP="008210BD" w:rsidR="00B5235E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5235E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III. </w:t>
      </w:r>
      <w:r w:rsidR="003B2030">
        <w:rPr>
          <w:rFonts w:cs="Times New Roman" w:hAnsi="Times New Roman" w:ascii="Times New Roman"/>
          <w:sz w:val="24"/>
          <w:szCs w:val="24"/>
        </w:rPr>
        <w:t xml:space="preserve">Dnevni red skupštine vjerovnika je </w:t>
      </w:r>
      <w:r w:rsidR="00D26031">
        <w:rPr>
          <w:rFonts w:cs="Times New Roman" w:hAnsi="Times New Roman" w:ascii="Times New Roman"/>
          <w:sz w:val="24"/>
          <w:szCs w:val="24"/>
        </w:rPr>
        <w:t>izjašnjenje o prijedlogu stečajnog upravitelja o obustavi i zaključenju stečajnog postupka zbog nedostatnosti stečajne mase za pokriće troškova stečajnog postupka temeljem čl. 293. Stečajnog zakona.</w:t>
      </w:r>
    </w:p>
    <w:p w:rsidRDefault="00D26031" w:rsidP="008210BD" w:rsidR="00D2603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26031" w:rsidP="008210BD" w:rsidR="00D26031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B5235E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Obrazloženje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je </w:t>
      </w:r>
      <w:r w:rsidR="00066A1B">
        <w:rPr>
          <w:rFonts w:cs="Times New Roman" w:hAnsi="Times New Roman" w:ascii="Times New Roman"/>
          <w:sz w:val="24"/>
          <w:szCs w:val="24"/>
        </w:rPr>
        <w:t>12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66A1B">
        <w:rPr>
          <w:rFonts w:cs="Times New Roman" w:hAnsi="Times New Roman" w:ascii="Times New Roman"/>
          <w:sz w:val="24"/>
          <w:szCs w:val="24"/>
        </w:rPr>
        <w:t>ožujka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66A1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  <w:r w:rsidR="00026725">
        <w:rPr>
          <w:rFonts w:cs="Times New Roman" w:hAnsi="Times New Roman" w:ascii="Times New Roman"/>
          <w:sz w:val="24"/>
          <w:szCs w:val="24"/>
        </w:rPr>
        <w:t xml:space="preserve">naslovnom sudu dostavio </w:t>
      </w:r>
      <w:r w:rsidR="00066A1B">
        <w:rPr>
          <w:rFonts w:cs="Times New Roman" w:hAnsi="Times New Roman" w:ascii="Times New Roman"/>
          <w:sz w:val="24"/>
          <w:szCs w:val="24"/>
        </w:rPr>
        <w:t>podnesak – prijavu nedostatnosti stečajne mase za pokriće troškova stečajnog postupka u smislu odredbe čl. 293. Stečajnog zakona</w:t>
      </w:r>
      <w:r w:rsidR="00026725">
        <w:rPr>
          <w:rFonts w:cs="Times New Roman" w:hAnsi="Times New Roman" w:ascii="Times New Roman"/>
          <w:sz w:val="24"/>
          <w:szCs w:val="24"/>
        </w:rPr>
        <w:t xml:space="preserve">, koje je </w:t>
      </w:r>
      <w:r w:rsidR="00066A1B">
        <w:rPr>
          <w:rFonts w:cs="Times New Roman" w:hAnsi="Times New Roman" w:ascii="Times New Roman"/>
          <w:sz w:val="24"/>
          <w:szCs w:val="24"/>
        </w:rPr>
        <w:t>14. ožujka 2018. objavljeno</w:t>
      </w:r>
      <w:r w:rsidR="00026725">
        <w:rPr>
          <w:rFonts w:cs="Times New Roman" w:hAnsi="Times New Roman" w:ascii="Times New Roman"/>
          <w:sz w:val="24"/>
          <w:szCs w:val="24"/>
        </w:rPr>
        <w:t xml:space="preserve"> na e-oglasnoj </w:t>
      </w:r>
      <w:r w:rsidR="007A3B45">
        <w:rPr>
          <w:rFonts w:cs="Times New Roman" w:hAnsi="Times New Roman" w:ascii="Times New Roman"/>
          <w:sz w:val="24"/>
          <w:szCs w:val="24"/>
        </w:rPr>
        <w:t>ploči suda</w:t>
      </w:r>
      <w:r w:rsidR="001701E3">
        <w:rPr>
          <w:rFonts w:cs="Times New Roman" w:hAnsi="Times New Roman" w:ascii="Times New Roman"/>
          <w:sz w:val="24"/>
          <w:szCs w:val="24"/>
        </w:rPr>
        <w:t>.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navedenog, temeljem čl. 104. Stečajnog zakona (Narodne novine broj 75/15, dalje: SZ), u vezi s čl. 103. SZ-a, odlučeno je kao u izreci ovog rješenja. </w:t>
      </w:r>
    </w:p>
    <w:p w:rsidRDefault="003B2030" w:rsidP="008210BD" w:rsidR="003B203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 Pazinu, </w:t>
      </w:r>
      <w:r w:rsidR="00B5541E">
        <w:rPr>
          <w:rFonts w:cs="Times New Roman" w:hAnsi="Times New Roman" w:ascii="Times New Roman"/>
          <w:sz w:val="24"/>
          <w:szCs w:val="24"/>
        </w:rPr>
        <w:t>14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  <w:r w:rsidR="00B5541E">
        <w:rPr>
          <w:rFonts w:cs="Times New Roman" w:hAnsi="Times New Roman" w:ascii="Times New Roman"/>
          <w:sz w:val="24"/>
          <w:szCs w:val="24"/>
        </w:rPr>
        <w:t>ožujka</w:t>
      </w:r>
      <w:r w:rsidRPr="004405A2">
        <w:rPr>
          <w:rFonts w:cs="Times New Roman" w:hAnsi="Times New Roman" w:ascii="Times New Roman"/>
          <w:sz w:val="24"/>
          <w:szCs w:val="24"/>
        </w:rPr>
        <w:t xml:space="preserve"> 201</w:t>
      </w:r>
      <w:r w:rsidR="00B5541E">
        <w:rPr>
          <w:rFonts w:cs="Times New Roman" w:hAnsi="Times New Roman" w:ascii="Times New Roman"/>
          <w:sz w:val="24"/>
          <w:szCs w:val="24"/>
        </w:rPr>
        <w:t>8</w:t>
      </w:r>
      <w:r w:rsidRPr="004405A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210BD" w:rsidP="008210BD" w:rsidR="008210BD" w:rsidRPr="004405A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5541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210BD" w:rsidRPr="004405A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B5541E" w:rsidP="008210BD" w:rsidR="008210BD" w:rsidRPr="004405A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80531F">
        <w:rPr>
          <w:rFonts w:cs="Times New Roman" w:hAnsi="Times New Roman" w:ascii="Times New Roman"/>
          <w:sz w:val="24"/>
          <w:szCs w:val="24"/>
        </w:rPr>
        <w:t>Tijana Licul, v. r.</w:t>
      </w:r>
      <w:r w:rsidR="008210BD" w:rsidRPr="004405A2">
        <w:rPr>
          <w:rFonts w:cs="Times New Roman" w:hAnsi="Times New Roman" w:ascii="Times New Roman"/>
          <w:sz w:val="24"/>
          <w:szCs w:val="24"/>
        </w:rPr>
        <w:tab/>
      </w:r>
    </w:p>
    <w:p w:rsidRDefault="001701E3" w:rsidP="008210BD" w:rsidR="001701E3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5541E" w:rsidP="008210BD" w:rsidR="00B5541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210BD" w:rsidP="008210BD" w:rsidR="008210BD" w:rsidRPr="004405A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dva primjerka u roku od 8 dana od dana dostave pisanog otpravka rješenja, a o žalbi odlučuje Visoki trgovački sud Republike Hrvatske. </w:t>
      </w: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210BD" w:rsidP="008210BD" w:rsidR="008210BD" w:rsidRPr="004405A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405A2">
        <w:rPr>
          <w:rFonts w:cs="Times New Roman" w:hAnsi="Times New Roman" w:ascii="Times New Roman"/>
          <w:sz w:val="24"/>
          <w:szCs w:val="24"/>
        </w:rPr>
        <w:t>DNA:</w:t>
      </w:r>
    </w:p>
    <w:p w:rsidRDefault="009B7ED0" w:rsidP="009B7ED0" w:rsidR="009B7ED0" w:rsidRPr="00B94046">
      <w:pPr>
        <w:pStyle w:val="Odlomakpopisa"/>
        <w:numPr>
          <w:ilvl w:val="0"/>
          <w:numId w:val="3"/>
        </w:numPr>
        <w:spacing w:lineRule="auto" w:line="240" w:after="0"/>
        <w:ind w:left="705"/>
        <w:jc w:val="both"/>
        <w:rPr>
          <w:rFonts w:cs="Times New Roman" w:hAnsi="Times New Roman" w:ascii="Times New Roman"/>
          <w:sz w:val="24"/>
          <w:szCs w:val="24"/>
        </w:rPr>
      </w:pPr>
      <w:r w:rsidRPr="00B94046"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B94046" w:rsidR="009B7ED0" w:rsidRPr="00B94046">
      <w:headerReference w:type="default" r:id="rId10"/>
      <w:headerReference w:type="first" r:id="rId11"/>
      <w:pgSz w:h="16838" w:w="11906"/>
      <w:pgMar w:gutter="0" w:footer="708" w:header="708" w:left="1417" w:bottom="1134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10BD" w:rsidP="008210BD" w:rsidR="008210BD">
      <w:pPr>
        <w:spacing w:lineRule="auto" w:line="240" w:after="0"/>
      </w:pPr>
      <w:r>
        <w:separator/>
      </w:r>
    </w:p>
  </w:endnote>
  <w:end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10BD" w:rsidP="008210BD" w:rsidR="008210BD">
      <w:pPr>
        <w:spacing w:lineRule="auto" w:line="240" w:after="0"/>
      </w:pPr>
      <w:r>
        <w:separator/>
      </w:r>
    </w:p>
  </w:footnote>
  <w:footnote w:id="0" w:type="continuationSeparator">
    <w:p w:rsidRDefault="008210BD" w:rsidP="008210BD" w:rsidR="008210B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7516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210BD" w:rsidP="008210BD" w:rsidR="008210BD" w:rsidRPr="008210B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210B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210B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603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210BD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8210BD"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210BD">
          <w:rPr>
            <w:rFonts w:cs="Times New Roman" w:hAnsi="Times New Roman" w:ascii="Times New Roman"/>
            <w:sz w:val="24"/>
            <w:szCs w:val="24"/>
          </w:rPr>
          <w:t>Posl. broj: 4 St-1233/15 -</w:t>
        </w:r>
      </w:p>
      <w:p w:rsidRDefault="0080531F" w:rsidR="008210BD" w:rsidRPr="008210BD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8210BD" w:rsidR="008210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10BD" w:rsidP="008210BD" w:rsidR="008210BD" w:rsidRPr="008210B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8210BD">
      <w:rPr>
        <w:rFonts w:cs="Times New Roman" w:hAnsi="Times New Roman" w:ascii="Times New Roman"/>
        <w:sz w:val="24"/>
        <w:szCs w:val="24"/>
      </w:rPr>
      <w:t>Posl. broj: 4 St-</w:t>
    </w:r>
    <w:r w:rsidR="009B650C">
      <w:rPr>
        <w:rFonts w:cs="Times New Roman" w:hAnsi="Times New Roman" w:ascii="Times New Roman"/>
        <w:sz w:val="24"/>
        <w:szCs w:val="24"/>
      </w:rPr>
      <w:t>440/2016-</w:t>
    </w:r>
    <w:r w:rsidR="00E3601B">
      <w:rPr>
        <w:rFonts w:cs="Times New Roman" w:hAnsi="Times New Roman" w:ascii="Times New Roman"/>
        <w:sz w:val="24"/>
        <w:szCs w:val="24"/>
      </w:rPr>
      <w:t>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331D10"/>
    <w:multiLevelType w:val="hybridMultilevel"/>
    <w:tmpl w:val="DD1AB194"/>
    <w:lvl w:tplc="61684F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3451670"/>
    <w:multiLevelType w:val="hybridMultilevel"/>
    <w:tmpl w:val="80547B16"/>
    <w:lvl w:tplc="AECA10DE" w:ilvl="0">
      <w:start w:val="2"/>
      <w:numFmt w:val="bullet"/>
      <w:lvlText w:val="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FFA1B95"/>
    <w:multiLevelType w:val="hybridMultilevel"/>
    <w:tmpl w:val="83D2B7CE"/>
    <w:lvl w:tplc="B6AED2A4" w:ilvl="0">
      <w:start w:val="9"/>
      <w:numFmt w:val="bullet"/>
      <w:lvlText w:val="-"/>
      <w:lvlJc w:val="left"/>
      <w:pPr>
        <w:ind w:hanging="360" w:left="1065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46E63C0"/>
    <w:multiLevelType w:val="hybridMultilevel"/>
    <w:tmpl w:val="6052C48E"/>
    <w:lvl w:tplc="6408251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8611769"/>
    <w:multiLevelType w:val="hybridMultilevel"/>
    <w:tmpl w:val="E9C6D774"/>
    <w:lvl w:tplc="EEBEA608" w:ilvl="0">
      <w:start w:val="9"/>
      <w:numFmt w:val="bullet"/>
      <w:lvlText w:val="-"/>
      <w:lvlJc w:val="left"/>
      <w:pPr>
        <w:ind w:hanging="360" w:left="1068"/>
      </w:pPr>
      <w:rPr>
        <w:rFonts w:eastAsiaTheme="minorHAnsi"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35E"/>
    <w:rsid w:val="000014E8"/>
    <w:rsid w:val="00026725"/>
    <w:rsid w:val="000429D2"/>
    <w:rsid w:val="00066A1B"/>
    <w:rsid w:val="000D7E2E"/>
    <w:rsid w:val="001701E3"/>
    <w:rsid w:val="003B2030"/>
    <w:rsid w:val="003F7CDF"/>
    <w:rsid w:val="004405A2"/>
    <w:rsid w:val="00494366"/>
    <w:rsid w:val="005D0D70"/>
    <w:rsid w:val="00640F2A"/>
    <w:rsid w:val="007A3B45"/>
    <w:rsid w:val="0080531F"/>
    <w:rsid w:val="008210BD"/>
    <w:rsid w:val="00876027"/>
    <w:rsid w:val="009B650C"/>
    <w:rsid w:val="009B7ED0"/>
    <w:rsid w:val="00A46D36"/>
    <w:rsid w:val="00AA5766"/>
    <w:rsid w:val="00B5235E"/>
    <w:rsid w:val="00B5541E"/>
    <w:rsid w:val="00B94046"/>
    <w:rsid w:val="00D26031"/>
    <w:rsid w:val="00D470B3"/>
    <w:rsid w:val="00E3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true" w:styleId="doc" w:type="paragraph">
    <w:name w:val="doc"/>
    <w:basedOn w:val="Normal"/>
    <w:rsid w:val="00B5235E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805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31F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31F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31F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31F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235E"/>
    <w:pPr>
      <w:ind w:left="720"/>
      <w:contextualSpacing/>
    </w:pPr>
  </w:style>
  <w:style w:customStyle="1" w:styleId="doc" w:type="paragraph">
    <w:name w:val="doc"/>
    <w:basedOn w:val="Normal"/>
    <w:rsid w:val="00B5235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0B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10B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210BD"/>
  </w:style>
  <w:style w:styleId="Podnoje" w:type="paragraph">
    <w:name w:val="footer"/>
    <w:basedOn w:val="Normal"/>
    <w:link w:val="PodnojeChar"/>
    <w:uiPriority w:val="99"/>
    <w:unhideWhenUsed/>
    <w:rsid w:val="008210B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210BD"/>
  </w:style>
  <w:style w:styleId="Tekstrezerviranogmjesta" w:type="character">
    <w:name w:val="Placeholder Text"/>
    <w:basedOn w:val="Zadanifontodlomka"/>
    <w:uiPriority w:val="99"/>
    <w:semiHidden/>
    <w:rsid w:val="00805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31F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31F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3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31F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St-440/2016</izvorni_sadrzaj>
    <derivirana_varijabla naziv="DomainObject.Predmet.OznakaBroj_1">St-440/2016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B. R. d.o.o. KRŠAN zastupanog po punomoćniku Dina Predrag; Robert Predrag</izvorni_sadrzaj>
    <derivirana_varijabla naziv="DomainObject.Predmet.ProtustrankaFormated_1">  P. B. R. d.o.o. KRŠAN zastupanog po punomoćniku Dina Predrag; Robert Predrag</derivirana_varijabla>
  </DomainObject.Predmet.ProtustrankaFormated>
  <DomainObject.Predmet.ProtustrankaFormatedOIB>
    <izvorni_sadrzaj>  P. B. R. d.o.o. KRŠAN, OIB 10472063699 zastupanog po punomoćniku Dina Predrag; Robert Predrag</izvorni_sadrzaj>
    <derivirana_varijabla naziv="DomainObject.Predmet.ProtustrankaFormatedOIB_1">  P. B. R. d.o.o. KRŠAN, OIB 10472063699 zastupanog po punomoćniku Dina Predrag; Robert Predrag</derivirana_varijabla>
  </DomainObject.Predmet.ProtustrankaFormatedOIB>
  <DomainObject.Predmet.ProtustrankaFormatedWithAdress>
    <izvorni_sadrzaj> P. B. R. d.o.o. KRŠAN, Lazarići 5, 52232 Kršan zastupanog po punomoćniku Dina Predrag; Robert Predrag</izvorni_sadrzaj>
    <derivirana_varijabla naziv="DomainObject.Predmet.ProtustrankaFormatedWithAdress_1"> P. B. R. d.o.o. KRŠAN, Lazarići 5, 52232 Kršan zastupanog po punomoćniku Dina Predrag; Robert Predrag</derivirana_varijabla>
  </DomainObject.Predmet.ProtustrankaFormatedWithAdress>
  <DomainObject.Predmet.ProtustrankaFormatedWithAdressOIB>
    <izvorni_sadrzaj> P. B. R. d.o.o. KRŠAN, OIB 10472063699, Lazarići 5, 52232 Kršan zastupanog po punomoćniku Dina Predrag; Robert Predrag</izvorni_sadrzaj>
    <derivirana_varijabla naziv="DomainObject.Predmet.ProtustrankaFormatedWithAdressOIB_1"> P. B. R. d.o.o. KRŠAN, OIB 10472063699, Lazarići 5, 52232 Kršan zastupanog po punomoćniku Dina Predrag; Robert Predrag</derivirana_varijabla>
  </DomainObject.Predmet.ProtustrankaFormatedWithAdressOIB>
  <DomainObject.Predmet.ProtustrankaWithAdress>
    <izvorni_sadrzaj>P. B. R. d.o.o. KRŠAN Lazarići 5, 52232 Kršan</izvorni_sadrzaj>
    <derivirana_varijabla naziv="DomainObject.Predmet.ProtustrankaWithAdress_1">P. B. R. d.o.o. KRŠAN Lazarići 5, 52232 Kršan</derivirana_varijabla>
  </DomainObject.Predmet.ProtustrankaWithAdress>
  <DomainObject.Predmet.ProtustrankaWithAdressOIB>
    <izvorni_sadrzaj>P. B. R. d.o.o. KRŠAN, OIB 10472063699, Lazarići 5, 52232 Kršan</izvorni_sadrzaj>
    <derivirana_varijabla naziv="DomainObject.Predmet.ProtustrankaWithAdressOIB_1">P. B. R. d.o.o. KRŠAN, OIB 10472063699, Lazarići 5, 52232 Kršan</derivirana_varijabla>
  </DomainObject.Predmet.ProtustrankaWithAdressOIB>
  <DomainObject.Predmet.ProtustrankaNazivFormated>
    <izvorni_sadrzaj>P. B. R. d.o.o. KRŠAN</izvorni_sadrzaj>
    <derivirana_varijabla naziv="DomainObject.Predmet.ProtustrankaNazivFormated_1">P. B. R. d.o.o. KRŠAN</derivirana_varijabla>
  </DomainObject.Predmet.ProtustrankaNazivFormated>
  <DomainObject.Predmet.ProtustrankaNazivFormatedOIB>
    <izvorni_sadrzaj>P. B. R. d.o.o. KRŠAN, OIB 10472063699</izvorni_sadrzaj>
    <derivirana_varijabla naziv="DomainObject.Predmet.ProtustrankaNazivFormatedOIB_1">P. B. R. d.o.o. KRŠAN, OIB 10472063699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944301.73</izvorni_sadrzaj>
    <derivirana_varijabla naziv="DomainObject.Predmet.TrenutnaVrijednost_1">944301.73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P. B. R. d.o.o. KRŠAN zastupanog po punomoćniku Dina Predrag; Robert Predrag</item>
    </izvorni_sadrzaj>
    <derivirana_varijabla naziv="DomainObject.Predmet.ProtuStrankaListFormated_1">
      <item>P. B. R. d.o.o. KRŠAN zastupanog po punomoćniku Dina Predrag; Robert Predrag</item>
    </derivirana_varijabla>
  </DomainObject.Predmet.ProtuStrankaListFormated>
  <DomainObject.Predmet.ProtuStrankaListFormatedOIB>
    <izvorni_sadrzaj>
      <item>P. B. R. d.o.o. KRŠAN, OIB 10472063699 zastupanog po punomoćniku Dina Predrag; Robert Predrag</item>
    </izvorni_sadrzaj>
    <derivirana_varijabla naziv="DomainObject.Predmet.ProtuStrankaListFormatedOIB_1">
      <item>P. B. R. d.o.o. KRŠAN, OIB 10472063699 zastupanog po punomoćniku Dina Predrag; Robert Predrag</item>
    </derivirana_varijabla>
  </DomainObject.Predmet.ProtuStrankaListFormatedOIB>
  <DomainObject.Predmet.ProtuStrankaListFormatedWithAdress>
    <izvorni_sadrzaj>
      <item>P. B. R. d.o.o. KRŠAN, Lazarići 5, 52232 Kršan zastupanog po punomoćniku Dina Predrag; Robert Predrag</item>
    </izvorni_sadrzaj>
    <derivirana_varijabla naziv="DomainObject.Predmet.ProtuStrankaListFormatedWithAdress_1">
      <item>P. B. R. d.o.o. KRŠAN, Lazarići 5, 52232 Kršan zastupanog po punomoćniku Dina Predrag; Robert Predrag</item>
    </derivirana_varijabla>
  </DomainObject.Predmet.ProtuStrankaListFormatedWithAdress>
  <DomainObject.Predmet.ProtuStrankaListFormatedWithAdressOIB>
    <izvorni_sadrzaj>
      <item>P. B. R. d.o.o. KRŠAN, OIB 10472063699, Lazarići 5, 52232 Kršan zastupanog po punomoćniku Dina Predrag; Robert Predrag</item>
    </izvorni_sadrzaj>
    <derivirana_varijabla naziv="DomainObject.Predmet.ProtuStrankaListFormatedWithAdressOIB_1">
      <item>P. B. R. d.o.o. KRŠAN, OIB 10472063699, Lazarići 5, 52232 Kršan zastupanog po punomoćniku Dina Predrag; Robert Predrag</item>
    </derivirana_varijabla>
  </DomainObject.Predmet.ProtuStrankaListFormatedWithAdressOIB>
  <DomainObject.Predmet.ProtuStrankaListNazivFormated>
    <izvorni_sadrzaj>
      <item>P. B. R. d.o.o. KRŠAN</item>
    </izvorni_sadrzaj>
    <derivirana_varijabla naziv="DomainObject.Predmet.ProtuStrankaListNazivFormated_1">
      <item>P. B. R. d.o.o. KRŠAN</item>
    </derivirana_varijabla>
  </DomainObject.Predmet.ProtuStrankaListNazivFormated>
  <DomainObject.Predmet.ProtuStrankaListNazivFormatedOIB>
    <izvorni_sadrzaj>
      <item>P. B. R. d.o.o. KRŠAN, OIB 10472063699</item>
    </izvorni_sadrzaj>
    <derivirana_varijabla naziv="DomainObject.Predmet.ProtuStrankaListNazivFormatedOIB_1">
      <item>P. B. R. d.o.o. KRŠAN, OIB 10472063699</item>
    </derivirana_varijabla>
  </DomainObject.Predmet.ProtuStrankaListNazivFormatedOIB>
  <DomainObject.Predmet.OstaliListFormated>
    <izvorni_sadrzaj>
      <item>Dina Predrag punomoćnik sudionika u postupku P. B. R. d.o.o. KRŠAN</item>
      <item>Robert Predrag punomoćnik sudionika u postupku P. B. R. d.o.o. KRŠAN</item>
    </izvorni_sadrzaj>
    <derivirana_varijabla naziv="DomainObject.Predmet.OstaliListFormated_1">
      <item>Dina Predrag punomoćnik sudionika u postupku P. B. R. d.o.o. KRŠAN</item>
      <item>Robert Predrag punomoćnik sudionika u postupku P. B. R. d.o.o. KRŠAN</item>
    </derivirana_varijabla>
  </DomainObject.Predmet.OstaliListFormated>
  <DomainObject.Predmet.OstaliListFormatedOIB>
    <izvorni_sadrzaj>
      <item>Dina Predrag, OIB 77760019252 punomoćnik sudionika u postupku P. B. R. d.o.o. KRŠAN</item>
      <item>Robert Predrag, OIB 63228843849 punomoćnik sudionika u postupku P. B. R. d.o.o. KRŠAN</item>
    </izvorni_sadrzaj>
    <derivirana_varijabla naziv="DomainObject.Predmet.OstaliListFormatedOIB_1">
      <item>Dina Predrag, OIB 77760019252 punomoćnik sudionika u postupku P. B. R. d.o.o. KRŠAN</item>
      <item>Robert Predrag, OIB 63228843849 punomoćnik sudionika u postupku P. B. R. d.o.o. KRŠAN</item>
    </derivirana_varijabla>
  </DomainObject.Predmet.OstaliListFormatedOIB>
  <DomainObject.Predmet.OstaliListFormatedWithAdress>
    <izvorni_sadrzaj>
      <item>Dina Predrag, Lazarići 5, 52232 Lazarići punomoćnik sudionika u postupku P. B. R. d.o.o. KRŠAN</item>
      <item>Robert Predrag, Lazarići 5, 52232 Lazarići punomoćnik sudionika u postupku P. B. R. d.o.o. KRŠAN</item>
    </izvorni_sadrzaj>
    <derivirana_varijabla naziv="DomainObject.Predmet.OstaliListFormatedWithAdress_1">
      <item>Dina Predrag, Lazarići 5, 52232 Lazarići punomoćnik sudionika u postupku P. B. R. d.o.o. KRŠAN</item>
      <item>Robert Predrag, Lazarići 5, 52232 Lazarići punomoćnik sudionika u postupku P. B. R. d.o.o. KRŠAN</item>
    </derivirana_varijabla>
  </DomainObject.Predmet.OstaliListFormatedWithAdress>
  <DomainObject.Predmet.OstaliListFormatedWithAdressOIB>
    <izvorni_sadrzaj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izvorni_sadrzaj>
    <derivirana_varijabla naziv="DomainObject.Predmet.OstaliListFormatedWithAdressOIB_1">
      <item>Dina Predrag, OIB 77760019252, Lazarići 5, 52232 Lazarići punomoćnik sudionika u postupku P. B. R. d.o.o. KRŠAN</item>
      <item>Robert Predrag, OIB 63228843849, Lazarići 5, 52232 Lazarići punomoćnik sudionika u postupku P. B. R. d.o.o. KRŠAN</item>
    </derivirana_varijabla>
  </DomainObject.Predmet.OstaliListFormatedWithAdressOIB>
  <DomainObject.Predmet.OstaliListNazivFormated>
    <izvorni_sadrzaj>
      <item>Dina Predrag</item>
      <item>Robert Predrag</item>
    </izvorni_sadrzaj>
    <derivirana_varijabla naziv="DomainObject.Predmet.OstaliListNazivFormated_1">
      <item>Dina Predrag</item>
      <item>Robert Predrag</item>
    </derivirana_varijabla>
  </DomainObject.Predmet.OstaliListNazivFormated>
  <DomainObject.Predmet.OstaliListNazivFormatedOIB>
    <izvorni_sadrzaj>
      <item>Dina Predrag, OIB 77760019252</item>
      <item>Robert Predrag, OIB 63228843849</item>
    </izvorni_sadrzaj>
    <derivirana_varijabla naziv="DomainObject.Predmet.OstaliListNazivFormatedOIB_1">
      <item>Dina Predrag, OIB 77760019252</item>
      <item>Robert Predrag, OIB 63228843849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P. B. R. d.o.o. KRŠAN</izvorni_sadrzaj>
    <derivirana_varijabla naziv="DomainObject.Predmet.ProtustrankaIDrugi_1">P. B. R. d.o.o. KRŠAN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P. B. R. d.o.o. KRŠAN, OIB 10472063699, Lazarići 5, 52232 Kršan</izvorni_sadrzaj>
    <derivirana_varijabla naziv="DomainObject.Predmet.ProtustrankaIDrugiAdressOIB_1">P. B. R. d.o.o. KRŠAN, OIB 10472063699, Lazarići 5,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P. B. R. d.o.o. KRŠAN</item>
      <item>Dina Predrag</item>
      <item>Robert Predrag</item>
    </izvorni_sadrzaj>
    <derivirana_varijabla naziv="DomainObject.Predmet.SudioniciListNaziv_1">
      <item>FINANCIJSKA AGENCIJA, RC RIJEKA, PODRUŽNICA PULA, PULA</item>
      <item>P. B. R. d.o.o. KRŠAN</item>
      <item>Dina Predrag</item>
      <item>Robert Predrag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izvorni_sadrzaj>
    <derivirana_varijabla naziv="DomainObject.Predmet.SudioniciListAdressOIB_1">
      <item>FINANCIJSKA AGENCIJA, RC RIJEKA, PODRUŽNICA PULA, PULA, OIB 85821130368, Ulica grada Vukovara 70,10000 Zagreb</item>
      <item>P. B. R. d.o.o. KRŠAN, OIB 10472063699, Lazarići 5,52232 Kršan</item>
      <item>Dina Predrag, OIB 77760019252, Lazarići 5,52232 Lazarići</item>
      <item>Robert Predrag, OIB 63228843849, Lazarići 5,52232 Lazarići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10472063699</item>
      <item>, OIB 77760019252</item>
      <item>, OIB 63228843849</item>
    </izvorni_sadrzaj>
    <derivirana_varijabla naziv="DomainObject.Predmet.SudioniciListNazivOIB_1">
      <item>, OIB 85821130368</item>
      <item>, OIB 10472063699</item>
      <item>, OIB 77760019252</item>
      <item>, OIB 63228843849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1308</properties:Characters>
  <properties:Lines>49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2018-03-14T07:52:00Z</dcterms:created>
  <dc:creator>Tijana Licul</dc:creator>
  <cp:lastModifiedBy>Sanja Prodan</cp:lastModifiedBy>
  <cp:lastPrinted>2016-09-01T07:03:00Z</cp:lastPrinted>
  <dcterms:modified xmlns:xsi="http://www.w3.org/2001/XMLSchema-instance" xsi:type="dcterms:W3CDTF">2018-03-14T09:26:00Z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(St-440-2016-54-pbr d.o.o. u stečaju kršan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