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076bd" w14:paraId="d0076bd" w:rsidRDefault="00363E90" w:rsidP="00363E90" w:rsidR="00363E90" w:rsidRPr="0039412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</w:t>
      </w:r>
      <w:r w:rsidR="000F62B9" w:rsidRPr="00073173">
        <w:rPr>
          <w:noProof/>
          <w:sz w:val="24"/>
          <w:szCs w:val="24"/>
          <w:lang w:eastAsia="hr-HR"/>
        </w:rPr>
        <w:drawing>
          <wp:inline distR="0" distL="0" distB="0" distT="0">
            <wp:extent cy="723900" cx="5791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3E90" w:rsidP="00363E90" w:rsidR="00A96A2B" w:rsidRPr="0039412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</w:p>
    <w:p w:rsidRDefault="000F62B9" w:rsidP="00A96A2B" w:rsidR="00363E90" w:rsidRPr="0039412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</w:t>
      </w:r>
      <w:r w:rsidR="00A96A2B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63E90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Republika Hrvatska</w:t>
      </w:r>
    </w:p>
    <w:p w:rsidRDefault="00363E90" w:rsidP="00363E90" w:rsidR="00363E90" w:rsidRPr="0039412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363E90" w:rsidP="00F160CE" w:rsidR="00363E90" w:rsidRPr="0039412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Zagreb, Amruševa 2/II                        </w:t>
      </w:r>
      <w:r w:rsidR="00126163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</w:t>
      </w:r>
      <w:r w:rsidR="00126163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26163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881DA9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 w:rsidR="007C2B9E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</w:t>
      </w:r>
    </w:p>
    <w:p w:rsidRDefault="00363E90" w:rsidP="00363E90" w:rsidR="00363E90" w:rsidRPr="0039412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C85FD3" w:rsidP="00363E90" w:rsidR="00C85FD3" w:rsidRPr="0039412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39412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63E90" w:rsidP="00363E90" w:rsidR="00363E9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5FD3" w:rsidP="00C85FD3" w:rsidR="00C85FD3" w:rsidRPr="0039412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F57253" w:rsidR="00363E90" w:rsidRPr="0039412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  <w:r w:rsidR="00A96A2B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</w:t>
      </w:r>
      <w:r w:rsidR="00A96A2B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ucu pojedincu Ivanu Vladiću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, kao stečajnom sucu</w:t>
      </w:r>
      <w:r w:rsidR="00A96A2B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stečajnom postupku nad dužnikom</w:t>
      </w:r>
      <w:r w:rsidR="007C2B9E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50195">
        <w:rPr>
          <w:rFonts w:cs="Times New Roman" w:eastAsia="Times New Roman" w:hAnsi="Times New Roman" w:ascii="Times New Roman"/>
          <w:sz w:val="24"/>
          <w:szCs w:val="24"/>
          <w:lang w:eastAsia="hr-HR"/>
        </w:rPr>
        <w:t>KITO d.o.o. Zagreb, Bjelolasička 11, OIB 59567167541</w:t>
      </w:r>
      <w:r w:rsidR="007C2B9E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5019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13. veljače 2018.</w:t>
      </w:r>
    </w:p>
    <w:p w:rsidRDefault="0039412B" w:rsidP="00363E90" w:rsidR="0039412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5FD3" w:rsidP="00363E90" w:rsidR="00C85FD3" w:rsidRPr="0039412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9412B" w:rsidR="00363E9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j e </w:t>
      </w:r>
    </w:p>
    <w:p w:rsidRDefault="0039412B" w:rsidP="00363E90" w:rsidR="0039412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5FD3" w:rsidP="00363E90" w:rsidR="00C85FD3" w:rsidRPr="0039412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F160CE" w:rsidR="00F160CE">
      <w:pPr>
        <w:pStyle w:val="Odlomakpopisa"/>
        <w:numPr>
          <w:ilvl w:val="0"/>
          <w:numId w:val="4"/>
        </w:numPr>
        <w:spacing w:lineRule="auto" w:line="240" w:after="0"/>
        <w:ind w:hanging="43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50195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</w:t>
      </w:r>
      <w:r w:rsidR="0039412B" w:rsidRPr="0085019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</w:t>
      </w:r>
      <w:r w:rsidR="009C3A74" w:rsidRPr="0085019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50195">
        <w:rPr>
          <w:rFonts w:cs="Times New Roman" w:eastAsia="Times New Roman" w:hAnsi="Times New Roman" w:ascii="Times New Roman"/>
          <w:sz w:val="24"/>
          <w:szCs w:val="24"/>
          <w:lang w:eastAsia="hr-HR"/>
        </w:rPr>
        <w:t>KITO d.o.o. Zagreb, Bjelolasička 11, OIB 59567167541.</w:t>
      </w:r>
    </w:p>
    <w:p w:rsidRDefault="00850195" w:rsidP="00850195" w:rsidR="00850195" w:rsidRPr="00850195">
      <w:pPr>
        <w:pStyle w:val="Odlomakpopisa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9412B" w:rsidR="00363E90" w:rsidRPr="0039412B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stečajnog upravitelja imenuje </w:t>
      </w:r>
      <w:r w:rsidR="00850195">
        <w:rPr>
          <w:rFonts w:cs="Times New Roman" w:eastAsia="Times New Roman" w:hAnsi="Times New Roman" w:ascii="Times New Roman"/>
          <w:sz w:val="24"/>
          <w:szCs w:val="24"/>
          <w:lang w:eastAsia="hr-HR"/>
        </w:rPr>
        <w:t>se MAROJE STJEPOVIĆ iz Zagreba, H. Bužana 6b, OIB 57640555089.</w:t>
      </w:r>
    </w:p>
    <w:p w:rsidRDefault="0039412B" w:rsidP="0039412B" w:rsidR="0039412B" w:rsidRPr="0039412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9412B" w:rsidR="00363E90" w:rsidRPr="0039412B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</w:t>
      </w:r>
      <w:r w:rsidRPr="000F62B9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 xml:space="preserve">dana </w:t>
      </w:r>
      <w:r w:rsidR="00850195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13. veljače 2018</w:t>
      </w:r>
      <w:r w:rsidRPr="000F62B9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 xml:space="preserve">. u </w:t>
      </w:r>
      <w:r w:rsidR="00850195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14,</w:t>
      </w:r>
      <w:r w:rsidR="00F57253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00</w:t>
      </w:r>
      <w:r w:rsidR="000F62B9" w:rsidRPr="000F62B9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 xml:space="preserve"> sati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kojeg dana je ovo rješenje i oglas o otvaranju stečajnog postupka istaknuto na oglasnoj ploči suda.</w:t>
      </w:r>
    </w:p>
    <w:p w:rsidRDefault="0039412B" w:rsidP="0039412B" w:rsidR="0039412B" w:rsidRPr="0039412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F160CE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160C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vjerovnici viših isplatnih redova da u roku od </w:t>
      </w:r>
      <w:r w:rsidR="00881DA9" w:rsidRPr="00F160CE">
        <w:rPr>
          <w:rFonts w:cs="Times New Roman" w:eastAsia="Times New Roman" w:hAnsi="Times New Roman" w:ascii="Times New Roman"/>
          <w:sz w:val="24"/>
          <w:szCs w:val="24"/>
          <w:lang w:eastAsia="hr-HR"/>
        </w:rPr>
        <w:t>60</w:t>
      </w:r>
      <w:r w:rsidRPr="00F160C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od objave oglasa o otvaranju stečajnog postupka na e-oglasna ploča Suda, prijave svoje tražbine stečajnom upravitelju u skladu s pravilima Stečajnog zakona i to u dva primjerka s ispravama iz kojih tražbina proizlazi, te prilože potvrdu o uplaćenoj sudskoj pristojbi na račun prihoda državnog proračuna Republike Hrvatske br. IBAN: HR 12 1001 0051 8630 0016 0, model 64, poziv na broj 5045-20735-</w:t>
      </w:r>
      <w:r w:rsidR="007C2B9E" w:rsidRPr="00F160CE">
        <w:rPr>
          <w:rFonts w:cs="Times New Roman" w:eastAsia="Times New Roman" w:hAnsi="Times New Roman" w:ascii="Times New Roman"/>
          <w:sz w:val="24"/>
          <w:szCs w:val="24"/>
          <w:lang w:eastAsia="hr-HR"/>
        </w:rPr>
        <w:t>759</w:t>
      </w:r>
      <w:r w:rsidRPr="00F160CE">
        <w:rPr>
          <w:rFonts w:cs="Times New Roman" w:eastAsia="Times New Roman" w:hAnsi="Times New Roman" w:ascii="Times New Roman"/>
          <w:sz w:val="24"/>
          <w:szCs w:val="24"/>
          <w:lang w:eastAsia="hr-HR"/>
        </w:rPr>
        <w:t>15,</w:t>
      </w:r>
      <w:r w:rsidRPr="00F160CE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 </w:t>
      </w:r>
      <w:r w:rsidRPr="00F160CE">
        <w:rPr>
          <w:rFonts w:cs="Times New Roman" w:eastAsia="Times New Roman" w:hAnsi="Times New Roman" w:ascii="Times New Roman"/>
          <w:sz w:val="24"/>
          <w:szCs w:val="24"/>
          <w:lang w:eastAsia="hr-HR"/>
        </w:rPr>
        <w:t>u iznosu od 2% od vrijednosti prijavljene tražbine</w:t>
      </w:r>
      <w:r w:rsidR="000F62B9" w:rsidRPr="00F160CE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160C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ali ne više od 500,00 kn, na adresu</w:t>
      </w:r>
      <w:r w:rsidR="000F62B9" w:rsidRPr="00F160C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85FD3" w:rsidRPr="00F160C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upravitelja </w:t>
      </w:r>
      <w:r w:rsidR="00BE6A3F">
        <w:rPr>
          <w:rFonts w:cs="Times New Roman" w:eastAsia="Times New Roman" w:hAnsi="Times New Roman" w:ascii="Times New Roman"/>
          <w:sz w:val="24"/>
          <w:szCs w:val="24"/>
          <w:lang w:eastAsia="hr-HR"/>
        </w:rPr>
        <w:t>MAROJE STJEPOVIĆ iz Zagreba, H. Bužana 6b.</w:t>
      </w:r>
    </w:p>
    <w:p w:rsidRDefault="00F160CE" w:rsidP="00F160CE" w:rsidR="00F160CE" w:rsidRPr="00F160CE">
      <w:pPr>
        <w:pStyle w:val="Odlomakpopis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F160CE" w:rsidR="00363E90" w:rsidRPr="00F160CE">
      <w:pPr>
        <w:pStyle w:val="Odlomakpopisa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160CE">
        <w:rPr>
          <w:rFonts w:cs="Times New Roman" w:eastAsia="Times New Roman" w:hAnsi="Times New Roman" w:ascii="Times New Roman"/>
          <w:sz w:val="24"/>
          <w:szCs w:val="24"/>
          <w:lang w:eastAsia="hr-HR"/>
        </w:rPr>
        <w:t>U prijavi je potrebno navesti osnovu i visinu tražbine u kunama, te broj računa vjerovnika.</w:t>
      </w:r>
    </w:p>
    <w:p w:rsidRDefault="00363E90" w:rsidP="00363E90" w:rsidR="00363E9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Ako se prijavljuje tražbina o kojoj se vodi parnica prije otvaranja stečajnog postupka, u prijavi je potrebno navesti sud pred kojim se vodi parnica s naznakom broja spisa.</w:t>
      </w:r>
    </w:p>
    <w:p w:rsidRDefault="0039412B" w:rsidP="00363E90" w:rsidR="0039412B" w:rsidRPr="0039412B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9412B" w:rsidR="00363E90" w:rsidRPr="0039412B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vjerovnici koji imaju tražbine osigurane razlučnim pravom obavijestiti stečajnog upravitelja u roku od </w:t>
      </w:r>
      <w:r w:rsidR="00881DA9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60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od objave oglasa o otvaranju stečajnog postupka na e-oglasna ploča Suda,  u  pisanom obliku, o postojanju svojih razlučnih prava, pravnoj osnovi razlučnog prava i dijelu imovine stečajnog dužnika na koji se odnosi njihovo razlučno pravo.</w:t>
      </w:r>
    </w:p>
    <w:p w:rsidRDefault="00363E90" w:rsidP="00363E90" w:rsidR="00363E9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            Ako razlučni vjerovnici prijavljuju i tražbinu kao stečajni vjerovnici, u prijavi su dužni označiti dio imovine stečajnog dužnika na koji se odnosi njihovo razlučno pravo i iznos do kojeg njihova tražbina predvidivo neće biti pokrivena razlučnim pravom.</w:t>
      </w:r>
    </w:p>
    <w:p w:rsidRDefault="0039412B" w:rsidP="00363E90" w:rsidR="0039412B" w:rsidRPr="0039412B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9412B" w:rsidR="00363E90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izlučni vjerovnici u roku od </w:t>
      </w:r>
      <w:r w:rsidR="00881DA9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60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od objave oglasa o otvaranju stečajnog postupka na e-oglasna ploča Suda, obavijestiti stečajnog upravitelja o svom izlučnom pravu, pravnoj osnovi izlučnog prava, te označiti predmet  na koji se njihovo izlučno pravo odnosi.</w:t>
      </w:r>
    </w:p>
    <w:p w:rsidRDefault="0039412B" w:rsidP="0039412B" w:rsidR="0039412B">
      <w:pPr>
        <w:pStyle w:val="Odlomakpopisa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9412B" w:rsidR="00363E90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dužnici stečajnog dužnika svoje obveze bez odgode ispuniti stečajnom upravitelju za stečajnog dužnika.</w:t>
      </w:r>
    </w:p>
    <w:p w:rsidRDefault="0039412B" w:rsidP="0039412B" w:rsidR="0039412B" w:rsidRPr="0039412B">
      <w:pPr>
        <w:pStyle w:val="Odlomakpopis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9412B" w:rsidR="0039412B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Rješenje o otvaranju stečajnog postupka upisat će se u sudskom registru ovog Suda i objaviti na e-oglasna ploča Suda.</w:t>
      </w:r>
    </w:p>
    <w:p w:rsidRDefault="0039412B" w:rsidP="0039412B" w:rsidR="0039412B" w:rsidRPr="0039412B">
      <w:pPr>
        <w:pStyle w:val="Odlomakpopis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9412B" w:rsidR="00363E90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Određuje se ročište vjerovnika na kojem će se ispitati prijavljene tražbine (opće ispitno ročište) za dan </w:t>
      </w:r>
      <w:r w:rsidR="00850195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29. svibnja 2018. u 09,30</w:t>
      </w:r>
      <w:r w:rsidR="0039412B" w:rsidRPr="0039412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 xml:space="preserve"> sati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prostorijama Trgovačkog suda u Zagrebu, Zagreb, Petrinjska 8, soba </w:t>
      </w:r>
      <w:r w:rsidR="0039412B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24/I, dvorišna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zgrada.</w:t>
      </w:r>
    </w:p>
    <w:p w:rsidRDefault="0039412B" w:rsidP="0039412B" w:rsidR="0039412B" w:rsidRPr="0039412B">
      <w:pPr>
        <w:pStyle w:val="Odlomakpopis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0649AE" w:rsidR="0039412B" w:rsidRPr="000649AE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 na kojem će se na temelju izvješća stečajnog upravitelja odlučivati o daljnjem tijeku postupka (izvještajno ročište) određuje se za isti dan i </w:t>
      </w:r>
      <w:r w:rsidR="00E3786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istom mjestu u </w:t>
      </w:r>
      <w:r w:rsidR="00850195">
        <w:rPr>
          <w:rFonts w:cs="Times New Roman" w:eastAsia="Times New Roman" w:hAnsi="Times New Roman" w:ascii="Times New Roman"/>
          <w:sz w:val="24"/>
          <w:szCs w:val="24"/>
          <w:lang w:eastAsia="hr-HR"/>
        </w:rPr>
        <w:t>10,00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sati.</w:t>
      </w:r>
    </w:p>
    <w:p w:rsidRDefault="00C85FD3" w:rsidP="0039412B" w:rsidR="00C85FD3" w:rsidRPr="0039412B">
      <w:pPr>
        <w:overflowPunct w:val="false"/>
        <w:autoSpaceDE w:val="false"/>
        <w:autoSpaceDN w:val="false"/>
        <w:adjustRightInd w:val="false"/>
        <w:spacing w:lineRule="atLeast" w:line="0" w:after="0"/>
        <w:contextualSpacing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0649AE" w:rsidR="0039412B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85FD3" w:rsidP="0039412B" w:rsidR="00C85FD3" w:rsidRPr="0039412B">
      <w:pPr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6E233D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A5C2F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FINA RC Zagreb, Podružnica Zagr</w:t>
      </w:r>
      <w:r w:rsidR="006E233D">
        <w:rPr>
          <w:rFonts w:cs="Times New Roman" w:eastAsia="Times New Roman" w:hAnsi="Times New Roman" w:ascii="Times New Roman"/>
          <w:sz w:val="24"/>
          <w:szCs w:val="24"/>
          <w:lang w:eastAsia="hr-HR"/>
        </w:rPr>
        <w:t>eb, Trg svibanjskih žrtava 1995.</w:t>
      </w:r>
      <w:r w:rsidR="004315B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9A5C2F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7198B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je</w:t>
      </w:r>
      <w:r w:rsidR="009A5C2F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E233D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odredbe članka 110. stavak 1</w:t>
      </w:r>
      <w:r w:rsidR="007C2B9E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E233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</w:t>
      </w:r>
      <w:r w:rsidR="00E7198B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podnijela</w:t>
      </w:r>
      <w:r w:rsidR="00531CEC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C2B9E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prijedlog </w:t>
      </w:r>
      <w:r w:rsidR="009A5C2F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za provedbu stečajnog postupka</w:t>
      </w:r>
      <w:r w:rsidR="006E233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jer prema očevidniku redoslijeda osnova za plaćanje dužnik ima evidentirane neizvršene osnove za plaćanje u neprekidnom razdoblju od 120 dana u u</w:t>
      </w:r>
      <w:r w:rsidR="00BE6A3F">
        <w:rPr>
          <w:rFonts w:cs="Times New Roman" w:eastAsia="Times New Roman" w:hAnsi="Times New Roman" w:ascii="Times New Roman"/>
          <w:sz w:val="24"/>
          <w:szCs w:val="24"/>
          <w:lang w:eastAsia="hr-HR"/>
        </w:rPr>
        <w:t>kupnom iznosu od 79.669,38 kn.</w:t>
      </w:r>
    </w:p>
    <w:p w:rsidRDefault="008E3F18" w:rsidP="00BE6A3F" w:rsidR="00BE6A3F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E6A3F">
        <w:rPr>
          <w:rFonts w:cs="Times New Roman" w:eastAsia="Times New Roman" w:hAnsi="Times New Roman" w:ascii="Times New Roman"/>
          <w:sz w:val="24"/>
          <w:szCs w:val="24"/>
          <w:lang w:eastAsia="hr-HR"/>
        </w:rPr>
        <w:t>Prijedlog za otvaranje stečajnog postupka objavljen je na e-oglasnoj ploči ovog suda i to dana 08. ožujka 2017.</w:t>
      </w:r>
    </w:p>
    <w:p w:rsidRDefault="00BE6A3F" w:rsidP="00BE6A3F" w:rsidR="00BE6A3F" w:rsidRPr="0039412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Na ročištu održanom dana 13. veljače 2018. radi utvrđivanja pretpostavki za otvaranje stečajnog postupka, zakonski zastupnik dužnika priznaje da postoje razlozi za otvaranje stečajnog postupka. </w:t>
      </w:r>
    </w:p>
    <w:p w:rsidRDefault="00BE6A3F" w:rsidP="00BE6A3F" w:rsidR="00BE6A3F">
      <w:pPr>
        <w:overflowPunct w:val="false"/>
        <w:autoSpaceDE w:val="false"/>
        <w:autoSpaceDN w:val="false"/>
        <w:adjustRightInd w:val="false"/>
        <w:spacing w:lineRule="atLeast" w:line="0" w:after="0"/>
        <w:ind w:firstLine="708"/>
        <w:contextualSpacing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članka 116. SZ-a određeno je da Sud može donijeti rješenje o otvaranju stečajnoga postupka bez provedbe prethodnoga postupka, između ostalog, ako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vjerovnik podnese prijedlog za otvaranje stečajnog postupka, a dužni prizna postojanje stečajnog razloga. 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E6A3F" w:rsidP="00BE6A3F" w:rsidR="00BE6A3F" w:rsidRPr="0039412B">
      <w:pPr>
        <w:overflowPunct w:val="false"/>
        <w:autoSpaceDE w:val="false"/>
        <w:autoSpaceDN w:val="false"/>
        <w:adjustRightInd w:val="false"/>
        <w:spacing w:lineRule="atLeast" w:line="0" w:after="0"/>
        <w:ind w:firstLine="708"/>
        <w:contextualSpacing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upravitelj je na temelju čl. 84. st. 1., a u svezi čl. 129. st. 1. SZ, izabran metodom slučajnog odabira sa liste A stečajnih upravitelja za područje ovog Suda. </w:t>
      </w:r>
    </w:p>
    <w:p w:rsidRDefault="00BE6A3F" w:rsidP="00BE6A3F" w:rsidR="00BE6A3F" w:rsidRPr="0039412B">
      <w:pPr>
        <w:numPr>
          <w:ilvl w:val="12"/>
          <w:numId w:val="0"/>
        </w:numPr>
        <w:spacing w:lineRule="atLeast" w:line="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sud je utvrdio da je ostvaren stečajni razlog nesposobnosti za plaćanje iz članka 5. i 6 SZ-a, te je odluče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no kao u izreci rješenja točke 1. do 10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 </w:t>
      </w:r>
    </w:p>
    <w:p w:rsidRDefault="00363E90" w:rsidP="00BE6A3F" w:rsidR="00C85FD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EF0B63" w:rsidP="00363E90" w:rsidR="00EF0B63" w:rsidRPr="0039412B">
      <w:pPr>
        <w:numPr>
          <w:ilvl w:val="12"/>
          <w:numId w:val="0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E6A3F" w:rsidP="00EF0B63" w:rsidR="0039412B" w:rsidRPr="0039412B">
      <w:pPr>
        <w:numPr>
          <w:ilvl w:val="12"/>
          <w:numId w:val="0"/>
        </w:num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Zagrebu, 13. veljače 2018.</w:t>
      </w:r>
    </w:p>
    <w:p w:rsidRDefault="00EF0B63" w:rsidP="00363E90" w:rsidR="00EF0B63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F0B63" w:rsidP="00363E90" w:rsidR="00EF0B63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26163" w:rsidP="00363E90" w:rsidR="00363E90" w:rsidRPr="0039412B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63E90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SUDAC:</w:t>
      </w:r>
    </w:p>
    <w:p w:rsidRDefault="00126163" w:rsidP="00363E90" w:rsidR="00363E90" w:rsidRPr="0039412B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Ivan Vladić</w:t>
      </w:r>
      <w:r w:rsidR="009251AE"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363E90" w:rsidP="00363E90" w:rsidR="00363E90" w:rsidRPr="0039412B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8E3F18" w:rsidR="00C85FD3" w:rsidRPr="00C85FD3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5FD3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  <w:r w:rsidR="004315BB" w:rsidRPr="00C85F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363E90" w:rsidP="008E3F18" w:rsidR="00894862" w:rsidRPr="00C85FD3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5FD3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u roku od 8 dana od dana primitka. Žalba se ulaže putem ovog suda Visokom trgovačkom sudu Republike Hrvatske u 2 primjerka.</w:t>
      </w:r>
    </w:p>
    <w:p w:rsidRDefault="00C85FD3" w:rsidP="00402B6C" w:rsidR="00C85FD3" w:rsidRPr="00C85FD3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5FD3" w:rsidP="00402B6C" w:rsidR="00C85FD3" w:rsidRPr="00C85FD3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251AE" w:rsidP="009251AE" w:rsidR="009251AE" w:rsidRPr="009251A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 w:rsidRPr="009251AE">
        <w:rPr>
          <w:rFonts w:cs="Times New Roman" w:hAnsi="Times New Roman" w:ascii="Times New Roman"/>
          <w:sz w:val="24"/>
          <w:szCs w:val="24"/>
        </w:rPr>
        <w:t>Za točnost otpravka</w:t>
      </w:r>
    </w:p>
    <w:p w:rsidRDefault="009251AE" w:rsidP="009251AE" w:rsidR="009251AE" w:rsidRPr="009251A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251AE">
        <w:rPr>
          <w:rFonts w:cs="Times New Roman" w:hAnsi="Times New Roman" w:ascii="Times New Roman"/>
          <w:sz w:val="24"/>
          <w:szCs w:val="24"/>
        </w:rPr>
        <w:tab/>
      </w:r>
      <w:r w:rsidRPr="009251AE">
        <w:rPr>
          <w:rFonts w:cs="Times New Roman" w:hAnsi="Times New Roman" w:ascii="Times New Roman"/>
          <w:sz w:val="24"/>
          <w:szCs w:val="24"/>
        </w:rPr>
        <w:tab/>
      </w:r>
      <w:r w:rsidRPr="009251AE">
        <w:rPr>
          <w:rFonts w:cs="Times New Roman" w:hAnsi="Times New Roman" w:ascii="Times New Roman"/>
          <w:sz w:val="24"/>
          <w:szCs w:val="24"/>
        </w:rPr>
        <w:tab/>
      </w:r>
      <w:r w:rsidRPr="009251AE">
        <w:rPr>
          <w:rFonts w:cs="Times New Roman" w:hAnsi="Times New Roman" w:ascii="Times New Roman"/>
          <w:sz w:val="24"/>
          <w:szCs w:val="24"/>
        </w:rPr>
        <w:tab/>
      </w:r>
      <w:r w:rsidRPr="009251AE">
        <w:rPr>
          <w:rFonts w:cs="Times New Roman" w:hAnsi="Times New Roman" w:ascii="Times New Roman"/>
          <w:sz w:val="24"/>
          <w:szCs w:val="24"/>
        </w:rPr>
        <w:tab/>
      </w:r>
      <w:r w:rsidRPr="009251AE">
        <w:rPr>
          <w:rFonts w:cs="Times New Roman" w:hAnsi="Times New Roman" w:ascii="Times New Roman"/>
          <w:sz w:val="24"/>
          <w:szCs w:val="24"/>
        </w:rPr>
        <w:tab/>
      </w:r>
      <w:r w:rsidRPr="009251AE">
        <w:rPr>
          <w:rFonts w:cs="Times New Roman" w:hAnsi="Times New Roman" w:ascii="Times New Roman"/>
          <w:sz w:val="24"/>
          <w:szCs w:val="24"/>
        </w:rPr>
        <w:tab/>
      </w:r>
      <w:r w:rsidRPr="009251AE">
        <w:rPr>
          <w:rFonts w:cs="Times New Roman" w:hAnsi="Times New Roman" w:ascii="Times New Roman"/>
          <w:sz w:val="24"/>
          <w:szCs w:val="24"/>
        </w:rPr>
        <w:tab/>
        <w:t>Monika Topolovec</w:t>
      </w:r>
    </w:p>
    <w:p w:rsidRDefault="006E233D" w:rsidP="009251AE" w:rsidR="006E233D" w:rsidRPr="009251AE">
      <w:pPr>
        <w:pStyle w:val="Bezproreda"/>
        <w:rPr>
          <w:rFonts w:cs="Times New Roman" w:eastAsia="Times New Roman"/>
          <w:sz w:val="24"/>
          <w:lang w:eastAsia="hr-HR"/>
        </w:rPr>
      </w:pPr>
    </w:p>
    <w:p w:rsidRDefault="006E233D" w:rsidP="006E233D" w:rsidR="006E233D" w:rsidRPr="00380E0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02B6C" w:rsidP="00380E09" w:rsidR="00402B6C" w:rsidRPr="00380E09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sectPr w:rsidSect="00126163" w:rsidR="00402B6C" w:rsidRPr="00380E09">
      <w:headerReference w:type="default" r:id="rId10"/>
      <w:headerReference w:type="first" r:id="rId11"/>
      <w:pgSz w:h="16838" w:w="11906"/>
      <w:pgMar w:gutter="0" w:footer="708" w:header="708" w:left="1417" w:bottom="1276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5756" w:rsidR="00355756">
      <w:pPr>
        <w:spacing w:lineRule="auto" w:line="240" w:after="0"/>
      </w:pPr>
      <w:r>
        <w:separator/>
      </w:r>
    </w:p>
  </w:endnote>
  <w:endnote w:id="0" w:type="continuationSeparator">
    <w:p w:rsidRDefault="00355756" w:rsidR="0035575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5756" w:rsidR="00355756">
      <w:pPr>
        <w:spacing w:lineRule="auto" w:line="240" w:after="0"/>
      </w:pPr>
      <w:r>
        <w:separator/>
      </w:r>
    </w:p>
  </w:footnote>
  <w:footnote w:id="0" w:type="continuationSeparator">
    <w:p w:rsidRDefault="00355756" w:rsidR="0035575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3E90" w:rsidR="00B93840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926C8">
      <w:rPr>
        <w:noProof/>
      </w:rPr>
      <w:t>3</w:t>
    </w:r>
    <w:r>
      <w:fldChar w:fldCharType="end"/>
    </w:r>
  </w:p>
  <w:p w:rsidRDefault="00BE6A3F" w:rsidP="008A0379" w:rsidR="00B93840">
    <w:pPr>
      <w:pStyle w:val="Zaglavlje"/>
      <w:jc w:val="right"/>
    </w:pPr>
    <w:r>
      <w:t>28. St-2992/17</w:t>
    </w:r>
  </w:p>
  <w:p w:rsidRDefault="00C926C8" w:rsidR="00B9384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64933216"/>
      <w:docPartObj>
        <w:docPartGallery w:val="Page Numbers (Top of Page)"/>
        <w:docPartUnique/>
      </w:docPartObj>
    </w:sdtPr>
    <w:sdtEndPr/>
    <w:sdtContent>
      <w:p w:rsidRDefault="00F160CE" w:rsidR="00F160C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26C8">
          <w:rPr>
            <w:noProof/>
          </w:rPr>
          <w:t>1</w:t>
        </w:r>
        <w:r>
          <w:fldChar w:fldCharType="end"/>
        </w:r>
      </w:p>
      <w:p w:rsidRDefault="00850195" w:rsidP="00F160CE" w:rsidR="00F160CE">
        <w:pPr>
          <w:pStyle w:val="Zaglavlje"/>
          <w:jc w:val="right"/>
        </w:pPr>
        <w:r>
          <w:rPr>
            <w:b/>
          </w:rPr>
          <w:t>28. St-2992/17</w:t>
        </w:r>
      </w:p>
    </w:sdtContent>
  </w:sdt>
  <w:p w:rsidRDefault="00F160CE" w:rsidR="00F160C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63A97"/>
    <w:multiLevelType w:val="hybridMultilevel"/>
    <w:tmpl w:val="6198662A"/>
    <w:lvl w:tplc="CA6E721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08C22AE"/>
    <w:multiLevelType w:val="hybridMultilevel"/>
    <w:tmpl w:val="226C14FC"/>
    <w:lvl w:tplc="CA6E7210" w:ilvl="0">
      <w:start w:val="2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664947E3"/>
    <w:multiLevelType w:val="hybridMultilevel"/>
    <w:tmpl w:val="494A319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3E90"/>
    <w:rsid w:val="00027ED9"/>
    <w:rsid w:val="000649AE"/>
    <w:rsid w:val="000C4A51"/>
    <w:rsid w:val="000F62B9"/>
    <w:rsid w:val="00116CFF"/>
    <w:rsid w:val="00126163"/>
    <w:rsid w:val="0022315C"/>
    <w:rsid w:val="00281564"/>
    <w:rsid w:val="002A5ECC"/>
    <w:rsid w:val="00306762"/>
    <w:rsid w:val="00355756"/>
    <w:rsid w:val="00363E90"/>
    <w:rsid w:val="00376D06"/>
    <w:rsid w:val="00380E09"/>
    <w:rsid w:val="0039412B"/>
    <w:rsid w:val="003D03E2"/>
    <w:rsid w:val="00402B6C"/>
    <w:rsid w:val="004315BB"/>
    <w:rsid w:val="00444877"/>
    <w:rsid w:val="004F06D0"/>
    <w:rsid w:val="00531CEC"/>
    <w:rsid w:val="005F12FA"/>
    <w:rsid w:val="005F6BD0"/>
    <w:rsid w:val="006C62B6"/>
    <w:rsid w:val="006E233D"/>
    <w:rsid w:val="00735E80"/>
    <w:rsid w:val="007C2B9E"/>
    <w:rsid w:val="00850195"/>
    <w:rsid w:val="00881DA9"/>
    <w:rsid w:val="00894862"/>
    <w:rsid w:val="008A0731"/>
    <w:rsid w:val="008E3F18"/>
    <w:rsid w:val="009251AE"/>
    <w:rsid w:val="0099198B"/>
    <w:rsid w:val="0099599F"/>
    <w:rsid w:val="009A5C2F"/>
    <w:rsid w:val="009C3A74"/>
    <w:rsid w:val="00A96A2B"/>
    <w:rsid w:val="00AF1638"/>
    <w:rsid w:val="00B1179E"/>
    <w:rsid w:val="00B83680"/>
    <w:rsid w:val="00BC25EC"/>
    <w:rsid w:val="00BE6A3F"/>
    <w:rsid w:val="00C26F28"/>
    <w:rsid w:val="00C73A73"/>
    <w:rsid w:val="00C743CE"/>
    <w:rsid w:val="00C8443D"/>
    <w:rsid w:val="00C85FD3"/>
    <w:rsid w:val="00C926C8"/>
    <w:rsid w:val="00CA6AB4"/>
    <w:rsid w:val="00D06168"/>
    <w:rsid w:val="00D746D2"/>
    <w:rsid w:val="00DA42CC"/>
    <w:rsid w:val="00E3786D"/>
    <w:rsid w:val="00E4445F"/>
    <w:rsid w:val="00E7198B"/>
    <w:rsid w:val="00EC17FF"/>
    <w:rsid w:val="00EF0B63"/>
    <w:rsid w:val="00F160CE"/>
    <w:rsid w:val="00F43B1B"/>
    <w:rsid w:val="00F55B1E"/>
    <w:rsid w:val="00F57253"/>
    <w:rsid w:val="00FB0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3E90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63E90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E9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63E9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4A5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4A51"/>
  </w:style>
  <w:style w:styleId="Tekstrezerviranogmjesta" w:type="character">
    <w:name w:val="Placeholder Text"/>
    <w:basedOn w:val="Zadanifontodlomka"/>
    <w:uiPriority w:val="99"/>
    <w:semiHidden/>
    <w:rsid w:val="00894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486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9486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9486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9486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Odlomakpopisa" w:type="paragraph">
    <w:name w:val="List Paragraph"/>
    <w:basedOn w:val="Normal"/>
    <w:uiPriority w:val="34"/>
    <w:qFormat/>
    <w:rsid w:val="0039412B"/>
    <w:pPr>
      <w:ind w:left="720"/>
      <w:contextualSpacing/>
    </w:pPr>
  </w:style>
  <w:style w:styleId="Bezproreda" w:type="paragraph">
    <w:name w:val="No Spacing"/>
    <w:uiPriority w:val="1"/>
    <w:qFormat/>
    <w:rsid w:val="00380E09"/>
    <w:pPr>
      <w:spacing w:lineRule="auto" w:line="240" w:after="0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3E90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63E90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E9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63E9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4A5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4A51"/>
  </w:style>
  <w:style w:styleId="Tekstrezerviranogmjesta" w:type="character">
    <w:name w:val="Placeholder Text"/>
    <w:basedOn w:val="Zadanifontodlomka"/>
    <w:uiPriority w:val="99"/>
    <w:semiHidden/>
    <w:rsid w:val="00894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486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9486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9486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9486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Odlomakpopisa" w:type="paragraph">
    <w:name w:val="List Paragraph"/>
    <w:basedOn w:val="Normal"/>
    <w:uiPriority w:val="34"/>
    <w:qFormat/>
    <w:rsid w:val="0039412B"/>
    <w:pPr>
      <w:ind w:left="720"/>
      <w:contextualSpacing/>
    </w:pPr>
  </w:style>
  <w:style w:styleId="Bezproreda" w:type="paragraph">
    <w:name w:val="No Spacing"/>
    <w:uiPriority w:val="1"/>
    <w:qFormat/>
    <w:rsid w:val="00380E0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238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2992</izvorni_sadrzaj>
    <derivirana_varijabla naziv="DomainObject.Predmet.Broj_1">2992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2017.</izvorni_sadrzaj>
    <derivirana_varijabla naziv="DomainObject.Predmet.DatumOsnivanja_1">23.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St-2992/2017</izvorni_sadrzaj>
    <derivirana_varijabla naziv="DomainObject.Predmet.OznakaBroj_1">St-2992/2017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KITO d.o.o. za projektiranje, građenje i nadzor zastupanog po punomoćniku Tomislav Tončić</izvorni_sadrzaj>
    <derivirana_varijabla naziv="DomainObject.Predmet.ProtustrankaFormated_1">  KITO d.o.o. za projektiranje, građenje i nadzor zastupanog po punomoćniku Tomislav Tončić</derivirana_varijabla>
  </DomainObject.Predmet.ProtustrankaFormated>
  <DomainObject.Predmet.ProtustrankaFormatedOIB>
    <izvorni_sadrzaj>  KITO d.o.o. za projektiranje, građenje i nadzor, OIB 59567167541 zastupanog po punomoćniku Tomislav Tončić</izvorni_sadrzaj>
    <derivirana_varijabla naziv="DomainObject.Predmet.ProtustrankaFormatedOIB_1">  KITO d.o.o. za projektiranje, građenje i nadzor, OIB 59567167541 zastupanog po punomoćniku Tomislav Tončić</derivirana_varijabla>
  </DomainObject.Predmet.ProtustrankaFormatedOIB>
  <DomainObject.Predmet.ProtustrankaFormatedWithAdress>
    <izvorni_sadrzaj> KITO d.o.o. za projektiranje, građenje i nadzor, Bjelolasička 11, 10000 Zagreb zastupanog po punomoćniku Tomislav Tončić</izvorni_sadrzaj>
    <derivirana_varijabla naziv="DomainObject.Predmet.ProtustrankaFormatedWithAdress_1"> KITO d.o.o. za projektiranje, građenje i nadzor, Bjelolasička 11, 10000 Zagreb zastupanog po punomoćniku Tomislav Tončić</derivirana_varijabla>
  </DomainObject.Predmet.ProtustrankaFormatedWithAdress>
  <DomainObject.Predmet.ProtustrankaFormatedWithAdressOIB>
    <izvorni_sadrzaj> KITO d.o.o. za projektiranje, građenje i nadzor, OIB 59567167541, Bjelolasička 11, 10000 Zagreb zastupanog po punomoćniku Tomislav Tončić</izvorni_sadrzaj>
    <derivirana_varijabla naziv="DomainObject.Predmet.ProtustrankaFormatedWithAdressOIB_1"> KITO d.o.o. za projektiranje, građenje i nadzor, OIB 59567167541, Bjelolasička 11, 10000 Zagreb zastupanog po punomoćniku Tomislav Tončić</derivirana_varijabla>
  </DomainObject.Predmet.ProtustrankaFormatedWithAdressOIB>
  <DomainObject.Predmet.ProtustrankaWithAdress>
    <izvorni_sadrzaj>KITO d.o.o. za projektiranje, građenje i nadzor Bjelolasička 11, 10000 Zagreb</izvorni_sadrzaj>
    <derivirana_varijabla naziv="DomainObject.Predmet.ProtustrankaWithAdress_1">KITO d.o.o. za projektiranje, građenje i nadzor Bjelolasička 11, 10000 Zagreb</derivirana_varijabla>
  </DomainObject.Predmet.ProtustrankaWithAdress>
  <DomainObject.Predmet.ProtustrankaWithAdressOIB>
    <izvorni_sadrzaj>KITO d.o.o. za projektiranje, građenje i nadzor, OIB 59567167541, Bjelolasička 11, 10000 Zagreb</izvorni_sadrzaj>
    <derivirana_varijabla naziv="DomainObject.Predmet.ProtustrankaWithAdressOIB_1">KITO d.o.o. za projektiranje, građenje i nadzor, OIB 59567167541, Bjelolasička 11, 10000 Zagreb</derivirana_varijabla>
  </DomainObject.Predmet.ProtustrankaWithAdressOIB>
  <DomainObject.Predmet.ProtustrankaNazivFormated>
    <izvorni_sadrzaj>KITO d.o.o. za projektiranje, građenje i nadzor</izvorni_sadrzaj>
    <derivirana_varijabla naziv="DomainObject.Predmet.ProtustrankaNazivFormated_1">KITO d.o.o. za projektiranje, građenje i nadzor</derivirana_varijabla>
  </DomainObject.Predmet.ProtustrankaNazivFormated>
  <DomainObject.Predmet.ProtustrankaNazivFormatedOIB>
    <izvorni_sadrzaj>KITO d.o.o. za projektiranje, građenje i nadzor, OIB 59567167541</izvorni_sadrzaj>
    <derivirana_varijabla naziv="DomainObject.Predmet.ProtustrankaNazivFormatedOIB_1">KITO d.o.o. za projektiranje, građenje i nadzor, OIB 59567167541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 - I. Vladić </izvorni_sadrzaj>
    <derivirana_varijabla naziv="DomainObject.Predmet.Referada.Naziv_1">28. - I. Vladić </derivirana_varijabla>
  </DomainObject.Predmet.Referada.Naziv>
  <DomainObject.Predmet.Referada.Oznaka>
    <izvorni_sadrzaj>28.</izvorni_sadrzaj>
    <derivirana_varijabla naziv="DomainObject.Predmet.Referada.Oznaka_1">28.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Porezna uprava zastupanog po punomoćniku ŽDO u Zagrebu</izvorni_sadrzaj>
    <derivirana_varijabla naziv="DomainObject.Predmet.StrankaFormated_1">  FINA Regionalni centar Zagreb; Porezna uprava zastupanog po punomoćniku ŽDO u Zagrebu</derivirana_varijabla>
  </DomainObject.Predmet.StrankaFormated>
  <DomainObject.Predmet.StrankaFormatedOIB>
    <izvorni_sadrzaj>  FINA Regionalni centar Zagreb, OIB 85821130368; Porezna uprava, OIB 18683136487 zastupanog po punomoćniku ŽDO u Zagrebu</izvorni_sadrzaj>
    <derivirana_varijabla naziv="DomainObject.Predmet.StrankaFormatedOIB_1">  FINA Regionalni centar Zagreb, OIB 85821130368; Porezna uprava, OIB 18683136487 zastupanog po punomoćniku ŽDO u Zagrebu</derivirana_varijabla>
  </DomainObject.Predmet.StrankaFormatedOIB>
  <DomainObject.Predmet.StrankaFormatedWithAdress>
    <izvorni_sadrzaj> FINA Regionalni centar Zagreb, Trg svibanjskih žrtava 1995. 1, 10000 Zagreb; Porezna uprava, Av. Dubrovnik 32, 10000 Zagreb zastupanog po punomoćniku ŽDO u Zagrebu</izvorni_sadrzaj>
    <derivirana_varijabla naziv="DomainObject.Predmet.StrankaFormatedWithAdress_1"> FINA Regionalni centar Zagreb, Trg svibanjskih žrtava 1995. 1, 10000 Zagreb; Porezna uprava, Av. Dubrovnik 32, 10000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Porezna uprava, OIB 18683136487, Av. Dubrovnik 32, 10000 Zagreb zastupanog po punomoćniku ŽDO u Zagrebu</izvorni_sadrzaj>
    <derivirana_varijabla naziv="DomainObject.Predmet.StrankaFormatedWithAdressOIB_1"> FINA Regionalni centar Zagreb, OIB 85821130368, Trg svibanjskih žrtava 1995. 1, 10000 Zagreb; Porezna uprava, OIB 18683136487, Av. Dubrovnik 32, 10000 Zagreb zastupanog po punomoćniku ŽDO u Zagrebu</derivirana_varijabla>
  </DomainObject.Predmet.StrankaFormatedWithAdressOIB>
  <DomainObject.Predmet.StrankaWithAdress>
    <izvorni_sadrzaj>FINA Regionalni centar Zagreb Trg svibanjskih žrtava 1995. 1,10000 Zagreb,Porezna uprava Av. Dubrovnik 32,10000 Zagreb</izvorni_sadrzaj>
    <derivirana_varijabla naziv="DomainObject.Predmet.StrankaWithAdress_1">FINA Regionalni centar Zagreb Trg svibanjskih žrtava 1995. 1,10000 Zagreb,Porezna uprava Av. Dubrovnik 32,10000 Zagreb</derivirana_varijabla>
  </DomainObject.Predmet.StrankaWithAdress>
  <DomainObject.Predmet.StrankaWithAdressOIB>
    <izvorni_sadrzaj>FINA Regionalni centar Zagreb, OIB 85821130368, Trg svibanjskih žrtava 1995. 1,10000 Zagreb,Porezna uprava, OIB 18683136487, Av. Dubrovnik 32,10000 Zagreb</izvorni_sadrzaj>
    <derivirana_varijabla naziv="DomainObject.Predmet.StrankaWithAdressOIB_1">FINA Regionalni centar Zagreb, OIB 85821130368, Trg svibanjskih žrtava 1995. 1,10000 Zagreb,Porezna uprava, OIB 18683136487, Av. Dubrovnik 32,10000 Zagreb</derivirana_varijabla>
  </DomainObject.Predmet.StrankaWithAdressOIB>
  <DomainObject.Predmet.StrankaNazivFormated>
    <izvorni_sadrzaj>FINA Regionalni centar Zagreb,Porezna uprava</izvorni_sadrzaj>
    <derivirana_varijabla naziv="DomainObject.Predmet.StrankaNazivFormated_1">FINA Regionalni centar Zagreb,Porezna uprava</derivirana_varijabla>
  </DomainObject.Predmet.StrankaNazivFormated>
  <DomainObject.Predmet.StrankaNazivFormatedOIB>
    <izvorni_sadrzaj>FINA Regionalni centar Zagreb, OIB 85821130368,Porezna uprava, OIB 18683136487</izvorni_sadrzaj>
    <derivirana_varijabla naziv="DomainObject.Predmet.StrankaNazivFormatedOIB_1">FINA Regionalni centar Zagreb, OIB 85821130368,Porezna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 - I. Vladić </izvorni_sadrzaj>
    <derivirana_varijabla naziv="DomainObject.Predmet.TrenutnaLokacijaSpisa.Naziv_1">28. - I. Vladić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  <item>Porezna uprava zastupanog po punomoćniku ŽDO u Zagrebu</item>
    </izvorni_sadrzaj>
    <derivirana_varijabla naziv="DomainObject.Predmet.StrankaListFormated_1">
      <item>FINA Regionalni centar Zagreb</item>
      <item>Porezna uprava zastupanog po punomoćniku ŽDO u Zagrebu</item>
    </derivirana_varijabla>
  </DomainObject.Predmet.StrankaListFormated>
  <DomainObject.Predmet.StrankaListFormatedOIB>
    <izvorni_sadrzaj>
      <item>FINA Regionalni centar Zagreb, OIB 85821130368</item>
      <item>Porezna uprava, OIB 18683136487 zastupanog po punomoćniku ŽDO u Zagrebu</item>
    </izvorni_sadrzaj>
    <derivirana_varijabla naziv="DomainObject.Predmet.StrankaListFormatedOIB_1">
      <item>FINA Regionalni centar Zagreb, OIB 85821130368</item>
      <item>Porezna uprava,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Porezna uprava, Av. Dubrovnik 32, 10000 Zagreb zastupanog po punomoćniku ŽDO u Zagrebu</item>
    </izvorni_sadrzaj>
    <derivirana_varijabla naziv="DomainObject.Predmet.StrankaListFormatedWithAdress_1">
      <item>FINA Regionalni centar Zagreb, Trg svibanjskih žrtava 1995. 1, 10000 Zagreb</item>
      <item>Porezna uprava, Av. Dubrovnik 32, 10000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Porezna uprava, OIB 18683136487, Av. Dubrovnik 32, 10000 Zagreb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Porezna uprava, OIB 18683136487, Av. Dubrovnik 32, 10000 Zagreb zastupanog po punomoćniku ŽDO u Zagrebu</item>
    </derivirana_varijabla>
  </DomainObject.Predmet.StrankaListFormatedWithAdressOIB>
  <DomainObject.Predmet.StrankaListNazivFormated>
    <izvorni_sadrzaj>
      <item>FINA Regionalni centar Zagreb</item>
      <item>Porezna uprava</item>
    </izvorni_sadrzaj>
    <derivirana_varijabla naziv="DomainObject.Predmet.StrankaListNazivFormated_1">
      <item>FINA Regionalni centar Zagreb</item>
      <item>Porezna uprava</item>
    </derivirana_varijabla>
  </DomainObject.Predmet.StrankaListNazivFormated>
  <DomainObject.Predmet.StrankaListNazivFormatedOIB>
    <izvorni_sadrzaj>
      <item>FINA Regionalni centar Zagreb, OIB 85821130368</item>
      <item>Porezna uprava, OIB 18683136487</item>
    </izvorni_sadrzaj>
    <derivirana_varijabla naziv="DomainObject.Predmet.StrankaListNazivFormatedOIB_1">
      <item>FINA Regionalni centar Zagreb, OIB 85821130368</item>
      <item>Porezna uprava, OIB 18683136487</item>
    </derivirana_varijabla>
  </DomainObject.Predmet.StrankaListNazivFormatedOIB>
  <DomainObject.Predmet.ProtuStrankaListFormated>
    <izvorni_sadrzaj>
      <item>KITO d.o.o. za projektiranje, građenje i nadzor zastupanog po punomoćniku Tomislav Tončić</item>
    </izvorni_sadrzaj>
    <derivirana_varijabla naziv="DomainObject.Predmet.ProtuStrankaListFormated_1">
      <item>KITO d.o.o. za projektiranje, građenje i nadzor zastupanog po punomoćniku Tomislav Tončić</item>
    </derivirana_varijabla>
  </DomainObject.Predmet.ProtuStrankaListFormated>
  <DomainObject.Predmet.ProtuStrankaListFormatedOIB>
    <izvorni_sadrzaj>
      <item>KITO d.o.o. za projektiranje, građenje i nadzor, OIB 59567167541 zastupanog po punomoćniku Tomislav Tončić</item>
    </izvorni_sadrzaj>
    <derivirana_varijabla naziv="DomainObject.Predmet.ProtuStrankaListFormatedOIB_1">
      <item>KITO d.o.o. za projektiranje, građenje i nadzor, OIB 59567167541 zastupanog po punomoćniku Tomislav Tončić</item>
    </derivirana_varijabla>
  </DomainObject.Predmet.ProtuStrankaListFormatedOIB>
  <DomainObject.Predmet.ProtuStrankaListFormatedWithAdress>
    <izvorni_sadrzaj>
      <item>KITO d.o.o. za projektiranje, građenje i nadzor, Bjelolasička 11, 10000 Zagreb zastupanog po punomoćniku Tomislav Tončić</item>
    </izvorni_sadrzaj>
    <derivirana_varijabla naziv="DomainObject.Predmet.ProtuStrankaListFormatedWithAdress_1">
      <item>KITO d.o.o. za projektiranje, građenje i nadzor, Bjelolasička 11, 10000 Zagreb zastupanog po punomoćniku Tomislav Tončić</item>
    </derivirana_varijabla>
  </DomainObject.Predmet.ProtuStrankaListFormatedWithAdress>
  <DomainObject.Predmet.ProtuStrankaListFormatedWithAdressOIB>
    <izvorni_sadrzaj>
      <item>KITO d.o.o. za projektiranje, građenje i nadzor, OIB 59567167541, Bjelolasička 11, 10000 Zagreb zastupanog po punomoćniku Tomislav Tončić</item>
    </izvorni_sadrzaj>
    <derivirana_varijabla naziv="DomainObject.Predmet.ProtuStrankaListFormatedWithAdressOIB_1">
      <item>KITO d.o.o. za projektiranje, građenje i nadzor, OIB 59567167541, Bjelolasička 11, 10000 Zagreb zastupanog po punomoćniku Tomislav Tončić</item>
    </derivirana_varijabla>
  </DomainObject.Predmet.ProtuStrankaListFormatedWithAdressOIB>
  <DomainObject.Predmet.ProtuStrankaListNazivFormated>
    <izvorni_sadrzaj>
      <item>KITO d.o.o. za projektiranje, građenje i nadzor</item>
    </izvorni_sadrzaj>
    <derivirana_varijabla naziv="DomainObject.Predmet.ProtuStrankaListNazivFormated_1">
      <item>KITO d.o.o. za projektiranje, građenje i nadzor</item>
    </derivirana_varijabla>
  </DomainObject.Predmet.ProtuStrankaListNazivFormated>
  <DomainObject.Predmet.ProtuStrankaListNazivFormatedOIB>
    <izvorni_sadrzaj>
      <item>KITO d.o.o. za projektiranje, građenje i nadzor, OIB 59567167541</item>
    </izvorni_sadrzaj>
    <derivirana_varijabla naziv="DomainObject.Predmet.ProtuStrankaListNazivFormatedOIB_1">
      <item>KITO d.o.o. za projektiranje, građenje i nadzor, OIB 59567167541</item>
    </derivirana_varijabla>
  </DomainObject.Predmet.ProtuStrankaListNazivFormatedOIB>
  <DomainObject.Predmet.OstaliListFormated>
    <izvorni_sadrzaj>
      <item>Tomislav Tončić punomoćnik sudionika u postupku KITO d.o.o. za projektiranje, građenje i nadzor</item>
      <item>ŽDO u Zagrebu punomoćnik sudionika u postupku Porezna uprava</item>
    </izvorni_sadrzaj>
    <derivirana_varijabla naziv="DomainObject.Predmet.OstaliListFormated_1">
      <item>Tomislav Tončić punomoćnik sudionika u postupku KITO d.o.o. za projektiranje, građenje i nadzor</item>
      <item>ŽDO u Zagrebu punomoćnik sudionika u postupku Porezna uprava</item>
    </derivirana_varijabla>
  </DomainObject.Predmet.OstaliListFormated>
  <DomainObject.Predmet.OstaliListFormatedOIB>
    <izvorni_sadrzaj>
      <item>Tomislav Tončić, OIB 48345723313 punomoćnik sudionika u postupku KITO d.o.o. za projektiranje, građenje i nadzor</item>
      <item>ŽDO u Zagrebu, OIB 16488001145 punomoćnik sudionika u postupku Porezna uprava</item>
    </izvorni_sadrzaj>
    <derivirana_varijabla naziv="DomainObject.Predmet.OstaliListFormatedOIB_1">
      <item>Tomislav Tončić, OIB 48345723313 punomoćnik sudionika u postupku KITO d.o.o. za projektiranje, građenje i nadzor</item>
      <item>ŽDO u Zagrebu, OIB 16488001145 punomoćnik sudionika u postupku Porezna uprava</item>
    </derivirana_varijabla>
  </DomainObject.Predmet.OstaliListFormatedOIB>
  <DomainObject.Predmet.OstaliListFormatedWithAdress>
    <izvorni_sadrzaj>
      <item>Tomislav Tončić, Pavla Hatza 28, 10000 Zagreb punomoćnik sudionika u postupku KITO d.o.o. za projektiranje, građenje i nadzor</item>
      <item>ŽDO u Zagrebu, Savska cesta 41, 10000 Zagreb punomoćnik sudionika u postupku Porezna uprava</item>
    </izvorni_sadrzaj>
    <derivirana_varijabla naziv="DomainObject.Predmet.OstaliListFormatedWithAdress_1">
      <item>Tomislav Tončić, Pavla Hatza 28, 10000 Zagreb punomoćnik sudionika u postupku KITO d.o.o. za projektiranje, građenje i nadzor</item>
      <item>ŽDO u Zagrebu, Savska cesta 41, 10000 Zagreb punomoćnik sudionika u postupku Porezna uprava</item>
    </derivirana_varijabla>
  </DomainObject.Predmet.OstaliListFormatedWithAdress>
  <DomainObject.Predmet.OstaliListFormatedWithAdressOIB>
    <izvorni_sadrzaj>
      <item>Tomislav Tončić, OIB 48345723313, Pavla Hatza 28, 10000 Zagreb punomoćnik sudionika u postupku KITO d.o.o. za projektiranje, građenje i nadzor</item>
      <item>ŽDO u Zagrebu, OIB 16488001145, Savska cesta 41, 10000 Zagreb punomoćnik sudionika u postupku Porezna uprava</item>
    </izvorni_sadrzaj>
    <derivirana_varijabla naziv="DomainObject.Predmet.OstaliListFormatedWithAdressOIB_1">
      <item>Tomislav Tončić, OIB 48345723313, Pavla Hatza 28, 10000 Zagreb punomoćnik sudionika u postupku KITO d.o.o. za projektiranje, građenje i nadzor</item>
      <item>ŽDO u Zagrebu, OIB 16488001145, Savska cesta 41, 10000 Zagreb punomoćnik sudionika u postupku Porezna uprava</item>
    </derivirana_varijabla>
  </DomainObject.Predmet.OstaliListFormatedWithAdressOIB>
  <DomainObject.Predmet.OstaliListNazivFormated>
    <izvorni_sadrzaj>
      <item>Tomislav Tončić</item>
      <item>ŽDO u Zagrebu</item>
    </izvorni_sadrzaj>
    <derivirana_varijabla naziv="DomainObject.Predmet.OstaliListNazivFormated_1">
      <item>Tomislav Tončić</item>
      <item>ŽDO u Zagrebu</item>
    </derivirana_varijabla>
  </DomainObject.Predmet.OstaliListNazivFormated>
  <DomainObject.Predmet.OstaliListNazivFormatedOIB>
    <izvorni_sadrzaj>
      <item>Tomislav Tončić, OIB 48345723313</item>
      <item>ŽDO u Zagrebu, OIB 16488001145</item>
    </izvorni_sadrzaj>
    <derivirana_varijabla naziv="DomainObject.Predmet.OstaliListNazivFormatedOIB_1">
      <item>Tomislav Tončić, OIB 48345723313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KITO d.o.o. za projektiranje, građenje i nadzor</izvorni_sadrzaj>
    <derivirana_varijabla naziv="DomainObject.Predmet.ProtustrankaIDrugi_1">KITO d.o.o. za projektiranje, građenje i nadzor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KITO d.o.o. za projektiranje, građenje i nadzor, OIB 59567167541, Bjelolasička 11, 10000 Zagreb</izvorni_sadrzaj>
    <derivirana_varijabla naziv="DomainObject.Predmet.ProtustrankaIDrugiAdressOIB_1">KITO d.o.o. za projektiranje, građenje i nadzor, OIB 59567167541, Bjelolasička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KITO d.o.o. za projektiranje, građenje i nadzor</item>
      <item>Tomislav Tončić</item>
      <item>Porezna uprava</item>
      <item>ŽDO u Zagrebu</item>
    </izvorni_sadrzaj>
    <derivirana_varijabla naziv="DomainObject.Predmet.SudioniciListNaziv_1">
      <item>FINA Regionalni centar Zagreb</item>
      <item>KITO d.o.o. za projektiranje, građenje i nadzor</item>
      <item>Tomislav Tončić</item>
      <item>Porezna uprava</item>
      <item>ŽDO u Zagrebu</item>
    </derivirana_varijabla>
  </DomainObject.Predmet.SudioniciListNaziv>
  <DomainObject.Predmet.SudioniciListAdressOIB>
    <izvorni_sadrzaj>
      <item>FINA Regionalni centar Zagreb, OIB 85821130368, Trg svibanjskih žrtava 1995. 1,10000 Zagreb</item>
      <item>KITO d.o.o. za projektiranje, građenje i nadzor, OIB 59567167541, Bjelolasička 11,10000 Zagreb</item>
      <item>Tomislav Tončić, OIB 48345723313, Pavla Hatza 28,10000 Zagreb</item>
      <item>Porezna uprava, OIB 18683136487, Av. Dubrovnik 32,10000 Zagreb</item>
      <item>ŽDO u Zagrebu, OIB 16488001145, Savska cesta 41,10000 Zagreb</item>
    </izvorni_sadrzaj>
    <derivirana_varijabla naziv="DomainObject.Predmet.SudioniciListAdressOIB_1">
      <item>FINA Regionalni centar Zagreb, OIB 85821130368, Trg svibanjskih žrtava 1995. 1,10000 Zagreb</item>
      <item>KITO d.o.o. za projektiranje, građenje i nadzor, OIB 59567167541, Bjelolasička 11,10000 Zagreb</item>
      <item>Tomislav Tončić, OIB 48345723313, Pavla Hatza 28,10000 Zagreb</item>
      <item>Porezna uprava, OIB 18683136487, Av. Dubrovnik 32,10000 Zagreb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59567167541</item>
      <item>, OIB 48345723313</item>
      <item>, OIB 18683136487</item>
      <item>, OIB 16488001145</item>
    </izvorni_sadrzaj>
    <derivirana_varijabla naziv="DomainObject.Predmet.SudioniciListNazivOIB_1">
      <item>, OIB 85821130368</item>
      <item>, OIB 59567167541</item>
      <item>, OIB 48345723313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741</properties:Words>
  <properties:Characters>3944</properties:Characters>
  <properties:Lines>107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2018-02-13T12:33:00Z</dcterms:created>
  <dc:creator>Mislav Kolakušić</dc:creator>
  <cp:lastModifiedBy>Monika Topolovec</cp:lastModifiedBy>
  <cp:lastPrinted>2018-02-13T12:31:00Z</cp:lastPrinted>
  <dcterms:modified xmlns:xsi="http://www.w3.org/2001/XMLSchema-instance" xsi:type="dcterms:W3CDTF">2018-02-13T12:35:00Z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