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65e6" w14:paraId="69865e6" w:rsidRDefault="00B474C8" w:rsidP="00B474C8" w:rsidR="00B474C8" w:rsidRPr="00014962">
      <w:pPr>
        <w15:collapsed w:val="false"/>
        <w:rPr>
          <w:rStyle w:val="Brojstranice"/>
        </w:rPr>
      </w:pPr>
      <w:bookmarkStart w:name="_GoBack" w:id="0"/>
      <w:bookmarkEnd w:id="0"/>
      <w:r w:rsidRPr="00014962">
        <w:tab/>
        <w:t xml:space="preserve">  </w:t>
      </w:r>
      <w:r w:rsidR="00014962">
        <w:t xml:space="preserve">  </w:t>
      </w:r>
      <w:r w:rsidRPr="00014962">
        <w:t xml:space="preserve"> </w:t>
      </w:r>
      <w:r w:rsidR="00A95D73" w:rsidRPr="00014962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962">
        <w:rPr>
          <w:rStyle w:val="Brojstranice"/>
        </w:rPr>
        <w:t xml:space="preserve"> </w:t>
      </w:r>
      <w:r w:rsidRPr="00014962">
        <w:rPr>
          <w:rStyle w:val="Brojstranice"/>
        </w:rPr>
        <w:tab/>
      </w:r>
      <w:r w:rsidRPr="00014962">
        <w:rPr>
          <w:rStyle w:val="Brojstranice"/>
        </w:rPr>
        <w:tab/>
      </w:r>
      <w:r w:rsidRPr="00014962">
        <w:rPr>
          <w:rStyle w:val="Brojstranice"/>
        </w:rPr>
        <w:tab/>
      </w:r>
      <w:r w:rsidRPr="00014962">
        <w:rPr>
          <w:rStyle w:val="Brojstranice"/>
        </w:rPr>
        <w:tab/>
      </w:r>
      <w:r w:rsidRPr="00014962">
        <w:rPr>
          <w:rStyle w:val="Brojstranice"/>
        </w:rPr>
        <w:tab/>
      </w:r>
      <w:r w:rsidRPr="00014962">
        <w:rPr>
          <w:rStyle w:val="Brojstranice"/>
        </w:rPr>
        <w:tab/>
      </w:r>
      <w:r w:rsidRPr="00014962">
        <w:rPr>
          <w:rStyle w:val="Brojstranice"/>
        </w:rPr>
        <w:tab/>
      </w:r>
    </w:p>
    <w:p w:rsidRDefault="00014962" w:rsidP="00B474C8" w:rsidR="00B474C8" w:rsidRPr="00014962">
      <w:pPr>
        <w:rPr>
          <w:bCs/>
        </w:rPr>
      </w:pPr>
      <w:r>
        <w:rPr>
          <w:bCs/>
        </w:rPr>
        <w:t xml:space="preserve">   REPUBLIKA</w:t>
      </w:r>
      <w:r w:rsidR="00B474C8" w:rsidRPr="00014962">
        <w:rPr>
          <w:bCs/>
        </w:rPr>
        <w:t> HRVATSKA</w:t>
      </w:r>
      <w:r w:rsidR="00B474C8" w:rsidRPr="00014962">
        <w:t xml:space="preserve"> </w:t>
      </w:r>
      <w:r w:rsidR="00B474C8" w:rsidRPr="00014962">
        <w:br/>
      </w:r>
      <w:r w:rsidR="00B474C8" w:rsidRPr="00014962">
        <w:rPr>
          <w:bCs/>
        </w:rPr>
        <w:t>TRGOVAČKI SUD U PAZINU</w:t>
      </w:r>
    </w:p>
    <w:p w:rsidRDefault="00B474C8" w:rsidP="00014962" w:rsidR="00B474C8">
      <w:pPr>
        <w:ind w:firstLine="708"/>
        <w:rPr>
          <w:rStyle w:val="Brojstranice"/>
        </w:rPr>
      </w:pPr>
      <w:r w:rsidRPr="00014962">
        <w:rPr>
          <w:bCs/>
        </w:rPr>
        <w:t>Pazin, Dršćevka 1</w:t>
      </w:r>
      <w:r w:rsidRPr="00014962">
        <w:t xml:space="preserve"> </w:t>
      </w:r>
      <w:r w:rsidRPr="00014962">
        <w:rPr>
          <w:rStyle w:val="Brojstranice"/>
        </w:rPr>
        <w:tab/>
      </w:r>
    </w:p>
    <w:p w:rsidRDefault="00014962" w:rsidP="00B474C8" w:rsidR="00014962" w:rsidRPr="00014962">
      <w:pPr>
        <w:rPr>
          <w:rStyle w:val="Brojstranice"/>
        </w:rPr>
      </w:pPr>
    </w:p>
    <w:p w:rsidRDefault="00014962" w:rsidP="00B474C8" w:rsidR="00B474C8" w:rsidRPr="00014962">
      <w:pPr>
        <w:jc w:val="center"/>
        <w:rPr>
          <w:rStyle w:val="Brojstranice"/>
        </w:rPr>
      </w:pPr>
      <w:r w:rsidRPr="00014962">
        <w:rPr>
          <w:bCs/>
        </w:rPr>
        <w:t>R</w:t>
      </w:r>
      <w:r>
        <w:rPr>
          <w:bCs/>
        </w:rPr>
        <w:t xml:space="preserve"> </w:t>
      </w:r>
      <w:r w:rsidRPr="00014962">
        <w:rPr>
          <w:bCs/>
        </w:rPr>
        <w:t>E</w:t>
      </w:r>
      <w:r>
        <w:rPr>
          <w:bCs/>
        </w:rPr>
        <w:t xml:space="preserve"> </w:t>
      </w:r>
      <w:r w:rsidRPr="00014962">
        <w:rPr>
          <w:bCs/>
        </w:rPr>
        <w:t>P</w:t>
      </w:r>
      <w:r>
        <w:rPr>
          <w:bCs/>
        </w:rPr>
        <w:t xml:space="preserve"> </w:t>
      </w:r>
      <w:r w:rsidRPr="00014962">
        <w:rPr>
          <w:bCs/>
        </w:rPr>
        <w:t>U</w:t>
      </w:r>
      <w:r>
        <w:rPr>
          <w:bCs/>
        </w:rPr>
        <w:t xml:space="preserve"> </w:t>
      </w:r>
      <w:r w:rsidRPr="00014962">
        <w:rPr>
          <w:bCs/>
        </w:rPr>
        <w:t>B</w:t>
      </w:r>
      <w:r>
        <w:rPr>
          <w:bCs/>
        </w:rPr>
        <w:t xml:space="preserve"> </w:t>
      </w:r>
      <w:r w:rsidRPr="00014962">
        <w:rPr>
          <w:bCs/>
        </w:rPr>
        <w:t>L</w:t>
      </w:r>
      <w:r>
        <w:rPr>
          <w:bCs/>
        </w:rPr>
        <w:t xml:space="preserve"> </w:t>
      </w:r>
      <w:r w:rsidRPr="00014962">
        <w:rPr>
          <w:bCs/>
        </w:rPr>
        <w:t>I</w:t>
      </w:r>
      <w:r>
        <w:rPr>
          <w:bCs/>
        </w:rPr>
        <w:t xml:space="preserve"> </w:t>
      </w:r>
      <w:r w:rsidRPr="00014962">
        <w:rPr>
          <w:bCs/>
        </w:rPr>
        <w:t>K</w:t>
      </w:r>
      <w:r>
        <w:rPr>
          <w:bCs/>
        </w:rPr>
        <w:t xml:space="preserve"> </w:t>
      </w:r>
      <w:r w:rsidRPr="00014962">
        <w:rPr>
          <w:bCs/>
        </w:rPr>
        <w:t>A  H</w:t>
      </w:r>
      <w:r>
        <w:rPr>
          <w:bCs/>
        </w:rPr>
        <w:t xml:space="preserve"> </w:t>
      </w:r>
      <w:r w:rsidRPr="00014962">
        <w:rPr>
          <w:bCs/>
        </w:rPr>
        <w:t>R</w:t>
      </w:r>
      <w:r>
        <w:rPr>
          <w:bCs/>
        </w:rPr>
        <w:t xml:space="preserve"> </w:t>
      </w:r>
      <w:r w:rsidRPr="00014962">
        <w:rPr>
          <w:bCs/>
        </w:rPr>
        <w:t>V</w:t>
      </w:r>
      <w:r>
        <w:rPr>
          <w:bCs/>
        </w:rPr>
        <w:t xml:space="preserve"> </w:t>
      </w:r>
      <w:r w:rsidRPr="00014962">
        <w:rPr>
          <w:bCs/>
        </w:rPr>
        <w:t>A</w:t>
      </w:r>
      <w:r>
        <w:rPr>
          <w:bCs/>
        </w:rPr>
        <w:t xml:space="preserve"> </w:t>
      </w:r>
      <w:r w:rsidRPr="00014962">
        <w:rPr>
          <w:bCs/>
        </w:rPr>
        <w:t>T</w:t>
      </w:r>
      <w:r>
        <w:rPr>
          <w:bCs/>
        </w:rPr>
        <w:t xml:space="preserve"> </w:t>
      </w:r>
      <w:r w:rsidRPr="00014962">
        <w:rPr>
          <w:bCs/>
        </w:rPr>
        <w:t>S</w:t>
      </w:r>
      <w:r>
        <w:rPr>
          <w:bCs/>
        </w:rPr>
        <w:t xml:space="preserve"> </w:t>
      </w:r>
      <w:r w:rsidRPr="00014962">
        <w:rPr>
          <w:bCs/>
        </w:rPr>
        <w:t>K</w:t>
      </w:r>
      <w:r>
        <w:rPr>
          <w:bCs/>
        </w:rPr>
        <w:t xml:space="preserve"> </w:t>
      </w:r>
      <w:r w:rsidRPr="00014962">
        <w:rPr>
          <w:bCs/>
        </w:rPr>
        <w:t>A</w:t>
      </w:r>
      <w:r w:rsidRPr="00014962">
        <w:t xml:space="preserve"> </w:t>
      </w:r>
      <w:r w:rsidRPr="00014962">
        <w:br/>
      </w:r>
      <w:r w:rsidR="00B474C8" w:rsidRPr="00014962">
        <w:rPr>
          <w:rStyle w:val="Brojstranice"/>
        </w:rPr>
        <w:t>R J E Š E N J E</w:t>
      </w:r>
    </w:p>
    <w:p w:rsidRDefault="00B474C8" w:rsidP="00B474C8" w:rsidR="00B474C8" w:rsidRPr="00014962">
      <w:pPr>
        <w:rPr>
          <w:rStyle w:val="Brojstranice"/>
        </w:rPr>
      </w:pPr>
    </w:p>
    <w:p w:rsidRDefault="00B474C8" w:rsidP="00B474C8" w:rsidR="00B474C8" w:rsidRPr="00014962">
      <w:pPr>
        <w:ind w:firstLine="708"/>
        <w:jc w:val="both"/>
        <w:rPr>
          <w:rStyle w:val="Brojstranice"/>
        </w:rPr>
      </w:pPr>
      <w:r w:rsidRPr="00014962">
        <w:rPr>
          <w:rStyle w:val="Brojstranice"/>
        </w:rPr>
        <w:t>Trgovački sud u Pazinu, po sucu tog suda Ivanu Dujiću, kao sucu pojedincu, u stečajnom postupku nad Stečajnom masom ISTRATRANS d.d. u stečaju Pula, Koparska 37, OIB 08514722774, 23. studenog 2016.</w:t>
      </w:r>
    </w:p>
    <w:p w:rsidRDefault="00B474C8" w:rsidP="00B474C8" w:rsidR="00E921FD" w:rsidRPr="00014962">
      <w:pPr>
        <w:ind w:firstLine="708"/>
        <w:jc w:val="both"/>
      </w:pPr>
      <w:r w:rsidRPr="00014962">
        <w:t xml:space="preserve"> </w:t>
      </w:r>
    </w:p>
    <w:p w:rsidRDefault="00D57C1C" w:rsidP="00D57C1C" w:rsidR="00D57C1C" w:rsidRPr="00014962">
      <w:pPr>
        <w:jc w:val="center"/>
      </w:pPr>
      <w:r w:rsidRPr="00014962">
        <w:t xml:space="preserve">r i j e š i o  j e </w:t>
      </w:r>
    </w:p>
    <w:p w:rsidRDefault="00FC6ED4" w:rsidP="001B6558" w:rsidR="00FC6ED4" w:rsidRPr="00014962"/>
    <w:p w:rsidRDefault="00D57C1C" w:rsidP="000C1310" w:rsidR="00BB04B2" w:rsidRPr="00014962">
      <w:pPr>
        <w:jc w:val="both"/>
      </w:pPr>
      <w:r w:rsidRPr="00014962">
        <w:tab/>
      </w:r>
      <w:r w:rsidR="00C45679" w:rsidRPr="00014962">
        <w:t>S</w:t>
      </w:r>
      <w:r w:rsidR="00D94838" w:rsidRPr="00014962">
        <w:t xml:space="preserve">tečajnom upravitelju </w:t>
      </w:r>
      <w:r w:rsidR="00B474C8" w:rsidRPr="00014962">
        <w:t>Vlasti Majstorović iz Pule, Koparska 37, OIB: 78258328195</w:t>
      </w:r>
      <w:r w:rsidR="00D94838" w:rsidRPr="00014962">
        <w:t>, o</w:t>
      </w:r>
      <w:r w:rsidR="0013600B" w:rsidRPr="00014962">
        <w:t>dređuj</w:t>
      </w:r>
      <w:r w:rsidR="00D94838" w:rsidRPr="00014962">
        <w:t>e se</w:t>
      </w:r>
      <w:r w:rsidR="00C45679" w:rsidRPr="00014962">
        <w:t xml:space="preserve"> </w:t>
      </w:r>
      <w:r w:rsidR="0013600B" w:rsidRPr="00014962">
        <w:t>nagrada</w:t>
      </w:r>
      <w:r w:rsidR="00BB04B2" w:rsidRPr="00014962">
        <w:t>:</w:t>
      </w:r>
    </w:p>
    <w:p w:rsidRDefault="00BB04B2" w:rsidP="000C1310" w:rsidR="00BB04B2" w:rsidRPr="00014962">
      <w:pPr>
        <w:jc w:val="both"/>
      </w:pPr>
      <w:r w:rsidRPr="00014962">
        <w:tab/>
        <w:t xml:space="preserve">- u neto iznosu od </w:t>
      </w:r>
      <w:r w:rsidR="003E6B24" w:rsidRPr="00014962">
        <w:t>20.380,30</w:t>
      </w:r>
      <w:r w:rsidRPr="00014962">
        <w:t xml:space="preserve"> kuna, te</w:t>
      </w:r>
    </w:p>
    <w:p w:rsidRDefault="00BB04B2" w:rsidP="000C1310" w:rsidR="000C1310" w:rsidRPr="00014962">
      <w:pPr>
        <w:jc w:val="both"/>
      </w:pPr>
      <w:r w:rsidRPr="00014962">
        <w:tab/>
        <w:t>-</w:t>
      </w:r>
      <w:r w:rsidR="0013600B" w:rsidRPr="00014962">
        <w:t xml:space="preserve"> </w:t>
      </w:r>
      <w:r w:rsidR="000C1310" w:rsidRPr="00014962">
        <w:t xml:space="preserve">u </w:t>
      </w:r>
      <w:r w:rsidR="001975B7" w:rsidRPr="00014962">
        <w:t xml:space="preserve">bruto </w:t>
      </w:r>
      <w:r w:rsidR="000C1310" w:rsidRPr="00014962">
        <w:t>iznosu od</w:t>
      </w:r>
      <w:r w:rsidR="00892961" w:rsidRPr="00014962">
        <w:t xml:space="preserve"> </w:t>
      </w:r>
      <w:r w:rsidR="003E6B24" w:rsidRPr="00014962">
        <w:t>104.393,59</w:t>
      </w:r>
      <w:r w:rsidRPr="00014962">
        <w:t xml:space="preserve"> </w:t>
      </w:r>
      <w:r w:rsidR="000C1310" w:rsidRPr="00014962">
        <w:t>kun</w:t>
      </w:r>
      <w:r w:rsidR="00517B29" w:rsidRPr="00014962">
        <w:t>a</w:t>
      </w:r>
      <w:r w:rsidRPr="00014962">
        <w:t>.</w:t>
      </w:r>
    </w:p>
    <w:p w:rsidRDefault="003E6B24" w:rsidP="00517B29" w:rsidR="003E6B24" w:rsidRPr="00014962">
      <w:pPr>
        <w:jc w:val="center"/>
      </w:pPr>
    </w:p>
    <w:p w:rsidRDefault="00D57C1C" w:rsidP="00517B29" w:rsidR="00D57C1C" w:rsidRPr="00014962">
      <w:pPr>
        <w:jc w:val="center"/>
      </w:pPr>
      <w:r w:rsidRPr="00014962">
        <w:t>Obrazloženje</w:t>
      </w:r>
    </w:p>
    <w:p w:rsidRDefault="001603A8" w:rsidP="001975B7" w:rsidR="001603A8" w:rsidRPr="00014962">
      <w:pPr>
        <w:jc w:val="both"/>
      </w:pPr>
    </w:p>
    <w:p w:rsidRDefault="006845B2" w:rsidP="00C45679" w:rsidR="00C45679" w:rsidRPr="00014962">
      <w:pPr>
        <w:jc w:val="both"/>
      </w:pPr>
      <w:r w:rsidRPr="00014962">
        <w:tab/>
      </w:r>
      <w:r w:rsidR="00C45679" w:rsidRPr="00014962">
        <w:t>Odredbom čl. 94. st. 1. i 2. Stečajnog zakona (Narodne novine br. 71/15, dalje: SZ), koja se u konkretnom predmetu primjenjuje temeljem čl. 441. tog zakona,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C45679" w:rsidP="003573E1" w:rsidR="00BB04B2" w:rsidRPr="00014962">
      <w:pPr>
        <w:jc w:val="both"/>
      </w:pPr>
      <w:r w:rsidRPr="00014962">
        <w:tab/>
      </w:r>
      <w:r w:rsidR="00BB04B2" w:rsidRPr="00014962">
        <w:t xml:space="preserve">Iz prijedloga stečajnog upravitelja </w:t>
      </w:r>
      <w:r w:rsidR="00ED2E7B" w:rsidRPr="00014962">
        <w:t>Vlaste Majstorović</w:t>
      </w:r>
      <w:r w:rsidR="00BB04B2" w:rsidRPr="00014962">
        <w:t xml:space="preserve"> za određivanje nagrade od 2</w:t>
      </w:r>
      <w:r w:rsidR="00ED2E7B" w:rsidRPr="00014962">
        <w:t>2</w:t>
      </w:r>
      <w:r w:rsidR="00BB04B2" w:rsidRPr="00014962">
        <w:t xml:space="preserve">. </w:t>
      </w:r>
      <w:r w:rsidR="00ED2E7B" w:rsidRPr="00014962">
        <w:t>studenog</w:t>
      </w:r>
      <w:r w:rsidR="00BB04B2" w:rsidRPr="00014962">
        <w:t xml:space="preserve"> 2016. proizlazi da je stečajni upravitelj do stupanja na snagu Uredbe o kriterijima i načinu obračuna i plaćanju nagrada stečajnim upraviteljima (NN br. 105/15, </w:t>
      </w:r>
      <w:r w:rsidR="00E0671B" w:rsidRPr="00014962">
        <w:t xml:space="preserve">objava od 02.10.2015, na snazi od 10.10.2015., </w:t>
      </w:r>
      <w:r w:rsidR="00BB04B2" w:rsidRPr="00014962">
        <w:t xml:space="preserve">dalje: Uredba/15) unovčio stečajnu masu u iznosu u iznosu od </w:t>
      </w:r>
      <w:r w:rsidR="00ED2E7B" w:rsidRPr="00014962">
        <w:t>226.447,75</w:t>
      </w:r>
      <w:r w:rsidR="00BB04B2" w:rsidRPr="00014962">
        <w:t xml:space="preserve"> kuna, a nakon stupanja na snagu te uredbe u iznosu od </w:t>
      </w:r>
      <w:r w:rsidR="00ED2E7B" w:rsidRPr="00014962">
        <w:t>1.062.765,54 kune</w:t>
      </w:r>
      <w:r w:rsidR="00281BC9" w:rsidRPr="00014962">
        <w:t>.</w:t>
      </w:r>
    </w:p>
    <w:p w:rsidRDefault="00E0671B" w:rsidP="008A51E8" w:rsidR="00E0671B" w:rsidRPr="00014962">
      <w:pPr>
        <w:jc w:val="both"/>
      </w:pPr>
      <w:r w:rsidRPr="00014962">
        <w:tab/>
        <w:t xml:space="preserve">Prema unovčenoj stečajnoj masi u iznosu u iznosu od </w:t>
      </w:r>
      <w:r w:rsidR="00ED2E7B" w:rsidRPr="00014962">
        <w:t>226.447,75 kuna</w:t>
      </w:r>
      <w:r w:rsidRPr="00014962">
        <w:t xml:space="preserve">, stečajnom je upravitelju, sukladno čl. 3. st. 1., čl. 4. st. 1. te čl. 19. st. 1. Uredbe o kriterijima i načinu obračuna i plaćanja nagrada stečajnim upraviteljima (Narodne novine 189/03, 71/15) određena nagrada u neto iznosu od </w:t>
      </w:r>
      <w:r w:rsidR="00ED2E7B" w:rsidRPr="00014962">
        <w:t>20.380,30</w:t>
      </w:r>
      <w:r w:rsidRPr="00014962">
        <w:t xml:space="preserve"> kun</w:t>
      </w:r>
      <w:r w:rsidR="00ED2E7B" w:rsidRPr="00014962">
        <w:t>a</w:t>
      </w:r>
      <w:r w:rsidR="008A51E8" w:rsidRPr="00014962">
        <w:t xml:space="preserve">, koji iznos predstavlja </w:t>
      </w:r>
      <w:r w:rsidR="00ED2E7B" w:rsidRPr="00014962">
        <w:t>9</w:t>
      </w:r>
      <w:r w:rsidR="008A51E8" w:rsidRPr="00014962">
        <w:t xml:space="preserve">% vrijednosti unovčene stečajne mase. Prilikom određivanja postotka nagrade za rad stečajnom upravitelju (sukladno čl. 4. st. 1. navedene Uredbe – od </w:t>
      </w:r>
      <w:r w:rsidR="00ED2E7B" w:rsidRPr="00014962">
        <w:t>7</w:t>
      </w:r>
      <w:r w:rsidR="008A51E8" w:rsidRPr="00014962">
        <w:t xml:space="preserve"> do 1</w:t>
      </w:r>
      <w:r w:rsidR="00ED2E7B" w:rsidRPr="00014962">
        <w:t>0</w:t>
      </w:r>
      <w:r w:rsidR="008A51E8" w:rsidRPr="00014962">
        <w:t xml:space="preserve"> %) stečajni sudac je cijenio obujam i složenost poslova kao i uložen trud stečajnog upravitelja.</w:t>
      </w:r>
      <w:r w:rsidR="008A51E8" w:rsidRPr="00014962">
        <w:tab/>
      </w:r>
    </w:p>
    <w:p w:rsidRDefault="00E0671B" w:rsidP="003E6B24" w:rsidR="003E6B24" w:rsidRPr="00014962">
      <w:pPr>
        <w:jc w:val="both"/>
      </w:pPr>
      <w:r w:rsidRPr="00014962">
        <w:tab/>
        <w:t xml:space="preserve">Prema unovčenoj stečajnoj masi u iznosu u iznosu od </w:t>
      </w:r>
      <w:r w:rsidR="00ED2E7B" w:rsidRPr="00014962">
        <w:t xml:space="preserve">1.062.765,54 </w:t>
      </w:r>
      <w:r w:rsidRPr="00014962">
        <w:t xml:space="preserve"> kuna, </w:t>
      </w:r>
      <w:r w:rsidR="003E6B24" w:rsidRPr="00014962">
        <w:t xml:space="preserve">sud je </w:t>
      </w:r>
      <w:r w:rsidRPr="00014962">
        <w:t xml:space="preserve">stečajnom upravitelju, sukladno čl. 5. st. 1., čl. 7. te čl. 15. st. 1. Uredbe/15, </w:t>
      </w:r>
      <w:r w:rsidR="003E6B24" w:rsidRPr="00014962">
        <w:t xml:space="preserve"> odredio nagradu u bruto iznosu od  104.393,59 kuna bruto, na način kako slijedi:</w:t>
      </w:r>
    </w:p>
    <w:p w:rsidRDefault="003E6B24" w:rsidP="003E6B24" w:rsidR="003E6B24" w:rsidRPr="00014962">
      <w:pPr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DC6740" w:rsidR="003E6B24" w:rsidRPr="00014962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DC6740" w:rsidR="003E6B24" w:rsidRPr="00014962">
            <w:pPr>
              <w:jc w:val="center"/>
              <w:rPr>
                <w:rFonts w:eastAsia="Arial Unicode MS"/>
              </w:rPr>
            </w:pPr>
          </w:p>
          <w:p w:rsidRDefault="003E6B24" w:rsidP="00DC6740" w:rsidR="003E6B24" w:rsidRPr="00014962">
            <w:pPr>
              <w:jc w:val="center"/>
              <w:rPr>
                <w:rFonts w:eastAsia="Arial Unicode MS"/>
              </w:rPr>
            </w:pPr>
            <w:r w:rsidRPr="00014962">
              <w:rPr>
                <w:rFonts w:eastAsia="Arial Unicode MS"/>
              </w:rPr>
              <w:t>R. 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DC6740" w:rsidR="003E6B24" w:rsidRPr="00014962">
            <w:pPr>
              <w:jc w:val="center"/>
              <w:rPr>
                <w:rFonts w:eastAsia="Arial Unicode MS"/>
              </w:rPr>
            </w:pPr>
          </w:p>
          <w:p w:rsidRDefault="003E6B24" w:rsidP="00DC6740" w:rsidR="003E6B24" w:rsidRPr="00014962">
            <w:pPr>
              <w:jc w:val="center"/>
              <w:rPr>
                <w:rFonts w:eastAsia="Arial Unicode MS"/>
              </w:rPr>
            </w:pPr>
            <w:r w:rsidRPr="00014962">
              <w:rPr>
                <w:rFonts w:eastAsia="Arial Unicode MS"/>
              </w:rPr>
              <w:t xml:space="preserve">Obračun nagrade u postotku unovčene imovine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DC6740" w:rsidR="003E6B24" w:rsidRPr="00014962">
            <w:pPr>
              <w:jc w:val="center"/>
              <w:rPr>
                <w:rFonts w:eastAsia="Arial Unicode MS"/>
              </w:rPr>
            </w:pPr>
          </w:p>
          <w:p w:rsidRDefault="003E6B24" w:rsidP="00DC6740" w:rsidR="003E6B24" w:rsidRPr="00014962">
            <w:pPr>
              <w:jc w:val="center"/>
              <w:rPr>
                <w:rFonts w:eastAsia="Arial Unicode MS"/>
              </w:rPr>
            </w:pPr>
            <w:r w:rsidRPr="00014962">
              <w:rPr>
                <w:rFonts w:eastAsia="Arial Unicode MS"/>
              </w:rPr>
              <w:t>Iznos nagrade</w:t>
            </w:r>
          </w:p>
        </w:tc>
      </w:tr>
      <w:tr w:rsidTr="00DC6740" w:rsidR="003E6B24" w:rsidRPr="00014962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center"/>
              <w:rPr>
                <w:color w:val="000000"/>
              </w:rPr>
            </w:pPr>
            <w:r w:rsidRPr="00014962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tabs>
                <w:tab w:pos="2862" w:val="center"/>
              </w:tabs>
              <w:rPr>
                <w:color w:val="000000"/>
              </w:rPr>
            </w:pPr>
            <w:r w:rsidRPr="00014962">
              <w:rPr>
                <w:color w:val="000000"/>
              </w:rPr>
              <w:t>od 1 kn do 100.000,00 kn 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right"/>
              <w:rPr>
                <w:color w:val="000000"/>
              </w:rPr>
            </w:pPr>
            <w:r w:rsidRPr="00014962">
              <w:rPr>
                <w:color w:val="000000"/>
              </w:rPr>
              <w:t>16.000,00</w:t>
            </w:r>
          </w:p>
        </w:tc>
      </w:tr>
      <w:tr w:rsidTr="00DC6740" w:rsidR="003E6B24" w:rsidRPr="00014962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center"/>
              <w:rPr>
                <w:color w:val="000000"/>
              </w:rPr>
            </w:pPr>
            <w:r w:rsidRPr="00014962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tabs>
                <w:tab w:pos="2862" w:val="center"/>
              </w:tabs>
              <w:rPr>
                <w:rFonts w:eastAsia="Arial Unicode MS"/>
                <w:color w:val="000000"/>
              </w:rPr>
            </w:pPr>
            <w:r w:rsidRPr="00014962">
              <w:rPr>
                <w:rFonts w:eastAsia="Arial Unicode MS"/>
                <w:color w:val="000000"/>
              </w:rPr>
              <w:t xml:space="preserve">od 100.000,01 kn,  do 300.000,00 kn, nagrada od 12%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right"/>
              <w:rPr>
                <w:color w:val="000000"/>
              </w:rPr>
            </w:pPr>
            <w:r w:rsidRPr="00014962">
              <w:rPr>
                <w:color w:val="000000"/>
              </w:rPr>
              <w:t>24.000,00</w:t>
            </w:r>
          </w:p>
        </w:tc>
      </w:tr>
      <w:tr w:rsidTr="00DC6740" w:rsidR="003E6B24" w:rsidRPr="00014962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center"/>
            </w:pPr>
            <w:r w:rsidRPr="00014962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r w:rsidRPr="00014962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right"/>
            </w:pPr>
            <w:r w:rsidRPr="00014962">
              <w:t>20.000,00</w:t>
            </w:r>
          </w:p>
        </w:tc>
      </w:tr>
      <w:tr w:rsidTr="00DC6740" w:rsidR="003E6B24" w:rsidRPr="00014962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center"/>
            </w:pPr>
            <w:r w:rsidRPr="00014962">
              <w:lastRenderedPageBreak/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r w:rsidRPr="00014962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right"/>
            </w:pPr>
            <w:r w:rsidRPr="00014962">
              <w:t>40.000,00</w:t>
            </w:r>
          </w:p>
        </w:tc>
      </w:tr>
      <w:tr w:rsidTr="00DC6740" w:rsidR="003E6B24" w:rsidRPr="00014962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center"/>
            </w:pPr>
            <w:r w:rsidRPr="00014962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r w:rsidRPr="00014962">
              <w:t>od 1.000.000,01 kn, do 1.062.765,54 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right"/>
            </w:pPr>
            <w:r w:rsidRPr="00014962">
              <w:t>4.393,59</w:t>
            </w:r>
          </w:p>
        </w:tc>
      </w:tr>
      <w:tr w:rsidTr="00DC6740" w:rsidR="003E6B24" w:rsidRPr="00014962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6B24" w:rsidP="00DC6740" w:rsidR="003E6B24" w:rsidRPr="00014962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DC6740" w:rsidR="003E6B24" w:rsidRPr="00014962">
            <w:pPr>
              <w:jc w:val="center"/>
            </w:pPr>
            <w:r w:rsidRPr="00014962"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6B24" w:rsidP="003E6B24" w:rsidR="003E6B24" w:rsidRPr="00014962">
            <w:pPr>
              <w:jc w:val="right"/>
            </w:pPr>
            <w:r w:rsidRPr="00014962">
              <w:t>104.393,59</w:t>
            </w:r>
          </w:p>
        </w:tc>
      </w:tr>
    </w:tbl>
    <w:p w:rsidRDefault="003E6B24" w:rsidP="003E6B24" w:rsidR="003E6B24" w:rsidRPr="00014962">
      <w:pPr>
        <w:jc w:val="both"/>
      </w:pPr>
    </w:p>
    <w:p w:rsidRDefault="003E6B24" w:rsidP="003E6B24" w:rsidR="003E6B24" w:rsidRPr="00014962">
      <w:pPr>
        <w:jc w:val="both"/>
      </w:pPr>
    </w:p>
    <w:p w:rsidRDefault="003E6B24" w:rsidP="003E6B24" w:rsidR="001A1342" w:rsidRPr="00014962">
      <w:pPr>
        <w:jc w:val="both"/>
      </w:pPr>
      <w:r w:rsidRPr="00014962">
        <w:tab/>
      </w:r>
      <w:r w:rsidR="001E275E" w:rsidRPr="00014962">
        <w:t>S obzirom na sve navedeno odlučeno je kao u izreci.</w:t>
      </w:r>
    </w:p>
    <w:p w:rsidRDefault="00E0671B" w:rsidP="001E275E" w:rsidR="00E0671B" w:rsidRPr="00014962">
      <w:pPr>
        <w:jc w:val="both"/>
      </w:pPr>
    </w:p>
    <w:p w:rsidRDefault="003573E1" w:rsidP="00E97C01" w:rsidR="00D57C1C" w:rsidRPr="00014962">
      <w:pPr>
        <w:jc w:val="both"/>
      </w:pPr>
      <w:r w:rsidRPr="00014962">
        <w:tab/>
      </w:r>
      <w:r w:rsidR="00E97C01" w:rsidRPr="00014962">
        <w:tab/>
      </w:r>
      <w:r w:rsidR="00E97C01" w:rsidRPr="00014962">
        <w:tab/>
      </w:r>
      <w:r w:rsidR="00E97C01" w:rsidRPr="00014962">
        <w:tab/>
      </w:r>
      <w:r w:rsidR="00E97C01" w:rsidRPr="00014962">
        <w:tab/>
      </w:r>
      <w:r w:rsidR="00D57C1C" w:rsidRPr="00014962">
        <w:t xml:space="preserve">U Pazinu, </w:t>
      </w:r>
      <w:r w:rsidR="003E6B24" w:rsidRPr="00014962">
        <w:t>23</w:t>
      </w:r>
      <w:r w:rsidR="00964990" w:rsidRPr="00014962">
        <w:t>.</w:t>
      </w:r>
      <w:r w:rsidR="00C9335F" w:rsidRPr="00014962">
        <w:t xml:space="preserve"> </w:t>
      </w:r>
      <w:r w:rsidR="00E0671B" w:rsidRPr="00014962">
        <w:t>st</w:t>
      </w:r>
      <w:r w:rsidR="003E6B24" w:rsidRPr="00014962">
        <w:t>udenog</w:t>
      </w:r>
      <w:r w:rsidR="00C44E6E" w:rsidRPr="00014962">
        <w:t xml:space="preserve"> 201</w:t>
      </w:r>
      <w:r w:rsidRPr="00014962">
        <w:t>6</w:t>
      </w:r>
      <w:r w:rsidR="00C44E6E" w:rsidRPr="00014962">
        <w:t>.</w:t>
      </w:r>
    </w:p>
    <w:p w:rsidRDefault="008A51E8" w:rsidP="00E97C01" w:rsidR="008A51E8" w:rsidRPr="00014962">
      <w:pPr>
        <w:jc w:val="both"/>
      </w:pPr>
    </w:p>
    <w:p w:rsidRDefault="00D57C1C" w:rsidP="00D57C1C" w:rsidR="00D57C1C" w:rsidRPr="00014962">
      <w:pPr>
        <w:jc w:val="both"/>
      </w:pP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  <w:t>Stečajni sudac</w:t>
      </w:r>
    </w:p>
    <w:p w:rsidRDefault="00D57C1C" w:rsidP="00D57C1C" w:rsidR="00473C77" w:rsidRPr="00014962">
      <w:pPr>
        <w:jc w:val="both"/>
      </w:pP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</w:r>
      <w:r w:rsidRPr="00014962">
        <w:tab/>
        <w:t xml:space="preserve"> </w:t>
      </w:r>
    </w:p>
    <w:p w:rsidRDefault="00473C77" w:rsidP="00473C77" w:rsidR="00D57C1C" w:rsidRPr="00014962">
      <w:pPr>
        <w:ind w:left="7080"/>
        <w:jc w:val="both"/>
      </w:pPr>
      <w:r w:rsidRPr="00014962">
        <w:t xml:space="preserve">   Ivan Dujić</w:t>
      </w:r>
      <w:r w:rsidR="005A4A00">
        <w:t>, v.r.</w:t>
      </w:r>
    </w:p>
    <w:p w:rsidRDefault="00C32D67" w:rsidP="00D57C1C" w:rsidR="00C32D67" w:rsidRPr="00014962">
      <w:pPr>
        <w:jc w:val="both"/>
      </w:pPr>
    </w:p>
    <w:p w:rsidRDefault="001E275E" w:rsidP="00D57C1C" w:rsidR="001E275E" w:rsidRPr="00014962">
      <w:pPr>
        <w:jc w:val="both"/>
      </w:pPr>
    </w:p>
    <w:p w:rsidRDefault="008A51E8" w:rsidP="00D57C1C" w:rsidR="008A51E8" w:rsidRPr="00014962">
      <w:pPr>
        <w:jc w:val="both"/>
      </w:pPr>
    </w:p>
    <w:p w:rsidRDefault="008A51E8" w:rsidP="00D57C1C" w:rsidR="008A51E8" w:rsidRPr="00014962">
      <w:pPr>
        <w:jc w:val="both"/>
      </w:pPr>
    </w:p>
    <w:p w:rsidRDefault="00D57C1C" w:rsidP="00D57C1C" w:rsidR="00D57C1C" w:rsidRPr="00014962">
      <w:pPr>
        <w:jc w:val="both"/>
      </w:pPr>
      <w:r w:rsidRPr="00014962">
        <w:t>UPUTA O PRAVNOM LIJEKU</w:t>
      </w:r>
    </w:p>
    <w:p w:rsidRDefault="00D57C1C" w:rsidP="00C32D67" w:rsidR="00D04156" w:rsidRPr="00014962">
      <w:pPr>
        <w:jc w:val="both"/>
      </w:pPr>
      <w:r w:rsidRPr="00014962">
        <w:tab/>
      </w:r>
      <w:r w:rsidR="00C32D67" w:rsidRPr="00014962">
        <w:t>Protiv ovog rješenja pravo na žalbu imaju stečajni upravitelj i svaki stečajni vjerovnik (čl. 94. st. 5. SZ-a)</w:t>
      </w:r>
      <w:r w:rsidR="00975409" w:rsidRPr="00014962">
        <w:t xml:space="preserve"> u roku </w:t>
      </w:r>
      <w:r w:rsidR="00C32D67" w:rsidRPr="00014962">
        <w:t xml:space="preserve">osam </w:t>
      </w:r>
      <w:r w:rsidR="00975409" w:rsidRPr="00014962">
        <w:t xml:space="preserve">dana </w:t>
      </w:r>
      <w:r w:rsidR="00C32D67" w:rsidRPr="00014962">
        <w:t>od dana dostave, a dostava se smatra obavljenom istekom osmoga dana od dana objave pismena na mrežnoj stranici e-Oglasna ploča sudova (čl. 12. SZ-a</w:t>
      </w:r>
      <w:r w:rsidR="00E0671B" w:rsidRPr="00014962">
        <w:t>, koja se primjenjuje temeljem čl. 441. SZ-a</w:t>
      </w:r>
      <w:r w:rsidR="00C32D67" w:rsidRPr="00014962">
        <w:t xml:space="preserve">).  </w:t>
      </w:r>
      <w:r w:rsidR="00975409" w:rsidRPr="00014962">
        <w:t>Žalba se podnosi putem ovog suda u 3 istovjetna primjerka, a o žalbi odlučuje Visoki trgovački sud Republike Hrvatske.</w:t>
      </w:r>
    </w:p>
    <w:p w:rsidRDefault="003E7F85" w:rsidP="00D57C1C" w:rsidR="003E7F85" w:rsidRPr="00014962">
      <w:pPr>
        <w:jc w:val="both"/>
      </w:pPr>
      <w:r w:rsidRPr="00014962">
        <w:tab/>
      </w:r>
    </w:p>
    <w:p w:rsidRDefault="003E7F85" w:rsidP="00D57C1C" w:rsidR="003E7F85" w:rsidRPr="00014962">
      <w:pPr>
        <w:jc w:val="both"/>
      </w:pPr>
    </w:p>
    <w:p w:rsidRDefault="00D57C1C" w:rsidP="00D57C1C" w:rsidR="00D57C1C" w:rsidRPr="00014962">
      <w:pPr>
        <w:jc w:val="both"/>
      </w:pPr>
      <w:r w:rsidRPr="00014962">
        <w:t>DNA</w:t>
      </w:r>
    </w:p>
    <w:p w:rsidRDefault="00C7108E" w:rsidP="00CF19CB" w:rsidR="00C7108E" w:rsidRPr="00014962">
      <w:pPr>
        <w:jc w:val="both"/>
      </w:pPr>
      <w:r w:rsidRPr="00014962">
        <w:t xml:space="preserve">- </w:t>
      </w:r>
      <w:r w:rsidR="00CF19CB" w:rsidRPr="00014962">
        <w:t>e -o</w:t>
      </w:r>
      <w:r w:rsidRPr="00014962">
        <w:t xml:space="preserve">glasna ploča suda </w:t>
      </w:r>
      <w:r w:rsidR="003573E1" w:rsidRPr="00014962">
        <w:t>(čl. 94. st. 4. SZ-a)</w:t>
      </w:r>
    </w:p>
    <w:p w:rsidRDefault="0007232E" w:rsidP="00D57C1C" w:rsidR="0007232E" w:rsidRPr="00014962">
      <w:pPr>
        <w:jc w:val="both"/>
      </w:pPr>
      <w:r w:rsidRPr="00014962">
        <w:t xml:space="preserve">- </w:t>
      </w:r>
      <w:r w:rsidR="00CF19CB" w:rsidRPr="00014962">
        <w:t xml:space="preserve"> </w:t>
      </w:r>
      <w:r w:rsidRPr="00014962">
        <w:t>stečajno</w:t>
      </w:r>
      <w:r w:rsidR="003573E1" w:rsidRPr="00014962">
        <w:t>m</w:t>
      </w:r>
      <w:r w:rsidRPr="00014962">
        <w:t xml:space="preserve"> upravitelj</w:t>
      </w:r>
      <w:r w:rsidR="003573E1" w:rsidRPr="00014962">
        <w:t>u</w:t>
      </w:r>
    </w:p>
    <w:p w:rsidRDefault="00852134" w:rsidP="001E275E" w:rsidR="00266472" w:rsidRPr="00014962">
      <w:pPr>
        <w:jc w:val="both"/>
      </w:pPr>
      <w:r w:rsidRPr="00014962">
        <w:t xml:space="preserve"> </w:t>
      </w:r>
    </w:p>
    <w:p w:rsidRDefault="00266472" w:rsidP="00CF19CB" w:rsidR="00266472" w:rsidRPr="00014962">
      <w:pPr>
        <w:jc w:val="both"/>
      </w:pPr>
    </w:p>
    <w:sectPr w:rsidSect="00014962" w:rsidR="00266472" w:rsidRPr="0001496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740" w:rsidR="00DC6740">
      <w:r>
        <w:separator/>
      </w:r>
    </w:p>
  </w:endnote>
  <w:endnote w:id="0" w:type="continuationSeparator">
    <w:p w:rsidRDefault="00DC6740" w:rsidR="00DC6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740" w:rsidR="00DC6740">
      <w:r>
        <w:separator/>
      </w:r>
    </w:p>
  </w:footnote>
  <w:footnote w:id="0" w:type="continuationSeparator">
    <w:p w:rsidRDefault="00DC6740" w:rsidR="00DC6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A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3E6B24" w:rsidRPr="003E6B24">
      <w:t>Posl. br. 10 St-1093/16-106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3E6B24">
      <w:t>Posl. br. 10 St-1093/16-106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058C9"/>
    <w:rsid w:val="000129C7"/>
    <w:rsid w:val="0001419F"/>
    <w:rsid w:val="00014962"/>
    <w:rsid w:val="0004210E"/>
    <w:rsid w:val="00052EF3"/>
    <w:rsid w:val="000543CD"/>
    <w:rsid w:val="00061AF7"/>
    <w:rsid w:val="0007232E"/>
    <w:rsid w:val="0007675F"/>
    <w:rsid w:val="000853F0"/>
    <w:rsid w:val="000A5EE2"/>
    <w:rsid w:val="000B3AEB"/>
    <w:rsid w:val="000B7F35"/>
    <w:rsid w:val="000C1310"/>
    <w:rsid w:val="000E0024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A4A00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E6ACA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0827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95D73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7108E"/>
    <w:rsid w:val="00C74AB0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C6740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49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49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49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49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je u radu u ref. 10 (sudac IVAN DUJIĆ)</izvorni_sadrzaj>
    <derivirana_varijabla naziv="DomainObject.Predmet.Opis_1">spis je u radu u ref. 10 (sudac IVAN DUJIĆ)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ISTRATRANS d.d. u stečaju</izvorni_sadrzaj>
    <derivirana_varijabla naziv="DomainObject.Predmet.ProtustrankaFormated_1">  Stečajna masa iza ISTRATRANS d.d. u stečaju</derivirana_varijabla>
  </DomainObject.Predmet.ProtustrankaFormated>
  <DomainObject.Predmet.ProtustrankaFormatedOIB>
    <izvorni_sadrzaj>  Stečajna masa iza ISTRATRANS d.d. u stečaju, OIB 08514722774</izvorni_sadrzaj>
    <derivirana_varijabla naziv="DomainObject.Predmet.ProtustrankaFormatedOIB_1">  Stečajna masa iza ISTRATRANS d.d. u stečaju, OIB 08514722774</derivirana_varijabla>
  </DomainObject.Predmet.ProtustrankaFormatedOIB>
  <DomainObject.Predmet.ProtustrankaFormatedWithAdress>
    <izvorni_sadrzaj> Stečajna masa iza ISTRATRANS d.d. u stečaju, Koparska 37, 52100 Pula</izvorni_sadrzaj>
    <derivirana_varijabla naziv="DomainObject.Predmet.ProtustrankaFormatedWithAdress_1"> Stečajna masa iza ISTRATRANS d.d. u stečaju, Koparska 37, 52100 Pula</derivirana_varijabla>
  </DomainObject.Predmet.ProtustrankaFormatedWithAdress>
  <DomainObject.Predmet.ProtustrankaFormatedWithAdressOIB>
    <izvorni_sadrzaj> Stečajna masa iza ISTRATRANS d.d. u stečaju, OIB 08514722774, Koparska 37, 52100 Pula</izvorni_sadrzaj>
    <derivirana_varijabla naziv="DomainObject.Predmet.ProtustrankaFormatedWithAdressOIB_1"> Stečajna masa iza ISTRATRANS d.d. u stečaju, OIB 08514722774, Koparska 37, 52100 Pula</derivirana_varijabla>
  </DomainObject.Predmet.ProtustrankaFormatedWithAdressOIB>
  <DomainObject.Predmet.ProtustrankaWithAdress>
    <izvorni_sadrzaj>Stečajna masa iza ISTRATRANS d.d. u stečaju Koparska 37, 52100 Pula</izvorni_sadrzaj>
    <derivirana_varijabla naziv="DomainObject.Predmet.ProtustrankaWithAdress_1">Stečajna masa iza ISTRATRANS d.d. u stečaju Koparska 37, 52100 Pula</derivirana_varijabla>
  </DomainObject.Predmet.ProtustrankaWithAdress>
  <DomainObject.Predmet.ProtustrankaWithAdressOIB>
    <izvorni_sadrzaj>Stečajna masa iza ISTRATRANS d.d. u stečaju, OIB 08514722774, Koparska 37, 52100 Pula</izvorni_sadrzaj>
    <derivirana_varijabla naziv="DomainObject.Predmet.ProtustrankaWithAdressOIB_1">Stečajna masa iza ISTRATRANS d.d. u stečaju, OIB 08514722774, Koparska 37, 52100 Pula</derivirana_varijabla>
  </DomainObject.Predmet.ProtustrankaWithAdressOIB>
  <DomainObject.Predmet.ProtustrankaNazivFormated>
    <izvorni_sadrzaj>Stečajna masa iza ISTRATRANS d.d. u stečaju</izvorni_sadrzaj>
    <derivirana_varijabla naziv="DomainObject.Predmet.ProtustrankaNazivFormated_1">Stečajna masa iza ISTRATRANS d.d. u stečaju</derivirana_varijabla>
  </DomainObject.Predmet.ProtustrankaNazivFormated>
  <DomainObject.Predmet.ProtustrankaNazivFormatedOIB>
    <izvorni_sadrzaj>Stečajna masa iza ISTRATRANS d.d. u stečaju, OIB 08514722774</izvorni_sadrzaj>
    <derivirana_varijabla naziv="DomainObject.Predmet.ProtustrankaNazivFormatedOIB_1">Stečajna masa iza ISTRATRANS d.d. u stečaju, OIB 08514722774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ISTRATRANS PUTNIČKI PROMET d.o.o. u stečaju, LABIN</izvorni_sadrzaj>
    <derivirana_varijabla naziv="DomainObject.Predmet.StrankaFormated_1">  ISTRATRANS PUTNIČKI PROMET d.o.o. u stečaju, LABIN</derivirana_varijabla>
  </DomainObject.Predmet.StrankaFormated>
  <DomainObject.Predmet.StrankaFormatedOIB>
    <izvorni_sadrzaj>  ISTRATRANS PUTNIČKI PROMET d.o.o. u stečaju, LABIN</izvorni_sadrzaj>
    <derivirana_varijabla naziv="DomainObject.Predmet.StrankaFormatedOIB_1">  ISTRATRANS PUTNIČKI PROMET d.o.o. u stečaju, LABIN</derivirana_varijabla>
  </DomainObject.Predmet.StrankaFormatedOIB>
  <DomainObject.Predmet.StrankaFormatedWithAdress>
    <izvorni_sadrzaj> ISTRATRANS PUTNIČKI PROMET d.o.o. u stečaju, LABIN, Rudarska 5, 52220 Labin</izvorni_sadrzaj>
    <derivirana_varijabla naziv="DomainObject.Predmet.StrankaFormatedWithAdress_1"> ISTRATRANS PUTNIČKI PROMET d.o.o. u stečaju, LABIN, Rudarska 5, 52220 Labin</derivirana_varijabla>
  </DomainObject.Predmet.StrankaFormatedWithAdress>
  <DomainObject.Predmet.StrankaFormatedWithAdressOIB>
    <izvorni_sadrzaj> ISTRATRANS PUTNIČKI PROMET d.o.o. u stečaju, LABIN, Rudarska 5, 52220 Labin</izvorni_sadrzaj>
    <derivirana_varijabla naziv="DomainObject.Predmet.StrankaFormatedWithAdressOIB_1"> ISTRATRANS PUTNIČKI PROMET d.o.o. u stečaju, LABIN, Rudarska 5, 52220 Labin</derivirana_varijabla>
  </DomainObject.Predmet.StrankaFormatedWithAdressOIB>
  <DomainObject.Predmet.StrankaWithAdress>
    <izvorni_sadrzaj>ISTRATRANS PUTNIČKI PROMET d.o.o. u stečaju, LABIN Rudarska 5,52220 Labin</izvorni_sadrzaj>
    <derivirana_varijabla naziv="DomainObject.Predmet.StrankaWithAdress_1">ISTRATRANS PUTNIČKI PROMET d.o.o. u stečaju, LABIN Rudarska 5,52220 Labin</derivirana_varijabla>
  </DomainObject.Predmet.StrankaWithAdress>
  <DomainObject.Predmet.StrankaWithAdressOIB>
    <izvorni_sadrzaj>ISTRATRANS PUTNIČKI PROMET d.o.o. u stečaju, LABIN, Rudarska 5,52220 Labin</izvorni_sadrzaj>
    <derivirana_varijabla naziv="DomainObject.Predmet.StrankaWithAdressOIB_1">ISTRATRANS PUTNIČKI PROMET d.o.o. u stečaju, LABIN, Rudarska 5,52220 Labin</derivirana_varijabla>
  </DomainObject.Predmet.StrankaWithAdressOIB>
  <DomainObject.Predmet.StrankaNazivFormated>
    <izvorni_sadrzaj>ISTRATRANS PUTNIČKI PROMET d.o.o. u stečaju, LABIN</izvorni_sadrzaj>
    <derivirana_varijabla naziv="DomainObject.Predmet.StrankaNazivFormated_1">ISTRATRANS PUTNIČKI PROMET d.o.o. u stečaju, LABIN</derivirana_varijabla>
  </DomainObject.Predmet.StrankaNazivFormated>
  <DomainObject.Predmet.StrankaNazivFormatedOIB>
    <izvorni_sadrzaj>ISTRATRANS PUTNIČKI PROMET d.o.o. u stečaju, LABIN</izvorni_sadrzaj>
    <derivirana_varijabla naziv="DomainObject.Predmet.StrankaNazivFormatedOIB_1">ISTRATRANS PUTNIČKI PROMET d.o.o. u stečaju, LABIN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176769.94</izvorni_sadrzaj>
    <derivirana_varijabla naziv="DomainObject.Predmet.TrenutnaVrijednost_1">176769.94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ISTRATRANS PUTNIČKI PROMET d.o.o. u stečaju, LABIN</item>
    </izvorni_sadrzaj>
    <derivirana_varijabla naziv="DomainObject.Predmet.StrankaListFormated_1">
      <item>ISTRATRANS PUTNIČKI PROMET d.o.o. u stečaju, LABIN</item>
    </derivirana_varijabla>
  </DomainObject.Predmet.StrankaListFormated>
  <DomainObject.Predmet.StrankaListFormatedOIB>
    <izvorni_sadrzaj>
      <item>ISTRATRANS PUTNIČKI PROMET d.o.o. u stečaju, LABIN</item>
    </izvorni_sadrzaj>
    <derivirana_varijabla naziv="DomainObject.Predmet.StrankaListFormatedOIB_1">
      <item>ISTRATRANS PUTNIČKI PROMET d.o.o. u stečaju, LABIN</item>
    </derivirana_varijabla>
  </DomainObject.Predmet.StrankaListFormatedOIB>
  <DomainObject.Predmet.StrankaListFormatedWithAdress>
    <izvorni_sadrzaj>
      <item>ISTRATRANS PUTNIČKI PROMET d.o.o. u stečaju, LABIN, Rudarska 5, 52220 Labin</item>
    </izvorni_sadrzaj>
    <derivirana_varijabla naziv="DomainObject.Predmet.StrankaListFormatedWithAdress_1">
      <item>ISTRATRANS PUTNIČKI PROMET d.o.o. u stečaju, LABIN, Rudarska 5, 52220 Labin</item>
    </derivirana_varijabla>
  </DomainObject.Predmet.StrankaListFormatedWithAdress>
  <DomainObject.Predmet.StrankaListFormatedWithAdressOIB>
    <izvorni_sadrzaj>
      <item>ISTRATRANS PUTNIČKI PROMET d.o.o. u stečaju, LABIN, Rudarska 5, 52220 Labin</item>
    </izvorni_sadrzaj>
    <derivirana_varijabla naziv="DomainObject.Predmet.StrankaListFormatedWithAdressOIB_1">
      <item>ISTRATRANS PUTNIČKI PROMET d.o.o. u stečaju, LABIN, Rudarska 5, 52220 Labin</item>
    </derivirana_varijabla>
  </DomainObject.Predmet.StrankaListFormatedWithAdressOIB>
  <DomainObject.Predmet.StrankaListNazivFormated>
    <izvorni_sadrzaj>
      <item>ISTRATRANS PUTNIČKI PROMET d.o.o. u stečaju, LABIN</item>
    </izvorni_sadrzaj>
    <derivirana_varijabla naziv="DomainObject.Predmet.StrankaListNazivFormated_1">
      <item>ISTRATRANS PUTNIČKI PROMET d.o.o. u stečaju, LABIN</item>
    </derivirana_varijabla>
  </DomainObject.Predmet.StrankaListNazivFormated>
  <DomainObject.Predmet.StrankaListNazivFormatedOIB>
    <izvorni_sadrzaj>
      <item>ISTRATRANS PUTNIČKI PROMET d.o.o. u stečaju, LABIN</item>
    </izvorni_sadrzaj>
    <derivirana_varijabla naziv="DomainObject.Predmet.StrankaListNazivFormatedOIB_1">
      <item>ISTRATRANS PUTNIČKI PROMET d.o.o. u stečaju, LABIN</item>
    </derivirana_varijabla>
  </DomainObject.Predmet.StrankaListNazivFormatedOIB>
  <DomainObject.Predmet.ProtuStrankaListFormated>
    <izvorni_sadrzaj>
      <item>Stečajna masa iza ISTRATRANS d.d. u stečaju</item>
    </izvorni_sadrzaj>
    <derivirana_varijabla naziv="DomainObject.Predmet.ProtuStrankaListFormated_1">
      <item>Stečajna masa iza ISTRATRANS d.d. u stečaju</item>
    </derivirana_varijabla>
  </DomainObject.Predmet.ProtuStrankaListFormated>
  <DomainObject.Predmet.ProtuStrankaListFormatedOIB>
    <izvorni_sadrzaj>
      <item>Stečajna masa iza ISTRATRANS d.d. u stečaju, OIB 08514722774</item>
    </izvorni_sadrzaj>
    <derivirana_varijabla naziv="DomainObject.Predmet.ProtuStrankaListFormatedOIB_1">
      <item>Stečajna masa iza ISTRATRANS d.d. u stečaju, OIB 08514722774</item>
    </derivirana_varijabla>
  </DomainObject.Predmet.ProtuStrankaListFormatedOIB>
  <DomainObject.Predmet.ProtuStrankaListFormatedWithAdress>
    <izvorni_sadrzaj>
      <item>Stečajna masa iza ISTRATRANS d.d. u stečaju, Koparska 37, 52100 Pula</item>
    </izvorni_sadrzaj>
    <derivirana_varijabla naziv="DomainObject.Predmet.ProtuStrankaListFormatedWithAdress_1">
      <item>Stečajna masa iza ISTRATRANS d.d. u stečaju, Koparska 37, 52100 Pula</item>
    </derivirana_varijabla>
  </DomainObject.Predmet.ProtuStrankaListFormatedWithAdress>
  <DomainObject.Predmet.ProtuStrankaListFormatedWithAdressOIB>
    <izvorni_sadrzaj>
      <item>Stečajna masa iza ISTRATRANS d.d. u stečaju, OIB 08514722774, Koparska 37, 52100 Pula</item>
    </izvorni_sadrzaj>
    <derivirana_varijabla naziv="DomainObject.Predmet.ProtuStrankaListFormatedWithAdressOIB_1">
      <item>Stečajna masa iza ISTRATRANS d.d. u stečaju, OIB 08514722774, Koparska 37, 52100 Pula</item>
    </derivirana_varijabla>
  </DomainObject.Predmet.ProtuStrankaListFormatedWithAdressOIB>
  <DomainObject.Predmet.ProtuStrankaListNazivFormated>
    <izvorni_sadrzaj>
      <item>Stečajna masa iza ISTRATRANS d.d. u stečaju</item>
    </izvorni_sadrzaj>
    <derivirana_varijabla naziv="DomainObject.Predmet.ProtuStrankaListNazivFormated_1">
      <item>Stečajna masa iza ISTRATRANS d.d. u stečaju</item>
    </derivirana_varijabla>
  </DomainObject.Predmet.ProtuStrankaListNazivFormated>
  <DomainObject.Predmet.ProtuStrankaListNazivFormatedOIB>
    <izvorni_sadrzaj>
      <item>Stečajna masa iza ISTRATRANS d.d. u stečaju, OIB 08514722774</item>
    </izvorni_sadrzaj>
    <derivirana_varijabla naziv="DomainObject.Predmet.ProtuStrankaListNazivFormatedOIB_1">
      <item>Stečajna masa iza ISTRATRANS d.d. u stečaju, OIB 08514722774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ISTRATRANS PUTNIČKI PROMET d.o.o. u stečaju, LABIN</izvorni_sadrzaj>
    <derivirana_varijabla naziv="DomainObject.Predmet.StrankaIDrugi_1">ISTRATRANS PUTNIČKI PROMET d.o.o. u stečaju, LABIN</derivirana_varijabla>
  </DomainObject.Predmet.StrankaIDrugi>
  <DomainObject.Predmet.ProtustrankaIDrugi>
    <izvorni_sadrzaj>Stečajna masa iza ISTRATRANS d.d. u stečaju</izvorni_sadrzaj>
    <derivirana_varijabla naziv="DomainObject.Predmet.ProtustrankaIDrugi_1">Stečajna masa iza ISTRATRANS d.d. u stečaju</derivirana_varijabla>
  </DomainObject.Predmet.ProtustrankaIDrugi>
  <DomainObject.Predmet.StrankaIDrugiAdressOIB>
    <izvorni_sadrzaj>ISTRATRANS PUTNIČKI PROMET d.o.o. u stečaju, LABIN, Rudarska 5, 52220 Labin</izvorni_sadrzaj>
    <derivirana_varijabla naziv="DomainObject.Predmet.StrankaIDrugiAdressOIB_1">ISTRATRANS PUTNIČKI PROMET d.o.o. u stečaju, LABIN, Rudarska 5, 52220 Labin</derivirana_varijabla>
  </DomainObject.Predmet.StrankaIDrugiAdressOIB>
  <DomainObject.Predmet.ProtustrankaIDrugiAdressOIB>
    <izvorni_sadrzaj>Stečajna masa iza ISTRATRANS d.d. u stečaju, OIB 08514722774, Koparska 37, 52100 Pula</izvorni_sadrzaj>
    <derivirana_varijabla naziv="DomainObject.Predmet.ProtustrankaIDrugiAdressOIB_1">Stečajna masa iza ISTRATRANS d.d. u stečaju, OIB 08514722774,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ISTRATRANS d.d. u stečaju</item>
      <item>ISTRATRANS PUTNIČKI PROMET d.o.o. u stečaju, LABIN</item>
    </izvorni_sadrzaj>
    <derivirana_varijabla naziv="DomainObject.Predmet.SudioniciListNaziv_1">
      <item>Stečajna masa iza ISTRATRANS d.d. u stečaju</item>
      <item>ISTRATRANS PUTNIČKI PROMET d.o.o. u stečaju, LABIN</item>
    </derivirana_varijabla>
  </DomainObject.Predmet.SudioniciListNaziv>
  <DomainObject.Predmet.SudioniciListAdressOIB>
    <izvorni_sadrzaj>
      <item>Stečajna masa iza ISTRATRANS d.d. u stečaju, OIB 08514722774, Koparska 37,52100 Pula</item>
      <item>ISTRATRANS PUTNIČKI PROMET d.o.o. u stečaju, LABIN, Rudarska 5,52220 Labin</item>
    </izvorni_sadrzaj>
    <derivirana_varijabla naziv="DomainObject.Predmet.SudioniciListAdressOIB_1">
      <item>Stečajna masa iza ISTRATRANS d.d. u stečaju, OIB 08514722774, Koparska 37,52100 Pula</item>
      <item>ISTRATRANS PUTNIČKI PROMET d.o.o. u stečaju, LABIN,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08514722774</item>
      <item>, OIB null</item>
    </izvorni_sadrzaj>
    <derivirana_varijabla naziv="DomainObject.Predmet.SudioniciListNazivOIB_1">
      <item>, OIB 08514722774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77F2B-3D49-4F48-B459-FDFFFBCE9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546</properties:Words>
  <properties:Characters>2729</properties:Characters>
  <properties:Lines>92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2016-11-23T12:56:00Z</dcterms:created>
  <dc:creator>drabar</dc:creator>
  <cp:lastModifiedBy>Sanja Lakošeljac</cp:lastModifiedBy>
  <cp:lastPrinted>2010-08-27T07:20:00Z</cp:lastPrinted>
  <dcterms:modified xmlns:xsi="http://www.w3.org/2001/XMLSchema-instance" xsi:type="dcterms:W3CDTF">2016-11-24T07:29:00Z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