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23ed" w14:paraId="29323ed" w:rsidRDefault="00B401D0" w:rsidP="001A640A" w:rsidR="00A907C4" w:rsidRPr="001A640A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474C17">
        <w:rPr>
          <w:rFonts w:cs="Times New Roman" w:hAnsi="Times New Roman" w:ascii="Times New Roman"/>
          <w:i w:val="false"/>
          <w:sz w:val="24"/>
          <w:szCs w:val="24"/>
        </w:rPr>
        <w:t>2082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</w:p>
    <w:p w:rsidRDefault="0084617D" w:rsidP="002275E2" w:rsidR="002275E2" w:rsidRPr="00AA650B">
      <w:pPr>
        <w:rPr>
          <w:b/>
        </w:rPr>
      </w:pPr>
      <w:r>
        <w:rPr>
          <w:b/>
        </w:rPr>
        <w:t xml:space="preserve"> 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907C4" w:rsidP="00A907C4" w:rsidR="00A907C4" w:rsidRPr="00A907C4"/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474C17" w:rsidRPr="00474C17">
        <w:t>SAVITRI j.d.o.o. u stečaju, Dubrovnik, Branitelja Dubrovnika 15, MBS: 080827398, OIB: 40169390204</w:t>
      </w:r>
      <w:r w:rsidR="00474C17">
        <w:t xml:space="preserve"> </w:t>
      </w:r>
      <w:r w:rsidR="007A2566" w:rsidRPr="007A2566">
        <w:t xml:space="preserve">zastupano po stečajnom upravitelju </w:t>
      </w:r>
      <w:r w:rsidR="00305129" w:rsidRPr="00305129">
        <w:t>Dragan Bijelić, Šibenik, Triglavska 2a, OIB: 53755649931</w:t>
      </w:r>
      <w:r w:rsidR="00452088">
        <w:t xml:space="preserve">, dana </w:t>
      </w:r>
      <w:r w:rsidR="00474C17">
        <w:t>11</w:t>
      </w:r>
      <w:r w:rsidR="00FF68CD" w:rsidRPr="00FF68CD">
        <w:t xml:space="preserve">. </w:t>
      </w:r>
      <w:r w:rsidR="00474C17">
        <w:t>rujna</w:t>
      </w:r>
      <w:r w:rsidR="00FF68CD">
        <w:t xml:space="preserve"> 201</w:t>
      </w:r>
      <w:r w:rsidR="00B34094">
        <w:t>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27699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305129" w:rsidRPr="00305129">
        <w:t>Dragan Bijelić, Šibenik, Triglavska 2a, OIB: 53755649931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B34094">
        <w:t>zašto nije najmanje jednom u tri mjeseca u spis dostavio izvješće</w:t>
      </w:r>
      <w:r w:rsidR="0033555C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B401D0" w:rsidP="00F076DC" w:rsidR="00B401D0">
      <w:pPr>
        <w:ind w:firstLine="708"/>
        <w:jc w:val="both"/>
      </w:pPr>
    </w:p>
    <w:p w:rsidRDefault="00FB6F6A" w:rsidP="00A907C4" w:rsidR="001559F6">
      <w:pPr>
        <w:ind w:firstLine="708"/>
        <w:jc w:val="both"/>
      </w:pPr>
      <w:r>
        <w:t>Zadnje izvješće stečajnog upravitelja</w:t>
      </w:r>
      <w:r w:rsidR="00B27699">
        <w:t xml:space="preserve"> </w:t>
      </w:r>
      <w:r w:rsidR="001A640A">
        <w:t xml:space="preserve">u spis je zaprimljeno </w:t>
      </w:r>
      <w:r w:rsidR="00474C17">
        <w:t>20</w:t>
      </w:r>
      <w:r w:rsidR="001A640A">
        <w:t xml:space="preserve">. </w:t>
      </w:r>
      <w:r w:rsidR="00474C17">
        <w:t>svibnja</w:t>
      </w:r>
      <w:r w:rsidR="001A640A">
        <w:t xml:space="preserve"> </w:t>
      </w:r>
      <w:r w:rsidR="00474C17">
        <w:t>2018</w:t>
      </w:r>
      <w:r w:rsidR="001A640A">
        <w:t>.g., dakle prije više od 3 mjeseca</w:t>
      </w:r>
      <w:r w:rsidR="00B27699">
        <w:t>. Slijedom iznesenog sud traži dodatno očitovanje od stečajnog upravitelja.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474C17" w:rsidRPr="00474C17">
        <w:rPr>
          <w:b/>
        </w:rPr>
        <w:t>11. rujna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  <w:r w:rsidR="001A640A">
        <w:t xml:space="preserve"> putem e oglasna ploča suda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4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7141A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4002A6"/>
    <w:rsid w:val="00402D8B"/>
    <w:rsid w:val="00402FE3"/>
    <w:rsid w:val="00452088"/>
    <w:rsid w:val="004533D2"/>
    <w:rsid w:val="00474C17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5337D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3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3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281E4-D003-48E6-A0A4-CFE67DAF8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288</properties:Words>
  <properties:Characters>1534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2018-09-11T07:33:00Z</dcterms:created>
  <dc:creator>none</dc:creator>
  <cp:lastModifiedBy>Andrijana Leto</cp:lastModifiedBy>
  <cp:lastPrinted>2016-12-01T13:05:00Z</cp:lastPrinted>
  <dcterms:modified xmlns:xsi="http://www.w3.org/2001/XMLSchema-instance" xsi:type="dcterms:W3CDTF">2018-09-11T07:55:00Z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- dostava izvješća  2082- 16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