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9474" w14:paraId="def9474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E70B39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</w:t>
      </w:r>
      <w:r w:rsidR="00D46828">
        <w:rPr>
          <w:b/>
          <w:bCs/>
        </w:rPr>
        <w:t xml:space="preserve"> </w:t>
      </w:r>
      <w:r w:rsidR="00D46828"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0B39" w:rsidP="007E6939" w:rsidR="00E70B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>REPUBLIKA HRVATSKA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>Trgovački sud u Zagrebu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 xml:space="preserve">Zagreb, Amruševa 2/II                                                                              70. St-3578/2015  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  <w:t xml:space="preserve">               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4F6C86">
        <w:rPr>
          <w:bCs/>
        </w:rPr>
        <w:t>R E P U B L I K A   H R V A T S K A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4F6C86">
        <w:rPr>
          <w:bCs/>
        </w:rPr>
        <w:t>R J E Š E NJ E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ab/>
      </w:r>
    </w:p>
    <w:p w:rsidRDefault="00E70B39" w:rsidP="00E70B39" w:rsidR="004F6C86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4F6C86">
        <w:rPr>
          <w:bCs/>
        </w:rPr>
        <w:t>Trgovački sud u Zagrebu, po sucu Maj</w:t>
      </w:r>
      <w:r w:rsidR="00E87776" w:rsidRPr="004F6C86">
        <w:rPr>
          <w:bCs/>
        </w:rPr>
        <w:t xml:space="preserve">i Jurovicki, kao stečajnom sucu </w:t>
      </w:r>
      <w:r w:rsidR="00F30731">
        <w:rPr>
          <w:bCs/>
        </w:rPr>
        <w:t xml:space="preserve">u stečajnom postupku </w:t>
      </w:r>
      <w:r w:rsidR="00E87776" w:rsidRPr="004F6C86">
        <w:rPr>
          <w:bCs/>
        </w:rPr>
        <w:t>nad</w:t>
      </w:r>
      <w:r w:rsidRPr="004F6C86">
        <w:rPr>
          <w:bCs/>
        </w:rPr>
        <w:t xml:space="preserve"> </w:t>
      </w:r>
      <w:r w:rsidR="00F95892" w:rsidRPr="004F6C86">
        <w:rPr>
          <w:bCs/>
        </w:rPr>
        <w:t>Stečajna</w:t>
      </w:r>
      <w:r w:rsidR="004F6C86">
        <w:rPr>
          <w:bCs/>
        </w:rPr>
        <w:t xml:space="preserve"> masa</w:t>
      </w:r>
      <w:r w:rsidR="00F95892" w:rsidRPr="004F6C86">
        <w:rPr>
          <w:bCs/>
        </w:rPr>
        <w:t xml:space="preserve"> iza PROGRAD DUBRAVA d.o.o. u stečaju, ranije Zagreb III Retkovec 22, OIB: </w:t>
      </w:r>
      <w:r w:rsidR="004F6C86" w:rsidRPr="004F6C86">
        <w:rPr>
          <w:bCs/>
        </w:rPr>
        <w:t>12564909237</w:t>
      </w:r>
      <w:r w:rsidR="00F95892" w:rsidRPr="004F6C86">
        <w:rPr>
          <w:bCs/>
        </w:rPr>
        <w:t>, Bjelovar, Josipa Jelačića 12,</w:t>
      </w:r>
      <w:r w:rsidR="004F6C86" w:rsidRPr="004F6C86">
        <w:rPr>
          <w:bCs/>
        </w:rPr>
        <w:t xml:space="preserve"> dana 0</w:t>
      </w:r>
      <w:r w:rsidR="007E21BE">
        <w:rPr>
          <w:bCs/>
        </w:rPr>
        <w:t>6</w:t>
      </w:r>
      <w:r w:rsidR="004F6C86" w:rsidRPr="004F6C86">
        <w:rPr>
          <w:bCs/>
        </w:rPr>
        <w:t>. travnja 2018.</w:t>
      </w:r>
    </w:p>
    <w:p w:rsidRDefault="007E6939" w:rsidP="00E70B39" w:rsidR="00AA10F4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4F6C86">
        <w:rPr>
          <w:bCs/>
        </w:rPr>
        <w:tab/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615013">
        <w:t xml:space="preserve">U stečajnom postupku nad </w:t>
      </w:r>
      <w:r w:rsidR="00CC129E" w:rsidRPr="00CC129E">
        <w:t xml:space="preserve">Stečajna mase iza </w:t>
      </w:r>
      <w:r w:rsidR="008C0BBA" w:rsidRPr="008C0BBA">
        <w:t>PRO</w:t>
      </w:r>
      <w:r w:rsidR="00CC129E">
        <w:t xml:space="preserve">GRAD DUBRAVA d.o.o. u stečaju, </w:t>
      </w:r>
      <w:r w:rsidR="008C0BBA" w:rsidRPr="008C0BBA">
        <w:t xml:space="preserve">OIB: </w:t>
      </w:r>
      <w:r w:rsidR="00BD7638">
        <w:t xml:space="preserve">32497715422, </w:t>
      </w:r>
      <w:r w:rsidR="008C0BBA" w:rsidRPr="008C0BBA">
        <w:t>Bjelovar, Josipa Jelačića 12,</w:t>
      </w:r>
      <w:r w:rsidR="00CC129E">
        <w:t xml:space="preserve"> </w:t>
      </w:r>
      <w:r w:rsidR="00615013">
        <w:t xml:space="preserve">nastavlja se stečajni postupak  radi naknadne diobe. </w:t>
      </w:r>
    </w:p>
    <w:p w:rsidRDefault="00841CFF" w:rsidP="005024C6" w:rsidR="004C6373">
      <w:pPr>
        <w:jc w:val="both"/>
      </w:pPr>
      <w:r w:rsidRPr="00841CFF">
        <w:t xml:space="preserve">  </w:t>
      </w:r>
    </w:p>
    <w:p w:rsidRDefault="00497EF1" w:rsidP="00BD7638" w:rsidR="00910DA1">
      <w:pPr>
        <w:jc w:val="both"/>
      </w:pPr>
      <w:r>
        <w:t>I</w:t>
      </w:r>
      <w:r w:rsidR="00B152D8">
        <w:t>I</w:t>
      </w:r>
      <w:r w:rsidR="00910DA1" w:rsidRPr="003240C3">
        <w:t xml:space="preserve">. </w:t>
      </w:r>
      <w:r w:rsidR="009E75F5">
        <w:t xml:space="preserve">   </w:t>
      </w:r>
      <w:r w:rsidR="001D5D22" w:rsidRPr="001D5D22">
        <w:t xml:space="preserve">Stečajni upravitelj </w:t>
      </w:r>
      <w:r w:rsidR="00BD7638">
        <w:t xml:space="preserve">Jugoslav Puran OIB 70582689973, </w:t>
      </w:r>
      <w:r w:rsidR="00BD7638" w:rsidRPr="00BD7638">
        <w:t>Bjelovar, Josipa Jelačića 12</w:t>
      </w:r>
      <w:r w:rsidR="00396763">
        <w:t xml:space="preserve"> </w:t>
      </w:r>
      <w:r w:rsidR="001D5D22" w:rsidRPr="001D5D22">
        <w:t>nastavlja zastupati stečajnu masu.</w:t>
      </w:r>
      <w:r w:rsidR="001D5D22">
        <w:t xml:space="preserve"> </w:t>
      </w:r>
      <w:r w:rsidR="00DD1A13">
        <w:t xml:space="preserve"> </w:t>
      </w:r>
    </w:p>
    <w:p w:rsidRDefault="004C6373" w:rsidP="00306363" w:rsidR="004C6373">
      <w:pPr>
        <w:jc w:val="both"/>
      </w:pPr>
    </w:p>
    <w:p w:rsidRDefault="00B152D8" w:rsidP="00306363" w:rsidR="008D3C5C">
      <w:pPr>
        <w:jc w:val="both"/>
      </w:pPr>
      <w:r>
        <w:t>III</w:t>
      </w:r>
      <w:r w:rsidR="006A18AE">
        <w:t xml:space="preserve">. </w:t>
      </w:r>
      <w:r w:rsidR="00EB5A9E">
        <w:t xml:space="preserve">   </w:t>
      </w:r>
      <w:r w:rsidR="006A18AE" w:rsidRPr="001D5467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680CF7" w:rsidRPr="00680CF7">
        <w:t xml:space="preserve"> </w:t>
      </w:r>
      <w:r w:rsidR="00396763" w:rsidRPr="00396763">
        <w:t>Jugoslav Puran OIB 70582689973, Bjelovar, Josipa Jelačića 12</w:t>
      </w:r>
      <w:r w:rsidR="00396763">
        <w:t>.</w:t>
      </w:r>
    </w:p>
    <w:p w:rsidRDefault="00396763" w:rsidP="00306363" w:rsidR="00396763">
      <w:pPr>
        <w:jc w:val="both"/>
      </w:pPr>
    </w:p>
    <w:p w:rsidRDefault="00B152D8" w:rsidP="00306363" w:rsidR="006A18AE" w:rsidRPr="001D5467">
      <w:pPr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A72A84">
        <w:rPr>
          <w:b/>
        </w:rPr>
        <w:t>13</w:t>
      </w:r>
      <w:r w:rsidR="00AC637E">
        <w:rPr>
          <w:b/>
        </w:rPr>
        <w:t xml:space="preserve">. </w:t>
      </w:r>
      <w:r w:rsidR="00A72A84">
        <w:rPr>
          <w:b/>
        </w:rPr>
        <w:t>lip</w:t>
      </w:r>
      <w:r w:rsidR="00452D99">
        <w:rPr>
          <w:b/>
        </w:rPr>
        <w:t xml:space="preserve">nja </w:t>
      </w:r>
      <w:r w:rsidR="00304124">
        <w:rPr>
          <w:b/>
        </w:rPr>
        <w:t>2018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452D99">
        <w:rPr>
          <w:b/>
        </w:rPr>
        <w:t>09</w:t>
      </w:r>
      <w:r w:rsidR="00A72A84">
        <w:rPr>
          <w:b/>
        </w:rPr>
        <w:t>,3</w:t>
      </w:r>
      <w:r w:rsidR="00AC637E">
        <w:rPr>
          <w:b/>
        </w:rPr>
        <w:t xml:space="preserve">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7D4D4D" w:rsidP="00452225" w:rsidR="007D4D4D" w:rsidRPr="001D5467">
      <w:pPr>
        <w:jc w:val="both"/>
        <w:rPr>
          <w:b/>
        </w:rPr>
      </w:pPr>
    </w:p>
    <w:p w:rsidRDefault="00FB2FCF" w:rsidP="009B7D8C" w:rsidR="00452D99">
      <w:pPr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</w:t>
      </w:r>
      <w:r w:rsidR="00452D99">
        <w:t xml:space="preserve">dan: </w:t>
      </w:r>
      <w:r w:rsidR="00AC037A" w:rsidRPr="00AC037A">
        <w:rPr>
          <w:b/>
        </w:rPr>
        <w:t>13. lipnja 2018.</w:t>
      </w:r>
      <w:r w:rsidR="00AC037A" w:rsidRPr="00AC037A">
        <w:t xml:space="preserve"> </w:t>
      </w:r>
      <w:r w:rsidR="00AC037A">
        <w:t>u 10,0</w:t>
      </w:r>
      <w:r w:rsidR="00452D99" w:rsidRPr="00452D99">
        <w:t>0 sati koje će se održati u zgradi ovog suda, Zagreb, Petrinjska 8, soba broj 30/I (dvorišna zgrada).</w:t>
      </w:r>
    </w:p>
    <w:p w:rsidRDefault="008E2F1F" w:rsidP="009B7D8C" w:rsidR="008E2F1F">
      <w:pPr>
        <w:jc w:val="both"/>
      </w:pPr>
    </w:p>
    <w:p w:rsidRDefault="008E2F1F" w:rsidP="009B7D8C" w:rsidR="008E2F1F">
      <w:pPr>
        <w:jc w:val="both"/>
      </w:pPr>
    </w:p>
    <w:p w:rsidRDefault="008E2F1F" w:rsidP="009B7D8C" w:rsidR="008E2F1F" w:rsidRPr="007B4324">
      <w:pPr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024616" w:rsidP="00024616" w:rsidR="00024616">
      <w:pPr>
        <w:ind w:firstLine="708"/>
        <w:jc w:val="both"/>
      </w:pPr>
      <w:r>
        <w:t xml:space="preserve">Rješenjem ovog suda poslovni broj St-3578/15 od 31. svibnja 2016. godine otvoren je i istovremeno zaključen skraćeni stečajni postupak nad dužnikom PROGRAD DUBRAVA d.o.o., Zagreb (Grad Zagreb), III Retkovec 22, OIB: 32497715422.  Istim rješenjem za stečajnog upravitelja imenovan je Jugoslav Puran, Bjelovar, Josipa Jelačića 12, OIB: 70582689973. </w:t>
      </w:r>
    </w:p>
    <w:p w:rsidRDefault="00024616" w:rsidP="00024616" w:rsidR="00024616">
      <w:pPr>
        <w:jc w:val="both"/>
      </w:pPr>
      <w:r>
        <w:t xml:space="preserve">            Po pravomoćnosti citiranog rješenja, stečajni dužnik PROGRAD DUBRAVA d.o.o., Zagreb (Grad Zagreb), III Retkovec 22, OIB: 32497715422, brisan je iz sudskog registra ovog suda temeljem rješenja Trgovačkog suda u Zagrebu broj Tt-16/312081 od 09. rujna 2016.</w:t>
      </w:r>
    </w:p>
    <w:p w:rsidRDefault="00024616" w:rsidP="00613D92" w:rsidR="00024616">
      <w:pPr>
        <w:ind w:firstLine="708"/>
        <w:jc w:val="both"/>
      </w:pPr>
      <w:r w:rsidRPr="00024616">
        <w:t xml:space="preserve">Stečajni upravitelj predložio je </w:t>
      </w:r>
      <w:r w:rsidR="00613D92">
        <w:t xml:space="preserve">nastavak stečajnog postupka radi naknadne diobe </w:t>
      </w:r>
      <w:r w:rsidRPr="00024616">
        <w:t>navodeći da stečajni dužnik ima vlasništvo na posebnom udjelu trgovačkog društva Svegrad koncern d.o.o. i novčano potraživanje prema društvu Al-Iz d.o.o.</w:t>
      </w:r>
    </w:p>
    <w:p w:rsidRDefault="00F818E6" w:rsidP="00F818E6" w:rsidR="00F818E6">
      <w:pPr>
        <w:ind w:firstLine="708"/>
        <w:jc w:val="both"/>
      </w:pPr>
      <w:r>
        <w:t xml:space="preserve">Prema odredbi čl. 289. st. 1.toč. 1. Stečajnog zakona Stečajnog zakona (NN br. 71/15, dalje: SZ) sud će na prijedlog stečajnog upravitelja, kojeg od stečajnih vjerovnika ili po službenoj dužnosti odrediti nastavak postupka radi naknadne diobe ako se pronađe imovina koja ulazi u stečajnu masu. </w:t>
      </w:r>
    </w:p>
    <w:p w:rsidRDefault="00F818E6" w:rsidP="00F818E6" w:rsidR="00F818E6">
      <w:pPr>
        <w:ind w:firstLine="708"/>
        <w:jc w:val="both"/>
      </w:pPr>
      <w:r w:rsidRPr="00546124">
        <w:t xml:space="preserve">U konkretnom slučaju, uvidom u </w:t>
      </w:r>
      <w:r w:rsidR="000F3BCD" w:rsidRPr="00546124">
        <w:t>rješenje o ovrsi javnog bilježnika Gordane Jakobović posl. br. Ovrv-156/09</w:t>
      </w:r>
      <w:r w:rsidR="00546124" w:rsidRPr="00546124">
        <w:t xml:space="preserve"> sud je utvrdio da</w:t>
      </w:r>
      <w:r w:rsidRPr="00546124">
        <w:t xml:space="preserve"> stečajni dužnik </w:t>
      </w:r>
      <w:r w:rsidR="00546124" w:rsidRPr="00546124">
        <w:t xml:space="preserve">ima potraživanje prema EL-Z d.o.o. u iznosu od 874.172,52 kn. </w:t>
      </w:r>
      <w:r w:rsidRPr="00546124">
        <w:t>Ocjena je ovog suda utemeljena na životnom iskustvu suda kako je naprijed</w:t>
      </w:r>
      <w:r>
        <w:t xml:space="preserve"> navedena imovnima dostatna za namirenje troškova postupka. </w:t>
      </w:r>
    </w:p>
    <w:p w:rsidRDefault="00F818E6" w:rsidP="00F818E6" w:rsidR="00F818E6">
      <w:pPr>
        <w:ind w:firstLine="708"/>
        <w:jc w:val="both"/>
      </w:pPr>
      <w:r>
        <w:t>Odredbom članka 133. stavak 1. SZ 15  propisano je kako i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SZ-a).</w:t>
      </w:r>
    </w:p>
    <w:p w:rsidRDefault="00F818E6" w:rsidP="00F818E6" w:rsidR="00F818E6">
      <w:pPr>
        <w:ind w:firstLine="708"/>
        <w:jc w:val="both"/>
      </w:pPr>
      <w:r>
        <w:t>Prema odredbi članka 89. stavak 1. toč. 13. SZ 15 stečajni će upravitelj i nakon zaključenja stečajnog postupka zastupati stečajnu masu.</w:t>
      </w:r>
    </w:p>
    <w:p w:rsidRDefault="00EF725B" w:rsidP="00AF560E" w:rsidR="00F818E6">
      <w:pPr>
        <w:jc w:val="both"/>
      </w:pPr>
      <w:r>
        <w:t xml:space="preserve">        </w:t>
      </w:r>
      <w:r w:rsidR="00F818E6">
        <w:t>Slijedom svega naprijed navedenog, a temeljem citiranog članka 289. stavak 1.SZ-a, te članka  133. stavak 5. i 6. SZ-a riješeno je kao pod toč. I</w:t>
      </w:r>
      <w:r w:rsidR="00AF560E">
        <w:t>I</w:t>
      </w:r>
      <w:r w:rsidR="00F818E6">
        <w:t>.</w:t>
      </w:r>
    </w:p>
    <w:p w:rsidRDefault="0003098D" w:rsidP="0003098D" w:rsidR="00F818E6">
      <w:pPr>
        <w:jc w:val="both"/>
      </w:pPr>
      <w:r>
        <w:t xml:space="preserve">         </w:t>
      </w:r>
      <w:r w:rsidR="0052192E">
        <w:t>Točka III</w:t>
      </w:r>
      <w:r w:rsidR="00F818E6">
        <w:t>. rješenja utemeljena je na č</w:t>
      </w:r>
      <w:r w:rsidR="00AF140F">
        <w:t>lanku 129. stavak 1. podstvak  4</w:t>
      </w:r>
      <w:r w:rsidR="00F818E6">
        <w:t>. SZ-a.</w:t>
      </w:r>
    </w:p>
    <w:p w:rsidRDefault="0052192E" w:rsidP="0052192E" w:rsidR="00F818E6">
      <w:pPr>
        <w:jc w:val="both"/>
      </w:pPr>
      <w:r>
        <w:t xml:space="preserve">         Točka IV</w:t>
      </w:r>
      <w:r w:rsidR="00F818E6">
        <w:t>. rješenja utemeljena je na odredbi č</w:t>
      </w:r>
      <w:r w:rsidR="00AF140F">
        <w:t>lanka 129.stavak 1., podstavak 5</w:t>
      </w:r>
      <w:r w:rsidR="00F818E6">
        <w:t>. SZ-a</w:t>
      </w:r>
    </w:p>
    <w:p w:rsidRDefault="0052192E" w:rsidP="0052192E" w:rsidR="0087004C">
      <w:pPr>
        <w:jc w:val="both"/>
      </w:pPr>
      <w:r>
        <w:t xml:space="preserve">         </w:t>
      </w:r>
      <w:r w:rsidR="007C708A">
        <w:t>Točka V.</w:t>
      </w:r>
      <w:r w:rsidR="0087004C" w:rsidRPr="0087004C">
        <w:t xml:space="preserve"> rješenja utemeljena je na odredbi č</w:t>
      </w:r>
      <w:r w:rsidR="0087004C">
        <w:t>lanka 129.stavak 1., podstavak 6</w:t>
      </w:r>
      <w:r w:rsidR="0087004C" w:rsidRPr="0087004C">
        <w:t>. SZ-a</w:t>
      </w:r>
    </w:p>
    <w:p w:rsidRDefault="0087004C" w:rsidP="0052192E" w:rsidR="00F818E6">
      <w:pPr>
        <w:jc w:val="both"/>
      </w:pPr>
      <w:r>
        <w:t xml:space="preserve">         </w:t>
      </w:r>
      <w:r w:rsidRPr="0087004C">
        <w:t>Točka V</w:t>
      </w:r>
      <w:r>
        <w:t>I</w:t>
      </w:r>
      <w:r w:rsidR="007C708A">
        <w:t xml:space="preserve"> i VI</w:t>
      </w:r>
      <w:r>
        <w:t>I</w:t>
      </w:r>
      <w:r w:rsidR="00F818E6">
        <w:t>. utemeljene su na odredbi članka 130.stavak 1.toč. 1. i 2. SZ-a.</w:t>
      </w:r>
    </w:p>
    <w:p w:rsidRDefault="0052192E" w:rsidP="004649D8" w:rsidR="00F818E6">
      <w:pPr>
        <w:jc w:val="both"/>
      </w:pPr>
      <w:r>
        <w:t xml:space="preserve">         </w:t>
      </w:r>
      <w:r w:rsidR="00F818E6">
        <w:t xml:space="preserve"> </w:t>
      </w:r>
    </w:p>
    <w:p w:rsidRDefault="00725203" w:rsidP="001C51B4" w:rsidR="00F818E6">
      <w:pPr>
        <w:ind w:firstLine="708"/>
        <w:jc w:val="center"/>
      </w:pPr>
      <w:r>
        <w:t>Zagreb</w:t>
      </w:r>
      <w:r w:rsidR="004649D8">
        <w:t xml:space="preserve">  </w:t>
      </w:r>
      <w:r w:rsidR="001C51B4" w:rsidRPr="001C51B4">
        <w:t>0</w:t>
      </w:r>
      <w:r w:rsidR="007E21BE">
        <w:t>6</w:t>
      </w:r>
      <w:r w:rsidR="001C51B4" w:rsidRPr="001C51B4">
        <w:t>. travnja 2018.</w:t>
      </w:r>
    </w:p>
    <w:p w:rsidRDefault="00F818E6" w:rsidP="004649D8" w:rsidR="00F818E6">
      <w:pPr>
        <w:ind w:firstLine="708"/>
        <w:jc w:val="right"/>
      </w:pPr>
      <w:r>
        <w:t xml:space="preserve">               SUDAC:</w:t>
      </w:r>
    </w:p>
    <w:p w:rsidRDefault="00F818E6" w:rsidP="004649D8" w:rsidR="00F818E6">
      <w:pPr>
        <w:ind w:firstLine="708"/>
        <w:jc w:val="right"/>
      </w:pPr>
      <w:r>
        <w:t xml:space="preserve">               Maja Jurovicki</w:t>
      </w:r>
      <w:r w:rsidR="004C3186">
        <w:t>, v.r.</w:t>
      </w:r>
    </w:p>
    <w:p w:rsidRDefault="00344F27" w:rsidP="004649D8" w:rsidR="00344F27">
      <w:pPr>
        <w:ind w:firstLine="708"/>
        <w:jc w:val="right"/>
      </w:pPr>
    </w:p>
    <w:p w:rsidRDefault="00F818E6" w:rsidP="00F818E6" w:rsidR="00F818E6">
      <w:pPr>
        <w:ind w:firstLine="708"/>
        <w:jc w:val="both"/>
      </w:pPr>
    </w:p>
    <w:p w:rsidRDefault="00F818E6" w:rsidP="00F818E6" w:rsidR="00F818E6">
      <w:pPr>
        <w:ind w:firstLine="708"/>
        <w:jc w:val="both"/>
      </w:pPr>
      <w:r>
        <w:t>UPUTA O PRAVNOM LIJEKU:</w:t>
      </w:r>
    </w:p>
    <w:p w:rsidRDefault="00F818E6" w:rsidP="00F818E6" w:rsidR="00F818E6">
      <w:pPr>
        <w:ind w:firstLine="708"/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113B97" w:rsidP="001C51B4" w:rsidR="00113B97">
      <w:pPr>
        <w:jc w:val="both"/>
      </w:pPr>
    </w:p>
    <w:p w:rsidRDefault="004C3186" w:rsidP="004F5146" w:rsidR="004C3186">
      <w:pPr>
        <w:jc w:val="right"/>
      </w:pPr>
      <w:r>
        <w:t>za točnost otpravka-ovlašteni službenik</w:t>
      </w:r>
    </w:p>
    <w:p w:rsidRDefault="004C3186" w:rsidP="004F5146" w:rsidR="004C3186">
      <w:pPr>
        <w:jc w:val="right"/>
      </w:pPr>
      <w:r>
        <w:t xml:space="preserve">Mirjana Gašparić </w:t>
      </w:r>
    </w:p>
    <w:p w:rsidRDefault="00F818E6" w:rsidP="00F818E6" w:rsidR="00F818E6">
      <w:pPr>
        <w:ind w:firstLine="708"/>
        <w:jc w:val="both"/>
      </w:pPr>
      <w:r>
        <w:t xml:space="preserve"> </w:t>
      </w:r>
    </w:p>
    <w:sectPr w:rsidSect="00AC637E" w:rsidR="00F818E6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3067634"/>
      <w:docPartObj>
        <w:docPartGallery w:val="Page Numbers (Top of Page)"/>
        <w:docPartUnique/>
      </w:docPartObj>
    </w:sdtPr>
    <w:sdtEndPr/>
    <w:sdtContent>
      <w:p w:rsidRDefault="0011628C" w:rsidR="0011628C" w:rsidRPr="0011628C">
        <w:pPr>
          <w:pStyle w:val="Zaglavlje"/>
          <w:jc w:val="center"/>
        </w:pPr>
        <w:r w:rsidRPr="0011628C">
          <w:t xml:space="preserve">                                                                             </w:t>
        </w:r>
        <w:r w:rsidRPr="0011628C">
          <w:fldChar w:fldCharType="begin"/>
        </w:r>
        <w:r w:rsidRPr="0011628C">
          <w:instrText>PAGE   \* MERGEFORMAT</w:instrText>
        </w:r>
        <w:r w:rsidRPr="0011628C">
          <w:fldChar w:fldCharType="separate"/>
        </w:r>
        <w:r w:rsidR="004C3186">
          <w:rPr>
            <w:noProof/>
          </w:rPr>
          <w:t>2</w:t>
        </w:r>
        <w:r w:rsidRPr="0011628C">
          <w:fldChar w:fldCharType="end"/>
        </w:r>
        <w:r w:rsidRPr="0011628C">
          <w:t xml:space="preserve">                                                St-3578/2015</w:t>
        </w:r>
      </w:p>
    </w:sdtContent>
  </w:sdt>
  <w:p w:rsidRDefault="007422F4" w:rsidP="006438FA" w:rsidR="007422F4" w:rsidRPr="00EE04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4616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3BCD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28C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1B4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35A1"/>
    <w:rsid w:val="001E4A05"/>
    <w:rsid w:val="001E747F"/>
    <w:rsid w:val="001F02EC"/>
    <w:rsid w:val="001F1653"/>
    <w:rsid w:val="001F2349"/>
    <w:rsid w:val="001F3819"/>
    <w:rsid w:val="001F3F01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234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4F27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96763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D99"/>
    <w:rsid w:val="00452F4C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633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3186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C86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562E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6124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3D92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8FA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8F8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20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B3"/>
    <w:rsid w:val="007E1279"/>
    <w:rsid w:val="007E12D3"/>
    <w:rsid w:val="007E21BE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C19"/>
    <w:rsid w:val="008B688B"/>
    <w:rsid w:val="008C0210"/>
    <w:rsid w:val="008C08C1"/>
    <w:rsid w:val="008C0BBA"/>
    <w:rsid w:val="008C1431"/>
    <w:rsid w:val="008C2E14"/>
    <w:rsid w:val="008C398E"/>
    <w:rsid w:val="008C457F"/>
    <w:rsid w:val="008C531A"/>
    <w:rsid w:val="008C5949"/>
    <w:rsid w:val="008C6B70"/>
    <w:rsid w:val="008D34D4"/>
    <w:rsid w:val="008D3C5C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79E"/>
    <w:rsid w:val="008E2F1F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5C7"/>
    <w:rsid w:val="009D5E64"/>
    <w:rsid w:val="009D7694"/>
    <w:rsid w:val="009D7A73"/>
    <w:rsid w:val="009E0FD2"/>
    <w:rsid w:val="009E424E"/>
    <w:rsid w:val="009E57EA"/>
    <w:rsid w:val="009E75F5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ECD"/>
    <w:rsid w:val="00A72A84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037A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7C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38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0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29E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27A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306D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1A13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0B39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776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BE4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0731"/>
    <w:rsid w:val="00F319D6"/>
    <w:rsid w:val="00F31FBA"/>
    <w:rsid w:val="00F3230E"/>
    <w:rsid w:val="00F326F4"/>
    <w:rsid w:val="00F32957"/>
    <w:rsid w:val="00F3381F"/>
    <w:rsid w:val="00F35F86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5892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607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PROGRAD DUBRAVA d.o.o. zastupanog po punomoćniku Tomislav Ilija Radić</izvorni_sadrzaj>
    <derivirana_varijabla naziv="DomainObject.Predmet.ProtustrankaFormated_1">  PROGRAD DUBRAVA d.o.o. zastupanog po punomoćniku Tomislav Ilija Radić</derivirana_varijabla>
  </DomainObject.Predmet.ProtustrankaFormated>
  <DomainObject.Predmet.ProtustrankaFormatedOIB>
    <izvorni_sadrzaj>  PROGRAD DUBRAVA d.o.o., OIB 32497715422 zastupanog po punomoćniku Tomislav Ilija Radić</izvorni_sadrzaj>
    <derivirana_varijabla naziv="DomainObject.Predmet.ProtustrankaFormatedOIB_1">  PROGRAD DUBRAVA d.o.o., OIB 32497715422 zastupanog po punomoćniku Tomislav Ilija Radić</derivirana_varijabla>
  </DomainObject.Predmet.ProtustrankaFormatedOIB>
  <DomainObject.Predmet.ProtustrankaFormatedWithAdress>
    <izvorni_sadrzaj> PROGRAD DUBRAVA d.o.o., III Retkovec 22, 10000 Zagreb zastupanog po punomoćniku Tomislav Ilija Radić</izvorni_sadrzaj>
    <derivirana_varijabla naziv="DomainObject.Predmet.ProtustrankaFormatedWithAdress_1"> PROGRAD DUBRAVA d.o.o., III Retkovec 22, 10000 Zagreb zastupanog po punomoćniku Tomislav Ilija Radić</derivirana_varijabla>
  </DomainObject.Predmet.ProtustrankaFormatedWithAdress>
  <DomainObject.Predmet.ProtustrankaFormatedWithAdressOIB>
    <izvorni_sadrzaj> PROGRAD DUBRAVA d.o.o., OIB 32497715422, III Retkovec 22, 10000 Zagreb zastupanog po punomoćniku Tomislav Ilija Radić</izvorni_sadrzaj>
    <derivirana_varijabla naziv="DomainObject.Predmet.ProtustrankaFormatedWithAdressOIB_1"> PROGRAD DUBRAVA d.o.o., OIB 32497715422, III Retkovec 22, 10000 Zagreb zastupanog po punomoćniku Tomislav Ilija Radić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 zastupanog po punomoćniku Tomislav Ilija Radić</item>
    </izvorni_sadrzaj>
    <derivirana_varijabla naziv="DomainObject.Predmet.ProtuStrankaListFormated_1">
      <item>PROGRAD DUBRAVA d.o.o. zastupanog po punomoćniku Tomislav Ilija Radić</item>
    </derivirana_varijabla>
  </DomainObject.Predmet.ProtuStrankaListFormated>
  <DomainObject.Predmet.ProtuStrankaListFormatedOIB>
    <izvorni_sadrzaj>
      <item>PROGRAD DUBRAVA d.o.o., OIB 32497715422 zastupanog po punomoćniku Tomislav Ilija Radić</item>
    </izvorni_sadrzaj>
    <derivirana_varijabla naziv="DomainObject.Predmet.ProtuStrankaListFormatedOIB_1">
      <item>PROGRAD DUBRAVA d.o.o., OIB 32497715422 zastupanog po punomoćniku Tomislav Ilija Radić</item>
    </derivirana_varijabla>
  </DomainObject.Predmet.ProtuStrankaListFormatedOIB>
  <DomainObject.Predmet.ProtuStrankaListFormatedWithAdress>
    <izvorni_sadrzaj>
      <item>PROGRAD DUBRAVA d.o.o., III Retkovec 22, 10000 Zagreb zastupanog po punomoćniku Tomislav Ilija Radić</item>
    </izvorni_sadrzaj>
    <derivirana_varijabla naziv="DomainObject.Predmet.ProtuStrankaListFormatedWithAdress_1">
      <item>PROGRAD DUBRAVA d.o.o., III Retkovec 22, 10000 Zagreb zastupanog po punomoćniku Tomislav Ilija Radić</item>
    </derivirana_varijabla>
  </DomainObject.Predmet.ProtuStrankaListFormatedWithAdress>
  <DomainObject.Predmet.ProtuStrankaListFormatedWithAdressOIB>
    <izvorni_sadrzaj>
      <item>PROGRAD DUBRAVA d.o.o., OIB 32497715422, III Retkovec 22, 10000 Zagreb zastupanog po punomoćniku Tomislav Ilija Radić</item>
    </izvorni_sadrzaj>
    <derivirana_varijabla naziv="DomainObject.Predmet.ProtuStrankaListFormatedWithAdressOIB_1">
      <item>PROGRAD DUBRAVA d.o.o., OIB 32497715422, III Retkovec 22, 10000 Zagreb zastupanog po punomoćniku Tomislav Ilija Radić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>
      <item>Tomislav Ilija Radić punomoćnik sudionika u postupku PROGRAD DUBRAVA d.o.o.</item>
      <item>Damir Delišimunović</item>
    </izvorni_sadrzaj>
    <derivirana_varijabla naziv="DomainObject.Predmet.OstaliListFormated_1">
      <item>Tomislav Ilija Radić punomoćnik sudionika u postupku PROGRAD DUBRAVA d.o.o.</item>
      <item>Damir Delišimunović</item>
    </derivirana_varijabla>
  </DomainObject.Predmet.OstaliListFormated>
  <DomainObject.Predmet.OstaliListFormatedOIB>
    <izvorni_sadrzaj>
      <item>Tomislav Ilija Radić, OIB 23549584409 punomoćnik sudionika u postupku PROGRAD DUBRAVA d.o.o.</item>
      <item>Damir Delišimunović</item>
    </izvorni_sadrzaj>
    <derivirana_varijabla naziv="DomainObject.Predmet.OstaliListFormatedOIB_1">
      <item>Tomislav Ilija Radić, OIB 23549584409 punomoćnik sudionika u postupku PROGRAD DUBRAVA d.o.o.</item>
      <item>Damir Delišimunović</item>
    </derivirana_varijabla>
  </DomainObject.Predmet.OstaliListFormatedOIB>
  <DomainObject.Predmet.OstaliListFormatedWithAdress>
    <izvorni_sadrzaj>
      <item>Tomislav Ilija Radić, Iii.retkovec 22, 10000 Zagreb punomoćnik sudionika u postupku PROGRAD DUBRAVA d.o.o.</item>
      <item>Damir Delišimunović, Martićeva 73, 10000 Zagreb</item>
    </izvorni_sadrzaj>
    <derivirana_varijabla naziv="DomainObject.Predmet.OstaliListFormatedWithAdress_1">
      <item>Tomislav Ilija Radić, Iii.retkovec 22, 10000 Zagreb punomoćnik sudionika u postupku PROGRAD DUBRAVA d.o.o.</item>
      <item>Damir Delišimunović, Martićeva 73, 10000 Zagreb</item>
    </derivirana_varijabla>
  </DomainObject.Predmet.OstaliListFormatedWithAdress>
  <DomainObject.Predmet.OstaliListFormatedWithAdressOIB>
    <izvorni_sadrzaj>
      <item>Tomislav Ilija Radić, OIB 23549584409, Iii.retkovec 22, 10000 Zagreb punomoćnik sudionika u postupku PROGRAD DUBRAVA d.o.o.</item>
      <item>Damir Delišimunović, Martićeva 73, 10000 Zagreb</item>
    </izvorni_sadrzaj>
    <derivirana_varijabla naziv="DomainObject.Predmet.OstaliListFormatedWithAdressOIB_1">
      <item>Tomislav Ilija Radić, OIB 23549584409, Iii.retkovec 22, 10000 Zagreb punomoćnik sudionika u postupku PROGRAD DUBRAVA d.o.o.</item>
      <item>Damir Delišimunović, Martićeva 73, 10000 Zagreb</item>
    </derivirana_varijabla>
  </DomainObject.Predmet.OstaliListFormatedWithAdressOIB>
  <DomainObject.Predmet.OstaliListNazivFormated>
    <izvorni_sadrzaj>
      <item>Tomislav Ilija Radić</item>
      <item>Damir Delišimunović</item>
    </izvorni_sadrzaj>
    <derivirana_varijabla naziv="DomainObject.Predmet.OstaliListNazivFormated_1">
      <item>Tomislav Ilija Radić</item>
      <item>Damir Delišimunović</item>
    </derivirana_varijabla>
  </DomainObject.Predmet.OstaliListNazivFormated>
  <DomainObject.Predmet.OstaliListNazivFormatedOIB>
    <izvorni_sadrzaj>
      <item>Tomislav Ilija Radić, OIB 23549584409</item>
      <item>Damir Delišimunović</item>
    </izvorni_sadrzaj>
    <derivirana_varijabla naziv="DomainObject.Predmet.OstaliListNazivFormatedOIB_1">
      <item>Tomislav Ilija Radić, OIB 23549584409</item>
      <item>Damir Delišimunović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St-3578/2015-19</izvorni_sadrzaj>
    <derivirana_varijabla naziv="DomainObject.Predmet.OdlukaRjesenje.Oznaka_1">St-3578/2015-19</derivirana_varijabla>
  </DomainObject.Predmet.OdlukaRjesenje.Oznaka>
  <DomainObject.Predmet.SudioniciListNaziv>
    <izvorni_sadrzaj>
      <item>FINA Regionalni centar Zagreb</item>
      <item>PROGRAD DUBRAVA d.o.o.</item>
      <item>Tomislav Ilija Radić</item>
      <item>Damir Delišimunović</item>
    </izvorni_sadrzaj>
    <derivirana_varijabla naziv="DomainObject.Predmet.SudioniciListNaziv_1">
      <item>FINA Regionalni centar Zagreb</item>
      <item>PROGRAD DUBRAVA d.o.o.</item>
      <item>Tomislav Ilija Radić</item>
      <item>Damir Delišimunović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  <item>, OIB 23549584409</item>
      <item>, OIB null</item>
    </izvorni_sadrzaj>
    <derivirana_varijabla naziv="DomainObject.Predmet.SudioniciListNazivOIB_1">
      <item>, OIB 85821130368</item>
      <item>, OIB 32497715422</item>
      <item>, OIB 23549584409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1EF1A-62B3-472C-9F9C-1E4E2B81C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4013</properties:Characters>
  <properties:Lines>95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2018-04-05T08:47:00Z</dcterms:created>
  <dc:creator>galica</dc:creator>
  <cp:lastModifiedBy>Mirjana Gašparić</cp:lastModifiedBy>
  <cp:lastPrinted>2018-04-06T09:13:00Z</cp:lastPrinted>
  <dcterms:modified xmlns:xsi="http://www.w3.org/2001/XMLSchema-instance" xsi:type="dcterms:W3CDTF">2018-04-06T09:14:00Z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(St-3578-15 NASTAVAK NAD STEČAJNOM MASOM.docx)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