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3cdb" w14:paraId="0973cdb" w:rsidRDefault="00B1687B" w:rsidR="00B15477">
      <w:pPr>
        <w15:collapsed w:val="false"/>
      </w:pPr>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9914E8">
        <w:t xml:space="preserve">                     5</w:t>
      </w:r>
      <w:r w:rsidR="00FC0654">
        <w:t>7</w:t>
      </w:r>
      <w:r w:rsidR="00C70ACC">
        <w:t>. St-</w:t>
      </w:r>
      <w:r w:rsidR="000C6980">
        <w:t>5961</w:t>
      </w:r>
      <w:r w:rsidR="00B168BA">
        <w:t>/1</w:t>
      </w:r>
      <w:r w:rsidR="00FC0654">
        <w:t>6</w:t>
      </w:r>
      <w:r w:rsidR="00843BBB">
        <w:t>-</w:t>
      </w:r>
      <w:r w:rsidR="00B168BA">
        <w:t>1</w:t>
      </w:r>
      <w:r w:rsidR="000C6980">
        <w:t>9</w:t>
      </w:r>
    </w:p>
    <w:p w:rsidRDefault="00B1687B" w:rsidP="0070027B" w:rsidR="0070027B" w:rsidRPr="0070027B">
      <w:pPr>
        <w:jc w:val="both"/>
      </w:pPr>
      <w:r>
        <w:t xml:space="preserve">         Zagreb, </w:t>
      </w:r>
      <w:r w:rsidR="0070027B" w:rsidRPr="0070027B">
        <w:t>Amruševa 2/II</w:t>
      </w:r>
    </w:p>
    <w:p w:rsidRDefault="00AE30AB" w:rsidP="00AE30AB" w:rsidR="00AE30AB">
      <w:pPr>
        <w:jc w:val="center"/>
      </w:pP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843BBB" w:rsidP="00843BBB" w:rsidR="00843BBB">
      <w:pPr>
        <w:ind w:firstLine="708"/>
        <w:jc w:val="both"/>
      </w:pPr>
      <w:r w:rsidRPr="00F53100">
        <w:t>Trgovački sud u Zagrebu, po sucu</w:t>
      </w:r>
      <w:r w:rsidR="00F45007">
        <w:t xml:space="preserve"> Nelli Stipaničev</w:t>
      </w:r>
      <w:r>
        <w:t>,</w:t>
      </w:r>
      <w:r w:rsidRPr="00F53100">
        <w:t xml:space="preserve"> </w:t>
      </w:r>
      <w:r w:rsidRPr="00F53100">
        <w:rPr>
          <w:lang w:val="pt-BR"/>
        </w:rPr>
        <w:t xml:space="preserve">u stečajnom predmetu </w:t>
      </w:r>
      <w:r w:rsidR="00AC75BF">
        <w:rPr>
          <w:lang w:val="pt-BR"/>
        </w:rPr>
        <w:t>po</w:t>
      </w:r>
      <w:r w:rsidRPr="00F53100">
        <w:rPr>
          <w:lang w:val="pt-BR"/>
        </w:rPr>
        <w:t xml:space="preserve"> prijedlog</w:t>
      </w:r>
      <w:r w:rsidR="00AC75BF">
        <w:rPr>
          <w:lang w:val="pt-BR"/>
        </w:rPr>
        <w:t>u</w:t>
      </w:r>
      <w:r w:rsidR="00377366">
        <w:rPr>
          <w:lang w:val="pt-BR"/>
        </w:rPr>
        <w:t xml:space="preserve"> </w:t>
      </w:r>
      <w:r w:rsidR="00377366">
        <w:t>REPUBLIKE HRVATSKE, MINISTARSTVA FINANCIJA, POREZNE UPRAVE, OIB:18683136487, u stečajnom postupku nad dužnikom HERBATEKA d.o.o., Zagreb, Ulica dr. Ante Šercera 16/A, OIB:18043580455</w:t>
      </w:r>
      <w:r w:rsidR="00D54F6A" w:rsidRPr="004D011B">
        <w:rPr>
          <w:lang w:val="pt-BR"/>
        </w:rPr>
        <w:t xml:space="preserve">, </w:t>
      </w:r>
      <w:r w:rsidR="00580085">
        <w:rPr>
          <w:lang w:val="pt-BR"/>
        </w:rPr>
        <w:t>dana 29</w:t>
      </w:r>
      <w:r w:rsidR="008C2381">
        <w:rPr>
          <w:lang w:val="pt-BR"/>
        </w:rPr>
        <w:t>. svibnja 2019</w:t>
      </w:r>
      <w:r w:rsidRPr="00B9015B">
        <w:t>.,</w:t>
      </w:r>
    </w:p>
    <w:p w:rsidRDefault="008C2381" w:rsidP="00843BBB" w:rsidR="008C2381"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882262" w:rsidR="00A93839">
      <w:pPr>
        <w:ind w:firstLine="708"/>
        <w:jc w:val="both"/>
      </w:pPr>
      <w:r w:rsidRPr="00A93839">
        <w:t>I. Otvara se stečajni postupak nad dužnikom</w:t>
      </w:r>
      <w:r w:rsidR="0008179D">
        <w:rPr>
          <w:lang w:val="pt-BR"/>
        </w:rPr>
        <w:t xml:space="preserve"> </w:t>
      </w:r>
      <w:r w:rsidR="0008179D">
        <w:t>HERBATEKA d.o.o., Zagreb, Ulica dr. Ante Šercera 16/A, OIB:18043580455</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4536F2">
        <w:t xml:space="preserve">Zagrebu </w:t>
      </w:r>
      <w:r w:rsidR="000A72E2">
        <w:t>29</w:t>
      </w:r>
      <w:r w:rsidR="00DB0387">
        <w:t>. svibnja 2019.</w:t>
      </w:r>
      <w:r w:rsidRPr="00F45B0D">
        <w:rPr>
          <w:b/>
        </w:rPr>
        <w:t xml:space="preserve"> </w:t>
      </w:r>
      <w:r w:rsidRPr="00FC0FD1">
        <w:t xml:space="preserve">u </w:t>
      </w:r>
      <w:r w:rsidR="00FC0FD1" w:rsidRPr="000A57F3">
        <w:rPr>
          <w:b/>
        </w:rPr>
        <w:t>14,00</w:t>
      </w:r>
      <w:r w:rsidR="00FC0FD1">
        <w:t xml:space="preserve"> </w:t>
      </w:r>
      <w:r w:rsidRPr="00FC0FD1">
        <w:t>sati.</w:t>
      </w:r>
    </w:p>
    <w:p w:rsidRDefault="003C3F7D" w:rsidP="008A49E2" w:rsidR="003C3F7D" w:rsidRPr="008A49E2">
      <w:pPr>
        <w:jc w:val="both"/>
      </w:pPr>
      <w:r>
        <w:t xml:space="preserve">            II. </w:t>
      </w:r>
      <w:r w:rsidRPr="00DE1E33">
        <w:t xml:space="preserve">Ukida se mjera osiguranja određena rješenjem ovog suda </w:t>
      </w:r>
      <w:r w:rsidRPr="0094020E">
        <w:t>posl. br</w:t>
      </w:r>
      <w:r>
        <w:t>. St-</w:t>
      </w:r>
      <w:r w:rsidR="00055FEE">
        <w:t>5961/16-6 od 27</w:t>
      </w:r>
      <w:r w:rsidRPr="0094020E">
        <w:t xml:space="preserve">. </w:t>
      </w:r>
      <w:r w:rsidR="00055FEE">
        <w:t xml:space="preserve">travnja </w:t>
      </w:r>
      <w:r w:rsidRPr="0094020E">
        <w:t>201</w:t>
      </w:r>
      <w:r>
        <w:t>8</w:t>
      </w:r>
      <w:r w:rsidRPr="0094020E">
        <w:t>. te se razrješava dužnosti privremeni stečajni upravitelj</w:t>
      </w:r>
      <w:r w:rsidR="00055FEE">
        <w:t xml:space="preserve"> Daša dr.sc. Panjković Senjić </w:t>
      </w:r>
      <w:r w:rsidR="00055FEE" w:rsidRPr="00DB0387">
        <w:t>, OIB:</w:t>
      </w:r>
      <w:r w:rsidR="00055FEE">
        <w:t>39849053592</w:t>
      </w:r>
      <w:r w:rsidR="00055FEE" w:rsidRPr="00DB0387">
        <w:t>,</w:t>
      </w:r>
      <w:r w:rsidR="00055FEE">
        <w:t xml:space="preserve"> Osijek, Kapucinska 27/2</w:t>
      </w:r>
      <w:r w:rsidRPr="00D07412">
        <w:t>.</w:t>
      </w:r>
    </w:p>
    <w:p w:rsidRDefault="00A93839" w:rsidP="00882262" w:rsidR="00A93839" w:rsidRPr="00DB0387">
      <w:pPr>
        <w:ind w:firstLine="708"/>
        <w:jc w:val="both"/>
        <w:rPr>
          <w:strike/>
        </w:rPr>
      </w:pPr>
      <w:r w:rsidRPr="00DC7C75">
        <w:t>II</w:t>
      </w:r>
      <w:r w:rsidR="003C3F7D">
        <w:t>I</w:t>
      </w:r>
      <w:r w:rsidRPr="00DC7C75">
        <w:t xml:space="preserve">. Za stečajnog upravitelja </w:t>
      </w:r>
      <w:r w:rsidRPr="00DB0387">
        <w:t>imenuje se</w:t>
      </w:r>
      <w:r w:rsidR="001373E2">
        <w:t xml:space="preserve"> </w:t>
      </w:r>
      <w:r w:rsidR="0008179D">
        <w:t xml:space="preserve">Daša dr.sc. Panjković Senjić </w:t>
      </w:r>
      <w:r w:rsidR="004536F2" w:rsidRPr="00DB0387">
        <w:t>, OIB:</w:t>
      </w:r>
      <w:r w:rsidR="001373E2">
        <w:t>39849053592</w:t>
      </w:r>
      <w:r w:rsidR="00404CF5" w:rsidRPr="00DB0387">
        <w:t>,</w:t>
      </w:r>
      <w:r w:rsidR="001373E2">
        <w:t xml:space="preserve"> Osijek, Kapucinska 27/2</w:t>
      </w:r>
      <w:r w:rsidR="004E511A">
        <w:t>.</w:t>
      </w:r>
    </w:p>
    <w:p w:rsidRDefault="003C3F7D" w:rsidP="00882262" w:rsidR="00A93839" w:rsidRPr="00A93839">
      <w:pPr>
        <w:ind w:firstLine="708"/>
        <w:jc w:val="both"/>
      </w:pPr>
      <w:r>
        <w:t>IV</w:t>
      </w:r>
      <w:r w:rsidR="00A93839" w:rsidRPr="004536F2">
        <w:t xml:space="preserve">. Zaključuje </w:t>
      </w:r>
      <w:r w:rsidR="00A93839" w:rsidRPr="00A93839">
        <w:t>se stečajni postupak nad dužnikom</w:t>
      </w:r>
      <w:r w:rsidR="001373E2">
        <w:rPr>
          <w:lang w:val="pt-BR"/>
        </w:rPr>
        <w:t xml:space="preserve"> </w:t>
      </w:r>
      <w:r w:rsidR="001373E2">
        <w:t>HERBATEKA d.o.o., Zagreb, Ulica dr. Ante Šercera 16/A, OIB:18043580455</w:t>
      </w:r>
      <w:r w:rsidR="000A57F3">
        <w:rPr>
          <w:lang w:val="pt-BR"/>
        </w:rPr>
        <w:t>.</w:t>
      </w:r>
    </w:p>
    <w:p w:rsidRDefault="00A93839" w:rsidP="00882262" w:rsidR="00A93839" w:rsidRPr="00A93839">
      <w:pPr>
        <w:ind w:firstLine="708"/>
        <w:jc w:val="both"/>
      </w:pPr>
      <w:r w:rsidRPr="00A93839">
        <w:t>V. Nastali troškovi podmirit će se iz Fonda za pokriće troškova stečajnog postupka koji se ne mogu namiriti iz imovine dužnika.</w:t>
      </w:r>
    </w:p>
    <w:p w:rsidRDefault="00A93839" w:rsidP="00882262" w:rsidR="00A93839" w:rsidRPr="00A93839">
      <w:pPr>
        <w:ind w:firstLine="708"/>
        <w:jc w:val="both"/>
      </w:pPr>
      <w:r w:rsidRPr="00A93839">
        <w:t>V</w:t>
      </w:r>
      <w:r w:rsidR="003C3F7D">
        <w:t>I</w:t>
      </w:r>
      <w:r w:rsidRPr="00A93839">
        <w:t>.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pPr>
        <w:jc w:val="center"/>
      </w:pPr>
      <w:r w:rsidRPr="003A7D16">
        <w:t>Obrazloženje</w:t>
      </w:r>
    </w:p>
    <w:p w:rsidRDefault="00BD6DC4" w:rsidP="00D85CC6" w:rsidR="00BD6DC4" w:rsidRPr="003A7D16">
      <w:pPr>
        <w:jc w:val="center"/>
      </w:pPr>
    </w:p>
    <w:p w:rsidRDefault="00C2301B" w:rsidP="00C2301B" w:rsidR="00C2301B" w:rsidRPr="00C2301B">
      <w:pPr>
        <w:ind w:firstLine="708"/>
        <w:jc w:val="both"/>
      </w:pPr>
      <w:r w:rsidRPr="00C2301B">
        <w:t>Financijska agencija podnijela je, na temelju odredbe čl. 444. st. 1. Stečajnog zakona (“Narodne novine” broj 71/15, dalje: SZ), zahtjev za provedbu skraćenog stečajnog postupka nad dužnikom</w:t>
      </w:r>
      <w:r w:rsidR="00BD6DC4">
        <w:t xml:space="preserve"> HERBATEKA d.o.o., Zagreb, Ulica dr. Ante Šercera 16/A, OIB:18043580455</w:t>
      </w:r>
      <w:r w:rsidRPr="00C2301B">
        <w:t>.</w:t>
      </w:r>
    </w:p>
    <w:p w:rsidRDefault="00C2301B" w:rsidP="00C2301B" w:rsidR="00C2301B" w:rsidRPr="00C2301B">
      <w:pPr>
        <w:jc w:val="both"/>
      </w:pPr>
      <w:r w:rsidRPr="00C2301B">
        <w:tab/>
        <w:t>S obzirom na to da su bile i</w:t>
      </w:r>
      <w:r w:rsidR="00BD6DC4">
        <w:t>spunjene pretpostavke, sud je 11</w:t>
      </w:r>
      <w:r w:rsidRPr="00C2301B">
        <w:t xml:space="preserve">. </w:t>
      </w:r>
      <w:r w:rsidR="00BD6DC4">
        <w:t>svibnja 2016</w:t>
      </w:r>
      <w:r w:rsidRPr="00C2301B">
        <w:t>. objavio oglas kojim je, među ostalim, pozvao vjerovnike dužnika najkasnije u roku od 45 dana od dana objave oglasa predložiti otvaranje stečajnog postupka i po pozivu suda predujmiti sredstva za namirenje troškova postupka.</w:t>
      </w:r>
    </w:p>
    <w:p w:rsidRDefault="00C2301B" w:rsidP="00C2301B" w:rsidR="00C2301B" w:rsidRPr="00C2301B">
      <w:pPr>
        <w:ind w:firstLine="720"/>
        <w:jc w:val="both"/>
      </w:pPr>
      <w:r w:rsidRPr="00C2301B">
        <w:t>Vjerovnik dužnika Republika Hrvatska, Ministarstv</w:t>
      </w:r>
      <w:r w:rsidR="00E37B1E">
        <w:t>o financija, Porezna Uprava je 20</w:t>
      </w:r>
      <w:r w:rsidRPr="00C2301B">
        <w:t xml:space="preserve">. </w:t>
      </w:r>
      <w:r w:rsidR="00E37B1E">
        <w:t xml:space="preserve">lipnja </w:t>
      </w:r>
      <w:r w:rsidRPr="00C2301B">
        <w:t xml:space="preserve">2016. dostavila obrazac kojim je, kao vjerovnik, predložila nad dužnikom otvoriti stečaj te izvijestila sud da prema dužniku na ima potraživanje u iznosu od </w:t>
      </w:r>
      <w:r w:rsidR="006E04EA">
        <w:t xml:space="preserve">90.368,65 </w:t>
      </w:r>
      <w:r w:rsidRPr="00C2301B">
        <w:t>kn</w:t>
      </w:r>
      <w:r w:rsidR="00A61D30">
        <w:t xml:space="preserve">, koje se </w:t>
      </w:r>
      <w:r w:rsidR="00A61D30">
        <w:lastRenderedPageBreak/>
        <w:t>temelji na knjigovodstvenom stanju duga</w:t>
      </w:r>
      <w:r w:rsidR="00905C72">
        <w:t>, te je utvrđeno da dužnik</w:t>
      </w:r>
      <w:r w:rsidR="0020351B">
        <w:t xml:space="preserve"> </w:t>
      </w:r>
      <w:r w:rsidR="00E62E2E">
        <w:t xml:space="preserve">u vlasništvu </w:t>
      </w:r>
      <w:r w:rsidRPr="00C2301B">
        <w:t xml:space="preserve">ima </w:t>
      </w:r>
      <w:r w:rsidR="00E62E2E">
        <w:t xml:space="preserve">moped marke </w:t>
      </w:r>
      <w:r w:rsidR="00773E68">
        <w:t xml:space="preserve">YAMAHA NEO S YN50, godina proizvodnje 2014.g. reg oznake. ZG9756FG </w:t>
      </w:r>
      <w:r w:rsidR="00D51A96">
        <w:t xml:space="preserve">, kao i </w:t>
      </w:r>
      <w:r w:rsidR="003B61F8">
        <w:t xml:space="preserve">da je dužnik u financijskim izvještajima za 2014.g. iskazao posjedovanje robne zalihe u iznosu od 277.929,00 kn. </w:t>
      </w:r>
    </w:p>
    <w:p w:rsidRDefault="00C2301B" w:rsidP="00C2301B" w:rsidR="00C2301B" w:rsidRPr="00C2301B">
      <w:pPr>
        <w:jc w:val="both"/>
      </w:pPr>
      <w:r w:rsidRPr="00C2301B">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imovinu, koja je prema ocjeni suda dostatna za namirenje predvidivih troškova stečajnoga postupka, sud je na temelju odredbe čl. 433. SZ-a obustavio skraćeni stečajni postupak. </w:t>
      </w:r>
    </w:p>
    <w:p w:rsidRDefault="00C2301B" w:rsidP="00C2301B" w:rsidR="00C2301B" w:rsidRPr="00C2301B">
      <w:pPr>
        <w:jc w:val="both"/>
        <w:rPr>
          <w:lang w:val="en-GB"/>
        </w:rPr>
      </w:pPr>
      <w:r w:rsidRPr="00C2301B">
        <w:tab/>
        <w:t>Imajući u vidu činjenicu da je Financijska agencija u zahtjevu za provedbu skraćenog stečajnog postupka, koji se vodio pod poslovnim brojem St-</w:t>
      </w:r>
      <w:r w:rsidR="008419EA">
        <w:t>1071/16</w:t>
      </w:r>
      <w:r w:rsidRPr="00C2301B">
        <w:t xml:space="preserve">, navela da je dužnik </w:t>
      </w:r>
      <w:r w:rsidR="008419EA">
        <w:t>na dan 25</w:t>
      </w:r>
      <w:r w:rsidRPr="00C2301B">
        <w:t xml:space="preserve">. </w:t>
      </w:r>
      <w:r w:rsidR="008419EA">
        <w:t>siječnja 2016</w:t>
      </w:r>
      <w:r w:rsidRPr="00C2301B">
        <w:t xml:space="preserve">. u Očevidniku redoslijeda osnova za plaćanje imao evidentirane neizvršene osnove za plaćanje u neprekinutom razdoblju od </w:t>
      </w:r>
      <w:r w:rsidR="008419EA">
        <w:t>120</w:t>
      </w:r>
      <w:r w:rsidRPr="00C2301B">
        <w:t xml:space="preserve"> dana te kako navedena agencija vodi Očevidnik redoslijeda osnova za plaćanje, </w:t>
      </w:r>
      <w:r w:rsidRPr="00C2301B">
        <w:rPr>
          <w:lang w:val="en-GB"/>
        </w:rPr>
        <w:t xml:space="preserve">sud je prihvatio tvrdnje Financijske agencije o neprekinutom razdoblju evidentiranih neizvršenih osnova za plaćanje koji su zavedeni u Očevidniku  redoslijeda osnova za plaćanje. </w:t>
      </w:r>
    </w:p>
    <w:p w:rsidRDefault="00C2301B" w:rsidP="00C2301B" w:rsidR="00C2301B" w:rsidRPr="00C2301B">
      <w:pPr>
        <w:ind w:firstLine="709"/>
        <w:jc w:val="both"/>
      </w:pPr>
      <w:r w:rsidRPr="00C2301B">
        <w:t>S obzirom na to da iz navoda Financijske agencije proizlazi kako dužnik ima evidentirane neizvršene osnove za plaćanje u neprekinutom razdoblju od 120 dana, a vjerovnik je dostavljanjem izvadaka otvorenih stavaka te obračuna kamata, učinio vjerojatnim postojanje tražbine prema dužniku, sud je na temelju odredbe čl. 109. st. 2. i 115. st. 1. u vezi s čl. 433. SZ-a donio rješenje o pokretanju prethodnog postupka radi utvrđivanja pretpostavki za otvaranje stečajnog postupka nad dužnikom.</w:t>
      </w:r>
    </w:p>
    <w:p w:rsidRDefault="00C2301B" w:rsidP="00C2301B" w:rsidR="00C2301B" w:rsidRPr="00C2301B">
      <w:pPr>
        <w:ind w:firstLine="709"/>
        <w:jc w:val="both"/>
      </w:pPr>
      <w:r w:rsidRPr="00C2301B">
        <w:t xml:space="preserve">Zastupnik po zakonu dužnika uredno je primio navedeno rješenje od 8. </w:t>
      </w:r>
      <w:r w:rsidR="00E03398">
        <w:t>ožujka 2018</w:t>
      </w:r>
      <w:r w:rsidR="0003320A">
        <w:t>. kojim je pozvan na ročište 25</w:t>
      </w:r>
      <w:r w:rsidRPr="00C2301B">
        <w:t xml:space="preserve">. </w:t>
      </w:r>
      <w:r w:rsidR="0003320A">
        <w:t>travnja 2018</w:t>
      </w:r>
      <w:r w:rsidRPr="00C2301B">
        <w:t>., a na koje ročište nije pristupio te nije osporio predlagateljeve tvrdnje o postojanju stečajnog razloga nesposobnosti za plaćanje.</w:t>
      </w:r>
    </w:p>
    <w:p w:rsidRDefault="00C2301B" w:rsidP="00F25A76" w:rsidR="00C2301B" w:rsidRPr="00C2301B">
      <w:pPr>
        <w:ind w:firstLine="720"/>
        <w:jc w:val="both"/>
      </w:pPr>
      <w:r w:rsidRPr="00C2301B">
        <w:t>Na ročištu radi očitovanja o prijedlogu za otvaran</w:t>
      </w:r>
      <w:r w:rsidR="0003320A">
        <w:t>je stečajnog postupka održanom 25</w:t>
      </w:r>
      <w:r w:rsidRPr="00C2301B">
        <w:t xml:space="preserve">. </w:t>
      </w:r>
      <w:r w:rsidR="0003320A">
        <w:t xml:space="preserve">travnja </w:t>
      </w:r>
      <w:r w:rsidR="00331707">
        <w:t>2018</w:t>
      </w:r>
      <w:r w:rsidRPr="00C2301B">
        <w:t xml:space="preserve">. zastupnik po zakonu predlagatelja naveo je da ostaje kod svih navoda iz prijedloga za otvaranje stečajnog postupka </w:t>
      </w:r>
      <w:r w:rsidR="00D51A96">
        <w:t xml:space="preserve">obzirom da dužnik ima imovinu i to moped </w:t>
      </w:r>
      <w:r w:rsidR="008C3995">
        <w:t>marke YAMAHA NEO S YN50, godina proizvodnje 2014.g. reg oznake. ZG9756FG, kao i da je dužnik u financijskim izvještajima za 2014.g. iskazao posjedovanje robne zalihe u i</w:t>
      </w:r>
      <w:r w:rsidR="00F25A76">
        <w:t xml:space="preserve">znosu od 277.929,00 kn, a potraživanje prema dužniku </w:t>
      </w:r>
      <w:r w:rsidRPr="00C2301B">
        <w:t xml:space="preserve">iznosu </w:t>
      </w:r>
      <w:r w:rsidR="00F25A76">
        <w:t xml:space="preserve">od 90.368,65 </w:t>
      </w:r>
      <w:r w:rsidR="0063796E">
        <w:t xml:space="preserve">kn, stoga je predložio da sud imenuje privremenog stečajnog upravitelja. </w:t>
      </w:r>
    </w:p>
    <w:p w:rsidRDefault="00C2301B" w:rsidP="00C2301B" w:rsidR="00EC2A1F">
      <w:pPr>
        <w:ind w:firstLine="708"/>
        <w:jc w:val="both"/>
      </w:pPr>
      <w:r w:rsidRPr="00C2301B">
        <w:t xml:space="preserve">Prema odredbi čl. 11. st. 3. SZ-a sud po službenoj dužnosti utvrđuje sve činjenice koje su važne za predstečajni i stečajni postupak te radi toga može izvoditi sve potrebne dokaze. </w:t>
      </w:r>
    </w:p>
    <w:p w:rsidRDefault="00EC2A1F" w:rsidP="0043056A" w:rsidR="00695265">
      <w:pPr>
        <w:ind w:firstLine="708"/>
        <w:jc w:val="both"/>
      </w:pPr>
      <w:r>
        <w:t>Rješenjem poslovni broj St-5961/2016 od 27. travnja 2018. imenovan</w:t>
      </w:r>
      <w:r w:rsidR="00695265">
        <w:t>a</w:t>
      </w:r>
      <w:r>
        <w:t xml:space="preserve"> je </w:t>
      </w:r>
      <w:r w:rsidR="00695265">
        <w:t>Daša dr.sc. Panjković Senjić za privremenu stečajnu</w:t>
      </w:r>
      <w:r>
        <w:t xml:space="preserve"> upravitelj</w:t>
      </w:r>
      <w:r w:rsidR="00695265">
        <w:t>icu</w:t>
      </w:r>
      <w:r>
        <w:t xml:space="preserve"> </w:t>
      </w:r>
      <w:r w:rsidR="00695265" w:rsidRPr="00F03299">
        <w:t>u ovom predmetu</w:t>
      </w:r>
      <w:r w:rsidR="00695265">
        <w:t xml:space="preserve">, </w:t>
      </w:r>
      <w:r w:rsidR="00695265" w:rsidRPr="00F03299">
        <w:t>čija je dužnost bila i</w:t>
      </w:r>
      <w:r w:rsidR="00695265" w:rsidRPr="006A5E99">
        <w:t>zvršiti uvid u knjige i poslovnu dokumentaciju dužnika, pribaviti podatke nadležnih institucija i nakon toga podnijeti izvješće u kojem će iznijeti svoje stručno mišljenje</w:t>
      </w:r>
      <w:r w:rsidR="00695265" w:rsidRPr="00A358AE">
        <w:t xml:space="preserve"> o tome postoji li kod dužnika i nadalje stečajni </w:t>
      </w:r>
      <w:r w:rsidR="00695265" w:rsidRPr="00A567D3">
        <w:t>razlog, utvrditi imovinu stečajnog dužnika i njenu vrijednost,</w:t>
      </w:r>
      <w:r w:rsidR="00695265">
        <w:t xml:space="preserve"> (između ostalog i vrijednost</w:t>
      </w:r>
      <w:r w:rsidR="0043056A">
        <w:t xml:space="preserve"> mopeda marke YAMAHA NEO S YN50, godina proizvodnje 2014.g. reg oznake. ZG9756FG</w:t>
      </w:r>
      <w:r w:rsidR="00695265">
        <w:t>)</w:t>
      </w:r>
      <w:r w:rsidR="00695265" w:rsidRPr="00CA25D1">
        <w:t xml:space="preserve"> stanje obveza stečajnog dužnika, zatim je li imovina stečajnog dužnika dovoljna za namirenje troškova stečajnog postupka te koliki je iznos predvidivih troškova prethodnog i stečajnog postupka.</w:t>
      </w:r>
      <w:r w:rsidR="00695265">
        <w:t xml:space="preserve"> </w:t>
      </w:r>
    </w:p>
    <w:p w:rsidRDefault="00EC2A1F" w:rsidP="00EC2A1F" w:rsidR="00EC2A1F">
      <w:pPr>
        <w:ind w:firstLine="708"/>
        <w:jc w:val="both"/>
      </w:pPr>
      <w:r>
        <w:t xml:space="preserve">Iz izvješća i dopune izviješća privremenog stečajnog upravitelja, a koja su objavljena na e-Oglasnoj ploči 23. srpnja 2018. i 7. siječnja 2019., proizlazi da dužnik nije vlasnik nekretnina, vezano za moped Yamaha da ne može utvrditi niti postojanje istog, niti ispravnost, vezano za zalihe koje su iskazane u bilanci nije poznato što bi iste činile, a radi se o bilanci iz 2014. godine, također da su svi računi dužnika zatvoreni i isti nema zaposlenih radnika. Kako dužnik nema imovine koja bi bila dostatna za pokriće troškova prethodnog i </w:t>
      </w:r>
      <w:r>
        <w:lastRenderedPageBreak/>
        <w:t>otvorenog stečajnog postupka, to privremeni stečajni upravitelj predviđa da bi trošak prethodnog i otvorenog stečajnog postupka iznosio 26.446,16 kn.</w:t>
      </w:r>
    </w:p>
    <w:p w:rsidRDefault="00C2301B" w:rsidP="00EC2A1F" w:rsidR="00C2301B" w:rsidRPr="00C2301B">
      <w:pPr>
        <w:ind w:firstLine="708"/>
        <w:jc w:val="both"/>
      </w:pPr>
      <w:r w:rsidRPr="00C2301B">
        <w:t>Ocjena je ovog suda prvog stupnja kako naprijed navedena imovina nije dostatna za namirenje troškova postupka.</w:t>
      </w:r>
    </w:p>
    <w:p w:rsidRDefault="00C2301B" w:rsidP="00C2301B" w:rsidR="00C2301B" w:rsidRPr="00C2301B">
      <w:pPr>
        <w:ind w:firstLine="708"/>
        <w:jc w:val="both"/>
      </w:pPr>
      <w:r w:rsidRPr="00C2301B">
        <w:t xml:space="preserve">  S</w:t>
      </w:r>
      <w:r w:rsidR="00741E8B">
        <w:t>ud je uvidom u potvrdu FINE od 13</w:t>
      </w:r>
      <w:r w:rsidRPr="00C2301B">
        <w:t xml:space="preserve">. </w:t>
      </w:r>
      <w:r w:rsidR="00741E8B">
        <w:t>travnja 2018. (list 23</w:t>
      </w:r>
      <w:r w:rsidRPr="00C2301B">
        <w:t xml:space="preserve"> spisa</w:t>
      </w:r>
      <w:r w:rsidR="009A1C3B">
        <w:t>) utvrdio da je dužnik na dan 13</w:t>
      </w:r>
      <w:r w:rsidRPr="00C2301B">
        <w:t xml:space="preserve">. </w:t>
      </w:r>
      <w:r w:rsidR="009A1C3B">
        <w:t>travnja 2018</w:t>
      </w:r>
      <w:r w:rsidRPr="00C2301B">
        <w:t xml:space="preserve">. u Očevidniku redoslijeda osnova za plaćanje imao neizvršene osnove za plaćanje u neprekinutom razdoblju od </w:t>
      </w:r>
      <w:r w:rsidR="009A1C3B">
        <w:t>928</w:t>
      </w:r>
      <w:r w:rsidRPr="00C2301B">
        <w:t xml:space="preserve"> dana u ukupnom iznosu od </w:t>
      </w:r>
      <w:r w:rsidR="009A1C3B">
        <w:t xml:space="preserve">134.164.75 </w:t>
      </w:r>
      <w:r w:rsidRPr="00C2301B">
        <w:t>kn.</w:t>
      </w:r>
    </w:p>
    <w:p w:rsidRDefault="00C2301B" w:rsidP="00C2301B" w:rsidR="00C2301B" w:rsidRPr="00C2301B">
      <w:pPr>
        <w:ind w:firstLine="708"/>
        <w:jc w:val="both"/>
      </w:pPr>
      <w:r w:rsidRPr="00C2301B">
        <w:t xml:space="preserve"> U konkretnom slučaju, sud je prihvatio tvrdnje o neprekinutom razdoblju evidentiranih neizvršenih osnova za plaćanje koji su zavedeni u Očevidniku  redoslijeda osnova za plaćanje.</w:t>
      </w:r>
    </w:p>
    <w:p w:rsidRDefault="00954C31" w:rsidP="00C2301B" w:rsidR="00C2301B" w:rsidRPr="00C2301B">
      <w:pPr>
        <w:ind w:firstLine="708"/>
        <w:jc w:val="both"/>
      </w:pPr>
      <w:r>
        <w:t>Sud je rješenjem od 9</w:t>
      </w:r>
      <w:r w:rsidR="00C2301B" w:rsidRPr="00C2301B">
        <w:t xml:space="preserve">. </w:t>
      </w:r>
      <w:r>
        <w:t>siječnja 2019</w:t>
      </w:r>
      <w:r w:rsidR="00C2301B" w:rsidRPr="00C2301B">
        <w:t xml:space="preserve">. pozvao osobe koje imaju pravni interes za provedbom stečajnoga postupka nad dužnikom </w:t>
      </w:r>
      <w:r w:rsidR="00C2301B" w:rsidRPr="00C2301B">
        <w:rPr>
          <w:lang w:val="pt-BR"/>
        </w:rPr>
        <w:t xml:space="preserve">u roku 15 dana predujmiti iznos od </w:t>
      </w:r>
      <w:r>
        <w:rPr>
          <w:lang w:val="pt-BR"/>
        </w:rPr>
        <w:t xml:space="preserve">26.446,16 </w:t>
      </w:r>
      <w:r w:rsidR="00C2301B" w:rsidRPr="00C2301B">
        <w:t>kn za pokriće troškova prethodnog i stečajnog postupka. Navedeno rješenje objavljeno je na mrežnoj stranici e-oglasna ploča Trgov</w:t>
      </w:r>
      <w:r>
        <w:t>ačkog suda u Zagrebu 9</w:t>
      </w:r>
      <w:r w:rsidR="00C2301B" w:rsidRPr="00C2301B">
        <w:t xml:space="preserve">. </w:t>
      </w:r>
      <w:r>
        <w:t>siječnja 2019</w:t>
      </w:r>
      <w:r w:rsidR="00C2301B" w:rsidRPr="00C2301B">
        <w:t xml:space="preserve">. Vjerovnici nisu predujmili iznos od </w:t>
      </w:r>
      <w:r>
        <w:rPr>
          <w:lang w:val="pt-BR"/>
        </w:rPr>
        <w:t xml:space="preserve">26.446,16 </w:t>
      </w:r>
      <w:r w:rsidR="00C2301B" w:rsidRPr="00C2301B">
        <w:rPr>
          <w:lang w:val="pt-BR"/>
        </w:rPr>
        <w:t>kn</w:t>
      </w:r>
      <w:r w:rsidR="00C2301B" w:rsidRPr="00C2301B">
        <w:t xml:space="preserve"> za pokriće troškova prethodnog i stečajnog postupka. </w:t>
      </w:r>
    </w:p>
    <w:p w:rsidRDefault="00C2301B" w:rsidP="00C2301B" w:rsidR="00C2301B" w:rsidRPr="00C2301B">
      <w:pPr>
        <w:ind w:firstLine="708"/>
        <w:jc w:val="both"/>
      </w:pPr>
      <w:r w:rsidRPr="00C2301B">
        <w:t>Prema odredbi čl. 5. st. 1. i 2. SZ-a, stečajni postupak se može otvoriti samo ako se utvrdi postojanje kojeg od zakonom predviđenih stečajnih razloga, a stečajni je razlog, u konkretnom slučaju, nesposobnost za plaćanje.</w:t>
      </w:r>
    </w:p>
    <w:p w:rsidRDefault="00C2301B" w:rsidP="00C2301B" w:rsidR="00C2301B" w:rsidRPr="00C2301B">
      <w:pPr>
        <w:ind w:firstLine="708"/>
        <w:jc w:val="both"/>
      </w:pPr>
      <w:r w:rsidRPr="00C2301B">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C2301B" w:rsidP="003457D5" w:rsidR="00C2301B" w:rsidRPr="003457D5">
      <w:pPr>
        <w:ind w:firstLine="708"/>
        <w:jc w:val="both"/>
      </w:pPr>
      <w:r w:rsidRPr="00C2301B">
        <w:t xml:space="preserve">Imajući u vidu podatke iz </w:t>
      </w:r>
      <w:r w:rsidR="003457D5">
        <w:t xml:space="preserve">izvješća i dopune izviješća privremenog stečajnog upravitelja, a koja su objavljena na e-Oglasnoj ploči 23. srpnja 2018. i 7. siječnja 2019., proizlazi da dužnik nije vlasnik nekretnina, vezano za moped Yamaha da ne može utvrditi niti postojanje istog, niti ispravnost, vezano za zalihe koje su iskazane u bilanci nije poznato što bi iste činile, a radi se o bilanci iz 2014. godine, također da su svi računi dužnika zatvoreni i isti nema zaposlenih radnika, </w:t>
      </w:r>
      <w:r w:rsidRPr="00C2301B">
        <w:t xml:space="preserve">da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 </w:t>
      </w:r>
    </w:p>
    <w:p w:rsidRDefault="00A7352D" w:rsidP="00A7352D" w:rsidR="00A7352D" w:rsidRPr="00D07412">
      <w:pPr>
        <w:ind w:firstLine="708"/>
        <w:jc w:val="both"/>
      </w:pPr>
      <w:r w:rsidRPr="00D07412">
        <w:t xml:space="preserve">Odluka iz stavka II izreke rješenja temelji se na odredbi čl. 122. SZ-a, a sukladno odredbi čl. 85.st.2. SZ-a obzirom da je u stečajnom postupku imenovan privremeni stečajni upravitelj sud je privremenog stečajnog upravitelja imenovao stečajnim upraviteljem. </w:t>
      </w:r>
    </w:p>
    <w:p w:rsidRDefault="00DC7C75" w:rsidP="00061A00" w:rsidR="00DC7C75">
      <w:pPr>
        <w:ind w:firstLine="708"/>
        <w:jc w:val="both"/>
      </w:pPr>
    </w:p>
    <w:p w:rsidRDefault="00363447" w:rsidP="00363447" w:rsidR="00C12410" w:rsidRPr="004536F2">
      <w:pPr>
        <w:jc w:val="center"/>
      </w:pPr>
      <w:r w:rsidRPr="00372077">
        <w:t xml:space="preserve">U </w:t>
      </w:r>
      <w:r w:rsidR="00C12410" w:rsidRPr="004536F2">
        <w:t>Zagreb</w:t>
      </w:r>
      <w:r w:rsidR="00CA4E71" w:rsidRPr="004536F2">
        <w:t>u</w:t>
      </w:r>
      <w:r w:rsidR="00235244">
        <w:t>,</w:t>
      </w:r>
      <w:r w:rsidR="00CA4E71" w:rsidRPr="004536F2">
        <w:t xml:space="preserve"> </w:t>
      </w:r>
      <w:r w:rsidR="00CC0F02">
        <w:t>29</w:t>
      </w:r>
      <w:r w:rsidR="00235244">
        <w:t>. svibnja</w:t>
      </w:r>
      <w:r w:rsidR="00B6336F" w:rsidRPr="004536F2">
        <w:t xml:space="preserve"> </w:t>
      </w:r>
      <w:r w:rsidR="006A7E02" w:rsidRPr="004536F2">
        <w:t>201</w:t>
      </w:r>
      <w:r w:rsidR="00235244">
        <w:t>9</w:t>
      </w:r>
      <w:r w:rsidR="00C12410" w:rsidRPr="004536F2">
        <w:t>.</w:t>
      </w:r>
    </w:p>
    <w:p w:rsidRDefault="00C12410" w:rsidP="00C12410" w:rsidR="00C12410" w:rsidRPr="00DC7C75"/>
    <w:p w:rsidRDefault="00F816D0" w:rsidP="00363447" w:rsidR="00F816D0">
      <w:pPr>
        <w:jc w:val="right"/>
      </w:pPr>
    </w:p>
    <w:p w:rsidRDefault="00F816D0" w:rsidP="00363447" w:rsidR="00F816D0">
      <w:pPr>
        <w:jc w:val="right"/>
      </w:pPr>
    </w:p>
    <w:p w:rsidRDefault="00C12410" w:rsidP="00363447" w:rsidR="00C12410">
      <w:pPr>
        <w:jc w:val="right"/>
      </w:pPr>
      <w:r w:rsidRPr="003A7D16">
        <w:t>Sudac:</w:t>
      </w:r>
    </w:p>
    <w:p w:rsidRDefault="0051039F" w:rsidP="00363447" w:rsidR="0051039F" w:rsidRPr="003A7D16">
      <w:pPr>
        <w:jc w:val="right"/>
      </w:pPr>
    </w:p>
    <w:p w:rsidRDefault="00DA303D" w:rsidP="00F816D0" w:rsidR="00B15477" w:rsidRPr="003A7D16">
      <w:pPr>
        <w:jc w:val="right"/>
      </w:pPr>
      <w:r>
        <w:t>Nelli Stipaničev</w:t>
      </w:r>
      <w:r w:rsidR="0051039F">
        <w:t xml:space="preserve"> </w:t>
      </w:r>
    </w:p>
    <w:p w:rsidRDefault="00F816D0" w:rsidP="00C12410" w:rsidR="00F816D0"/>
    <w:p w:rsidRDefault="00F816D0" w:rsidP="00C12410" w:rsidR="00F816D0"/>
    <w:p w:rsidRDefault="00F816D0" w:rsidP="00C12410" w:rsidR="00F816D0"/>
    <w:p w:rsidRDefault="00F816D0" w:rsidP="00C12410" w:rsidR="00F816D0"/>
    <w:p w:rsidRDefault="00F816D0" w:rsidP="00C12410" w:rsidR="00F816D0"/>
    <w:p w:rsidRDefault="00F816D0" w:rsidP="00C12410" w:rsidR="00F816D0"/>
    <w:p w:rsidRDefault="00F816D0" w:rsidP="00C12410" w:rsidR="00F816D0"/>
    <w:p w:rsidRDefault="00C12410" w:rsidP="00C12410" w:rsidR="00C12410" w:rsidRPr="003A7D16">
      <w:r w:rsidRPr="003A7D16">
        <w:t>Uputa o pravnom lijeku:</w:t>
      </w:r>
    </w:p>
    <w:p w:rsidRDefault="00C12410" w:rsidP="00F816D0" w:rsidR="004B7E46">
      <w:pPr>
        <w:jc w:val="both"/>
      </w:pPr>
      <w:r w:rsidRPr="003A7D16">
        <w:t>Pr</w:t>
      </w:r>
      <w:r w:rsidR="000D199A">
        <w:t>otiv točke I i II ovog rješenja</w:t>
      </w:r>
      <w:r w:rsidRPr="003A7D16">
        <w:t xml:space="preserve">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F816D0" w:rsidP="004B7E46" w:rsidR="00F816D0">
      <w:pPr>
        <w:spacing w:lineRule="atLeast" w:line="240"/>
        <w:jc w:val="right"/>
      </w:pPr>
    </w:p>
    <w:p w:rsidRDefault="00F816D0" w:rsidP="004B7E46" w:rsidR="00F816D0">
      <w:pPr>
        <w:spacing w:lineRule="atLeast" w:line="240"/>
        <w:jc w:val="right"/>
      </w:pPr>
    </w:p>
    <w:p w:rsidRDefault="004B7E46" w:rsidP="004B7E46" w:rsidR="004B7E46">
      <w:pPr>
        <w:spacing w:lineRule="atLeast" w:line="240"/>
        <w:jc w:val="right"/>
      </w:pPr>
      <w:r>
        <w:t>Za točnost otpravka – ovlašteni službenik:</w:t>
      </w:r>
    </w:p>
    <w:p w:rsidRDefault="00D74974" w:rsidP="004B7E46" w:rsidR="004B7E46">
      <w:pPr>
        <w:jc w:val="right"/>
      </w:pPr>
      <w:r>
        <w:t>Sara Draganjac</w:t>
      </w:r>
      <w:bookmarkStart w:name="_GoBack" w:id="0"/>
      <w:bookmarkEnd w:id="0"/>
    </w:p>
    <w:p w:rsidRDefault="004B7E46" w:rsidP="004B7E46" w:rsidR="004B7E46"/>
    <w:p w:rsidRDefault="00D42E0E" w:rsidP="002B3342" w:rsidR="00D42E0E">
      <w:pPr>
        <w:pStyle w:val="Bezproreda"/>
      </w:pPr>
    </w:p>
    <w:p w:rsidRDefault="00D42E0E" w:rsidP="00C12410" w:rsidR="00D42E0E"/>
    <w:p w:rsidRDefault="00C12410" w:rsidP="00C12410" w:rsidR="00410190" w:rsidRPr="003A7D16">
      <w:r w:rsidRPr="003A7D16">
        <w:t>DNA:</w:t>
      </w:r>
    </w:p>
    <w:p w:rsidRDefault="006A7E02" w:rsidP="00B6336F" w:rsidR="00B6336F" w:rsidRPr="00CD3E07">
      <w:pPr>
        <w:numPr>
          <w:ilvl w:val="0"/>
          <w:numId w:val="1"/>
        </w:numPr>
      </w:pPr>
      <w:r>
        <w:t>predlagatelju</w:t>
      </w:r>
    </w:p>
    <w:p w:rsidRDefault="00B6336F" w:rsidP="00DA303D" w:rsidR="00B6336F" w:rsidRPr="00072C60">
      <w:pPr>
        <w:numPr>
          <w:ilvl w:val="0"/>
          <w:numId w:val="1"/>
        </w:numPr>
      </w:pPr>
      <w:r w:rsidRPr="00CD3E07">
        <w:t xml:space="preserve"> dužniku</w:t>
      </w:r>
      <w:r>
        <w:t xml:space="preserve"> </w:t>
      </w:r>
      <w:r w:rsidR="00DA303D">
        <w:t xml:space="preserve">po zz. </w:t>
      </w:r>
    </w:p>
    <w:p w:rsidRDefault="00B6336F" w:rsidP="00B6336F" w:rsidR="00B6336F" w:rsidRPr="00CD3E07">
      <w:pPr>
        <w:numPr>
          <w:ilvl w:val="0"/>
          <w:numId w:val="1"/>
        </w:numPr>
      </w:pPr>
      <w:r>
        <w:t xml:space="preserve"> </w:t>
      </w:r>
      <w:r w:rsidRPr="00CD3E07">
        <w:t>st. upravitelju</w:t>
      </w:r>
    </w:p>
    <w:p w:rsidRDefault="00BD23D1" w:rsidP="00B6336F" w:rsidR="00B6336F" w:rsidRPr="00CD3E07">
      <w:pPr>
        <w:numPr>
          <w:ilvl w:val="0"/>
          <w:numId w:val="1"/>
        </w:numPr>
      </w:pPr>
      <w:r>
        <w:t xml:space="preserve"> </w:t>
      </w:r>
      <w:r w:rsidR="00B6336F" w:rsidRPr="00CD3E07">
        <w:t>sudski registar po pravomoćnosti</w:t>
      </w:r>
    </w:p>
    <w:p w:rsidRDefault="00B6336F" w:rsidP="00B6336F" w:rsidR="00B6336F" w:rsidRPr="00CD3E07">
      <w:pPr>
        <w:numPr>
          <w:ilvl w:val="0"/>
          <w:numId w:val="1"/>
        </w:numPr>
      </w:pPr>
      <w:r w:rsidRPr="00CD3E07">
        <w:t xml:space="preserve"> </w:t>
      </w:r>
      <w:r>
        <w:t>e-oglasna ploča</w:t>
      </w:r>
      <w:r w:rsidR="00A93839">
        <w:t xml:space="preserve"> TSZG</w:t>
      </w:r>
    </w:p>
    <w:p w:rsidRDefault="00061A00" w:rsidP="00B6336F" w:rsidR="00B6336F" w:rsidRPr="00CD3E07">
      <w:pPr>
        <w:numPr>
          <w:ilvl w:val="0"/>
          <w:numId w:val="1"/>
        </w:numPr>
      </w:pPr>
      <w:r>
        <w:t xml:space="preserve"> </w:t>
      </w:r>
      <w:r w:rsidR="00B6336F" w:rsidRPr="00CD3E07">
        <w:t>ŽDO – Zagreb, Građansko-upravni odjel</w:t>
      </w:r>
    </w:p>
    <w:p w:rsidRDefault="00B6336F" w:rsidP="00B6336F" w:rsidR="00B6336F" w:rsidRPr="00CD3E07">
      <w:pPr>
        <w:numPr>
          <w:ilvl w:val="0"/>
          <w:numId w:val="1"/>
        </w:numPr>
      </w:pPr>
      <w:r w:rsidRPr="00CD3E07">
        <w:t xml:space="preserve"> Porezna uprava Zagreb</w:t>
      </w:r>
    </w:p>
    <w:p w:rsidRDefault="00B6336F" w:rsidP="006A7E02" w:rsidR="00C12410" w:rsidRPr="003A7D16">
      <w:pPr>
        <w:numPr>
          <w:ilvl w:val="0"/>
          <w:numId w:val="1"/>
        </w:numPr>
      </w:pPr>
      <w:r w:rsidRPr="00645B73">
        <w:t xml:space="preserve"> Ministarstvo pravosuđa RH</w:t>
      </w:r>
    </w:p>
    <w:sectPr w:rsidSect="00B83F80" w:rsidR="00C12410" w:rsidRPr="003A7D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6BD" w:rsidP="00B15477" w:rsidR="004016BD">
      <w:r>
        <w:separator/>
      </w:r>
    </w:p>
  </w:endnote>
  <w:endnote w:id="0" w:type="continuationSeparator">
    <w:p w:rsidRDefault="004016BD" w:rsidP="00B15477" w:rsidR="004016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6BD" w:rsidP="00B15477" w:rsidR="004016BD">
      <w:r>
        <w:separator/>
      </w:r>
    </w:p>
  </w:footnote>
  <w:footnote w:id="0" w:type="continuationSeparator">
    <w:p w:rsidRDefault="004016BD" w:rsidP="00B15477" w:rsidR="004016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D74974">
          <w:rPr>
            <w:noProof/>
          </w:rPr>
          <w:t>4</w:t>
        </w:r>
        <w:r>
          <w:fldChar w:fldCharType="end"/>
        </w:r>
        <w:r w:rsidR="00C70ACC">
          <w:tab/>
        </w:r>
        <w:r w:rsidR="004940B8">
          <w:t>57. St-</w:t>
        </w:r>
        <w:r w:rsidR="00541B5F">
          <w:t>5961/16-19</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04B93"/>
    <w:rsid w:val="0003320A"/>
    <w:rsid w:val="00053309"/>
    <w:rsid w:val="00055FEE"/>
    <w:rsid w:val="00061A00"/>
    <w:rsid w:val="00072C60"/>
    <w:rsid w:val="00075AD9"/>
    <w:rsid w:val="0008179D"/>
    <w:rsid w:val="000A57F3"/>
    <w:rsid w:val="000A72E2"/>
    <w:rsid w:val="000B0165"/>
    <w:rsid w:val="000C084A"/>
    <w:rsid w:val="000C6980"/>
    <w:rsid w:val="000D199A"/>
    <w:rsid w:val="00111BE2"/>
    <w:rsid w:val="001214A2"/>
    <w:rsid w:val="00127CBF"/>
    <w:rsid w:val="001373E2"/>
    <w:rsid w:val="00144607"/>
    <w:rsid w:val="00154D5E"/>
    <w:rsid w:val="001D0B43"/>
    <w:rsid w:val="00201522"/>
    <w:rsid w:val="0020351B"/>
    <w:rsid w:val="00205451"/>
    <w:rsid w:val="00210903"/>
    <w:rsid w:val="0023149C"/>
    <w:rsid w:val="00235244"/>
    <w:rsid w:val="00246C76"/>
    <w:rsid w:val="00250EF3"/>
    <w:rsid w:val="00252870"/>
    <w:rsid w:val="0029011E"/>
    <w:rsid w:val="00290380"/>
    <w:rsid w:val="002A35BB"/>
    <w:rsid w:val="002B4737"/>
    <w:rsid w:val="002C25CA"/>
    <w:rsid w:val="002E0229"/>
    <w:rsid w:val="00303BA7"/>
    <w:rsid w:val="0032628D"/>
    <w:rsid w:val="00331707"/>
    <w:rsid w:val="003457D5"/>
    <w:rsid w:val="00347CA4"/>
    <w:rsid w:val="003506E4"/>
    <w:rsid w:val="00350F72"/>
    <w:rsid w:val="00363447"/>
    <w:rsid w:val="00365D97"/>
    <w:rsid w:val="00372077"/>
    <w:rsid w:val="00377366"/>
    <w:rsid w:val="0038259F"/>
    <w:rsid w:val="00392E4D"/>
    <w:rsid w:val="003A7D16"/>
    <w:rsid w:val="003B6136"/>
    <w:rsid w:val="003B61F8"/>
    <w:rsid w:val="003C3F7D"/>
    <w:rsid w:val="003D7BD0"/>
    <w:rsid w:val="004016BD"/>
    <w:rsid w:val="00404CF5"/>
    <w:rsid w:val="00410190"/>
    <w:rsid w:val="00413C3F"/>
    <w:rsid w:val="00422789"/>
    <w:rsid w:val="0043056A"/>
    <w:rsid w:val="00435A4F"/>
    <w:rsid w:val="00450778"/>
    <w:rsid w:val="004516FF"/>
    <w:rsid w:val="004536F2"/>
    <w:rsid w:val="00454454"/>
    <w:rsid w:val="0045728B"/>
    <w:rsid w:val="00470722"/>
    <w:rsid w:val="00471353"/>
    <w:rsid w:val="004756AC"/>
    <w:rsid w:val="004940B8"/>
    <w:rsid w:val="004963DC"/>
    <w:rsid w:val="004971B3"/>
    <w:rsid w:val="004A1B2D"/>
    <w:rsid w:val="004A2E7E"/>
    <w:rsid w:val="004B7E46"/>
    <w:rsid w:val="004C5B58"/>
    <w:rsid w:val="004D0CE2"/>
    <w:rsid w:val="004D34E6"/>
    <w:rsid w:val="004E511A"/>
    <w:rsid w:val="00500A1C"/>
    <w:rsid w:val="00505924"/>
    <w:rsid w:val="0051039F"/>
    <w:rsid w:val="0051697E"/>
    <w:rsid w:val="005224DC"/>
    <w:rsid w:val="00524651"/>
    <w:rsid w:val="0053538A"/>
    <w:rsid w:val="00541B5F"/>
    <w:rsid w:val="005448EA"/>
    <w:rsid w:val="00580085"/>
    <w:rsid w:val="005824D2"/>
    <w:rsid w:val="005A0D61"/>
    <w:rsid w:val="005A2B10"/>
    <w:rsid w:val="005E11C7"/>
    <w:rsid w:val="005F5F63"/>
    <w:rsid w:val="00603A21"/>
    <w:rsid w:val="0063796E"/>
    <w:rsid w:val="00645B73"/>
    <w:rsid w:val="006473D5"/>
    <w:rsid w:val="00663EE8"/>
    <w:rsid w:val="006843DB"/>
    <w:rsid w:val="00690DF5"/>
    <w:rsid w:val="00693D34"/>
    <w:rsid w:val="00695265"/>
    <w:rsid w:val="006A7E02"/>
    <w:rsid w:val="006E04EA"/>
    <w:rsid w:val="006E0CA4"/>
    <w:rsid w:val="006F05DF"/>
    <w:rsid w:val="006F0D4F"/>
    <w:rsid w:val="0070027B"/>
    <w:rsid w:val="007236F4"/>
    <w:rsid w:val="00741E8B"/>
    <w:rsid w:val="00755286"/>
    <w:rsid w:val="00771F5D"/>
    <w:rsid w:val="00773E68"/>
    <w:rsid w:val="007859F3"/>
    <w:rsid w:val="00793C20"/>
    <w:rsid w:val="00795635"/>
    <w:rsid w:val="007A16D3"/>
    <w:rsid w:val="007A570C"/>
    <w:rsid w:val="007B2B8B"/>
    <w:rsid w:val="007B40A4"/>
    <w:rsid w:val="007C030D"/>
    <w:rsid w:val="007E349A"/>
    <w:rsid w:val="007E3DB6"/>
    <w:rsid w:val="008021CA"/>
    <w:rsid w:val="008063FE"/>
    <w:rsid w:val="00826C8F"/>
    <w:rsid w:val="00830ADC"/>
    <w:rsid w:val="008419EA"/>
    <w:rsid w:val="00843BBB"/>
    <w:rsid w:val="0086652B"/>
    <w:rsid w:val="00882262"/>
    <w:rsid w:val="00887D05"/>
    <w:rsid w:val="008A1754"/>
    <w:rsid w:val="008A49E2"/>
    <w:rsid w:val="008C2381"/>
    <w:rsid w:val="008C3995"/>
    <w:rsid w:val="008E3FE7"/>
    <w:rsid w:val="008E59F9"/>
    <w:rsid w:val="008F65F5"/>
    <w:rsid w:val="008F6699"/>
    <w:rsid w:val="008F76E8"/>
    <w:rsid w:val="009050DC"/>
    <w:rsid w:val="00905BBA"/>
    <w:rsid w:val="00905C72"/>
    <w:rsid w:val="00915B87"/>
    <w:rsid w:val="00921D9B"/>
    <w:rsid w:val="0093392E"/>
    <w:rsid w:val="009410CB"/>
    <w:rsid w:val="009462AE"/>
    <w:rsid w:val="0095290B"/>
    <w:rsid w:val="00954C31"/>
    <w:rsid w:val="00975210"/>
    <w:rsid w:val="009914E8"/>
    <w:rsid w:val="00992EBE"/>
    <w:rsid w:val="009A1C3B"/>
    <w:rsid w:val="009B52EA"/>
    <w:rsid w:val="009B6435"/>
    <w:rsid w:val="009B7AB6"/>
    <w:rsid w:val="009C6B90"/>
    <w:rsid w:val="009D1342"/>
    <w:rsid w:val="009E4E4C"/>
    <w:rsid w:val="009F2879"/>
    <w:rsid w:val="00A02742"/>
    <w:rsid w:val="00A1560F"/>
    <w:rsid w:val="00A17C2C"/>
    <w:rsid w:val="00A3152A"/>
    <w:rsid w:val="00A44DC7"/>
    <w:rsid w:val="00A61D30"/>
    <w:rsid w:val="00A7352D"/>
    <w:rsid w:val="00A93839"/>
    <w:rsid w:val="00AC75BF"/>
    <w:rsid w:val="00AD1CFD"/>
    <w:rsid w:val="00AE30AB"/>
    <w:rsid w:val="00B00D05"/>
    <w:rsid w:val="00B10946"/>
    <w:rsid w:val="00B15477"/>
    <w:rsid w:val="00B1687B"/>
    <w:rsid w:val="00B168BA"/>
    <w:rsid w:val="00B2337F"/>
    <w:rsid w:val="00B23FB6"/>
    <w:rsid w:val="00B313E8"/>
    <w:rsid w:val="00B33B44"/>
    <w:rsid w:val="00B35F04"/>
    <w:rsid w:val="00B47357"/>
    <w:rsid w:val="00B51287"/>
    <w:rsid w:val="00B620C5"/>
    <w:rsid w:val="00B6336F"/>
    <w:rsid w:val="00B6403F"/>
    <w:rsid w:val="00B8024A"/>
    <w:rsid w:val="00B8114B"/>
    <w:rsid w:val="00B83F80"/>
    <w:rsid w:val="00BA3FEA"/>
    <w:rsid w:val="00BB5147"/>
    <w:rsid w:val="00BB5975"/>
    <w:rsid w:val="00BC2ECC"/>
    <w:rsid w:val="00BC6665"/>
    <w:rsid w:val="00BD17D3"/>
    <w:rsid w:val="00BD23D1"/>
    <w:rsid w:val="00BD6DC4"/>
    <w:rsid w:val="00BF6ADE"/>
    <w:rsid w:val="00C12410"/>
    <w:rsid w:val="00C12C33"/>
    <w:rsid w:val="00C2301B"/>
    <w:rsid w:val="00C47008"/>
    <w:rsid w:val="00C52B1C"/>
    <w:rsid w:val="00C6375B"/>
    <w:rsid w:val="00C70ACC"/>
    <w:rsid w:val="00C7271E"/>
    <w:rsid w:val="00C755A1"/>
    <w:rsid w:val="00C9698B"/>
    <w:rsid w:val="00CA4E71"/>
    <w:rsid w:val="00CB38ED"/>
    <w:rsid w:val="00CC0F02"/>
    <w:rsid w:val="00CC6A3E"/>
    <w:rsid w:val="00CD420F"/>
    <w:rsid w:val="00CE4EB5"/>
    <w:rsid w:val="00CE7E27"/>
    <w:rsid w:val="00D31D64"/>
    <w:rsid w:val="00D42E0E"/>
    <w:rsid w:val="00D510A4"/>
    <w:rsid w:val="00D51A96"/>
    <w:rsid w:val="00D54F6A"/>
    <w:rsid w:val="00D626C7"/>
    <w:rsid w:val="00D74974"/>
    <w:rsid w:val="00D85CC6"/>
    <w:rsid w:val="00DA303D"/>
    <w:rsid w:val="00DB0387"/>
    <w:rsid w:val="00DC268C"/>
    <w:rsid w:val="00DC7C75"/>
    <w:rsid w:val="00E03398"/>
    <w:rsid w:val="00E12C9F"/>
    <w:rsid w:val="00E13AB1"/>
    <w:rsid w:val="00E17B25"/>
    <w:rsid w:val="00E20B09"/>
    <w:rsid w:val="00E23F79"/>
    <w:rsid w:val="00E3562C"/>
    <w:rsid w:val="00E37B1E"/>
    <w:rsid w:val="00E46026"/>
    <w:rsid w:val="00E62E2E"/>
    <w:rsid w:val="00E67E76"/>
    <w:rsid w:val="00EB51F8"/>
    <w:rsid w:val="00EC2A1F"/>
    <w:rsid w:val="00ED0205"/>
    <w:rsid w:val="00EE3EAE"/>
    <w:rsid w:val="00F018A0"/>
    <w:rsid w:val="00F11BE9"/>
    <w:rsid w:val="00F24636"/>
    <w:rsid w:val="00F254CD"/>
    <w:rsid w:val="00F25A76"/>
    <w:rsid w:val="00F45007"/>
    <w:rsid w:val="00F45B0D"/>
    <w:rsid w:val="00F51E11"/>
    <w:rsid w:val="00F61CF3"/>
    <w:rsid w:val="00F67B67"/>
    <w:rsid w:val="00F731E5"/>
    <w:rsid w:val="00F816D0"/>
    <w:rsid w:val="00FC0654"/>
    <w:rsid w:val="00FC0FD1"/>
    <w:rsid w:val="00FD284D"/>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Odlomakpopisa" w:type="paragraph">
    <w:name w:val="List Paragraph"/>
    <w:basedOn w:val="Normal"/>
    <w:uiPriority w:val="34"/>
    <w:qFormat/>
    <w:rsid w:val="003C3F7D"/>
    <w:pPr>
      <w:ind w:left="720"/>
      <w:contextualSpacing/>
    </w:pPr>
  </w:style>
  <w:style w:styleId="Tekstrezerviranogmjesta" w:type="character">
    <w:name w:val="Placeholder Text"/>
    <w:basedOn w:val="Zadanifontodlomka"/>
    <w:uiPriority w:val="99"/>
    <w:semiHidden/>
    <w:rsid w:val="00F816D0"/>
    <w:rPr>
      <w:color w:val="808080"/>
      <w:bdr w:space="0" w:sz="0" w:color="auto" w:val="none"/>
      <w:shd w:fill="CCFFFF" w:color="auto" w:val="clear"/>
    </w:rPr>
  </w:style>
  <w:style w:customStyle="true" w:styleId="eSPISCCParagraphDefaultFont" w:type="character">
    <w:name w:val="eSPIS_CC_Paragraph Default Font"/>
    <w:basedOn w:val="Zadanifontodlomka"/>
    <w:rsid w:val="00F816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16D0"/>
    <w:rPr>
      <w:bdr w:space="0" w:sz="0" w:color="auto" w:val="none"/>
      <w:shd w:fill="FFFFCC" w:color="auto" w:val="clear"/>
      <w:lang w:val="hr-HR"/>
    </w:rPr>
  </w:style>
  <w:style w:customStyle="true" w:styleId="PozadinaSvijetloCrvena" w:type="character">
    <w:name w:val="Pozadina_SvijetloCrvena"/>
    <w:basedOn w:val="eSPISCCParagraphDefaultFont"/>
    <w:rsid w:val="00F816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16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Odlomakpopisa" w:type="paragraph">
    <w:name w:val="List Paragraph"/>
    <w:basedOn w:val="Normal"/>
    <w:uiPriority w:val="34"/>
    <w:qFormat/>
    <w:rsid w:val="003C3F7D"/>
    <w:pPr>
      <w:ind w:left="720"/>
      <w:contextualSpacing/>
    </w:pPr>
  </w:style>
  <w:style w:styleId="Tekstrezerviranogmjesta" w:type="character">
    <w:name w:val="Placeholder Text"/>
    <w:basedOn w:val="Zadanifontodlomka"/>
    <w:uiPriority w:val="99"/>
    <w:semiHidden/>
    <w:rsid w:val="00F816D0"/>
    <w:rPr>
      <w:color w:val="808080"/>
      <w:bdr w:color="auto" w:space="0" w:sz="0" w:val="none"/>
      <w:shd w:color="auto" w:fill="CCFFFF" w:val="clear"/>
    </w:rPr>
  </w:style>
  <w:style w:customStyle="1" w:styleId="eSPISCCParagraphDefaultFont" w:type="character">
    <w:name w:val="eSPIS_CC_Paragraph Default Font"/>
    <w:basedOn w:val="Zadanifontodlomka"/>
    <w:rsid w:val="00F816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16D0"/>
    <w:rPr>
      <w:bdr w:color="auto" w:space="0" w:sz="0" w:val="none"/>
      <w:shd w:color="auto" w:fill="FFFFCC" w:val="clear"/>
      <w:lang w:val="hr-HR"/>
    </w:rPr>
  </w:style>
  <w:style w:customStyle="1" w:styleId="PozadinaSvijetloCrvena" w:type="character">
    <w:name w:val="Pozadina_SvijetloCrvena"/>
    <w:basedOn w:val="eSPISCCParagraphDefaultFont"/>
    <w:rsid w:val="00F816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16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21895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St-5961/2016-19</izvorni_sadrzaj>
    <derivirana_varijabla naziv="DomainObject.Oznaka_1">St-5961/2016-19</derivirana_varijabla>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5961</izvorni_sadrzaj>
    <derivirana_varijabla naziv="DomainObject.Predmet.Broj_1">5961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2016.</izvorni_sadrzaj>
    <derivirana_varijabla naziv="DomainObject.Predmet.DatumOsnivanja_1">14.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St-5961/2016</izvorni_sadrzaj>
    <derivirana_varijabla naziv="DomainObject.Predmet.OznakaBroj_1">St-5961/2016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HERBATEKA d.o.o.</izvorni_sadrzaj>
    <derivirana_varijabla naziv="DomainObject.Predmet.ProtustrankaFormated_1">  HERBATEKA d.o.o.</derivirana_varijabla>
  </DomainObject.Predmet.ProtustrankaFormated>
  <DomainObject.Predmet.ProtustrankaFormatedOIB>
    <izvorni_sadrzaj>  HERBATEKA d.o.o., OIB 18043580455</izvorni_sadrzaj>
    <derivirana_varijabla naziv="DomainObject.Predmet.ProtustrankaFormatedOIB_1">  HERBATEKA d.o.o., OIB 18043580455</derivirana_varijabla>
  </DomainObject.Predmet.ProtustrankaFormatedOIB>
  <DomainObject.Predmet.ProtustrankaFormatedWithAdress>
    <izvorni_sadrzaj> HERBATEKA d.o.o., Ulica dr. Ante Šercera 16/A, 10000 Zagreb</izvorni_sadrzaj>
    <derivirana_varijabla naziv="DomainObject.Predmet.ProtustrankaFormatedWithAdress_1"> HERBATEKA d.o.o., Ulica dr. Ante Šercera 16/A, 10000 Zagreb</derivirana_varijabla>
  </DomainObject.Predmet.ProtustrankaFormatedWithAdress>
  <DomainObject.Predmet.ProtustrankaFormatedWithAdressOIB>
    <izvorni_sadrzaj> HERBATEKA d.o.o., OIB 18043580455, Ulica dr. Ante Šercera 16/A, 10000 Zagreb</izvorni_sadrzaj>
    <derivirana_varijabla naziv="DomainObject.Predmet.ProtustrankaFormatedWithAdressOIB_1"> HERBATEKA d.o.o., OIB 18043580455, Ulica dr. Ante Šercera 16/A, 10000 Zagreb</derivirana_varijabla>
  </DomainObject.Predmet.ProtustrankaFormatedWithAdressOIB>
  <DomainObject.Predmet.ProtustrankaWithAdress>
    <izvorni_sadrzaj>HERBATEKA d.o.o. Ulica dr. Ante Šercera 16/A, 10000 Zagreb</izvorni_sadrzaj>
    <derivirana_varijabla naziv="DomainObject.Predmet.ProtustrankaWithAdress_1">HERBATEKA d.o.o. Ulica dr. Ante Šercera 16/A, 10000 Zagreb</derivirana_varijabla>
  </DomainObject.Predmet.ProtustrankaWithAdress>
  <DomainObject.Predmet.ProtustrankaWithAdressOIB>
    <izvorni_sadrzaj>HERBATEKA d.o.o., OIB 18043580455, Ulica dr. Ante Šercera 16/A, 10000 Zagreb</izvorni_sadrzaj>
    <derivirana_varijabla naziv="DomainObject.Predmet.ProtustrankaWithAdressOIB_1">HERBATEKA d.o.o., OIB 18043580455, Ulica dr. Ante Šercera 16/A, 10000 Zagreb</derivirana_varijabla>
  </DomainObject.Predmet.ProtustrankaWithAdressOIB>
  <DomainObject.Predmet.ProtustrankaNazivFormated>
    <izvorni_sadrzaj>HERBATEKA d.o.o.</izvorni_sadrzaj>
    <derivirana_varijabla naziv="DomainObject.Predmet.ProtustrankaNazivFormated_1">HERBATEKA d.o.o.</derivirana_varijabla>
  </DomainObject.Predmet.ProtustrankaNazivFormated>
  <DomainObject.Predmet.ProtustrankaNazivFormatedOIB>
    <izvorni_sadrzaj>HERBATEKA d.o.o., OIB 18043580455</izvorni_sadrzaj>
    <derivirana_varijabla naziv="DomainObject.Predmet.ProtustrankaNazivFormatedOIB_1">HERBATEKA d.o.o., OIB 18043580455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br. 1, 10000 Zagreb; RH MF Porezna uprava  Zagreb, Av. Dubrovnik 32, 10000 Zagreb</izvorni_sadrzaj>
    <derivirana_varijabla naziv="DomainObject.Predmet.StrankaFormatedWithAdress_1"> FINA Regionalni centar Zagreb, Trg svibanjskih žrtava 1995. br. 1, 10000 Zagreb; RH MF Porezna uprava  Zagreb, Av. Dubrovnik 32, 10000 Zagreb</derivirana_varijabla>
  </DomainObject.Predmet.StrankaFormatedWithAdress>
  <DomainObject.Predmet.StrankaFormatedWithAdressOIB>
    <izvorni_sadrzaj> FINA Regionalni centar Zagreb, OIB 85821130368, Trg svibanjskih žrtava 1995. br. 1, 10000 Zagreb; RH MF Porezna uprava  Zagreb, OIB 18683136487, Av. Dubrovnik 32, 10000 Zagreb</izvorni_sadrzaj>
    <derivirana_varijabla naziv="DomainObject.Predmet.StrankaFormatedWithAdressOIB_1"> FINA Regionalni centar Zagreb, OIB 85821130368, Trg svibanjskih žrtava 1995. br. 1, 10000 Zagreb; RH MF Porezna uprava  Zagreb, OIB 18683136487, Av. Dubrovnik 32, 10000 Zagreb</derivirana_varijabla>
  </DomainObject.Predmet.StrankaFormatedWithAdressOIB>
  <DomainObject.Predmet.StrankaWithAdress>
    <izvorni_sadrzaj>FINA Regionalni centar Zagreb Trg svibanjskih žrtava 1995. br. 1,10000 Zagreb,RH MF Porezna uprava  Zagreb Av. Dubrovnik 32,10000 Zagreb</izvorni_sadrzaj>
    <derivirana_varijabla naziv="DomainObject.Predmet.StrankaWithAdress_1">FINA Regionalni centar Zagreb Trg svibanjskih žrtava 1995. br. 1,10000 Zagreb,RH MF Porezna uprava  Zagreb Av. Dubrovnik 32,10000 Zagreb</derivirana_varijabla>
  </DomainObject.Predmet.StrankaWithAdress>
  <DomainObject.Predmet.StrankaWithAdressOIB>
    <izvorni_sadrzaj>FINA Regionalni centar Zagreb, OIB 85821130368, Trg svibanjskih žrtava 1995. br. 1,10000 Zagreb,RH MF Porezna uprava  Zagreb, OIB 18683136487, Av. Dubrovnik 32,10000 Zagreb</izvorni_sadrzaj>
    <derivirana_varijabla naziv="DomainObject.Predmet.StrankaWithAdressOIB_1">FINA Regionalni centar Zagreb, OIB 85821130368, Trg svibanjskih žrtava 1995. br. 1,10000 Zagreb,RH MF Porezna uprava  Zagreb, OIB 18683136487, Av. Dubrovnik 32,10000 Zagreb</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br. 1, 10000 Zagreb</item>
      <item>RH MF Porezna uprava  Zagreb, Av. Dubrovnik 32, 10000 Zagreb</item>
    </izvorni_sadrzaj>
    <derivirana_varijabla naziv="DomainObject.Predmet.StrankaListFormatedWithAdress_1">
      <item>FINA Regionalni centar Zagreb, Trg svibanjskih žrtava 1995. br. 1, 10000 Zagreb</item>
      <item>RH MF Porezna uprava  Zagreb, Av. Dubrovnik 32, 10000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Av. Dubrovnik 32, 10000 Zagreb</item>
    </izvorni_sadrzaj>
    <derivirana_varijabla naziv="DomainObject.Predmet.StrankaListFormatedWithAdressOIB_1">
      <item>FINA Regionalni centar Zagreb, OIB 85821130368, Trg svibanjskih žrtava 1995. br. 1, 10000 Zagreb</item>
      <item>RH MF Porezna uprava  Zagreb, OIB 18683136487, Av. Dubrovnik 32, 10000 Zagreb</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HERBATEKA d.o.o.</item>
    </izvorni_sadrzaj>
    <derivirana_varijabla naziv="DomainObject.Predmet.ProtuStrankaListFormated_1">
      <item>HERBATEKA d.o.o.</item>
    </derivirana_varijabla>
  </DomainObject.Predmet.ProtuStrankaListFormated>
  <DomainObject.Predmet.ProtuStrankaListFormatedOIB>
    <izvorni_sadrzaj>
      <item>HERBATEKA d.o.o., OIB 18043580455</item>
    </izvorni_sadrzaj>
    <derivirana_varijabla naziv="DomainObject.Predmet.ProtuStrankaListFormatedOIB_1">
      <item>HERBATEKA d.o.o., OIB 18043580455</item>
    </derivirana_varijabla>
  </DomainObject.Predmet.ProtuStrankaListFormatedOIB>
  <DomainObject.Predmet.ProtuStrankaListFormatedWithAdress>
    <izvorni_sadrzaj>
      <item>HERBATEKA d.o.o., Ulica dr. Ante Šercera 16/A, 10000 Zagreb</item>
    </izvorni_sadrzaj>
    <derivirana_varijabla naziv="DomainObject.Predmet.ProtuStrankaListFormatedWithAdress_1">
      <item>HERBATEKA d.o.o., Ulica dr. Ante Šercera 16/A, 10000 Zagreb</item>
    </derivirana_varijabla>
  </DomainObject.Predmet.ProtuStrankaListFormatedWithAdress>
  <DomainObject.Predmet.ProtuStrankaListFormatedWithAdressOIB>
    <izvorni_sadrzaj>
      <item>HERBATEKA d.o.o., OIB 18043580455, Ulica dr. Ante Šercera 16/A, 10000 Zagreb</item>
    </izvorni_sadrzaj>
    <derivirana_varijabla naziv="DomainObject.Predmet.ProtuStrankaListFormatedWithAdressOIB_1">
      <item>HERBATEKA d.o.o., OIB 18043580455, Ulica dr. Ante Šercera 16/A, 10000 Zagreb</item>
    </derivirana_varijabla>
  </DomainObject.Predmet.ProtuStrankaListFormatedWithAdressOIB>
  <DomainObject.Predmet.ProtuStrankaListNazivFormated>
    <izvorni_sadrzaj>
      <item>HERBATEKA d.o.o.</item>
    </izvorni_sadrzaj>
    <derivirana_varijabla naziv="DomainObject.Predmet.ProtuStrankaListNazivFormated_1">
      <item>HERBATEKA d.o.o.</item>
    </derivirana_varijabla>
  </DomainObject.Predmet.ProtuStrankaListNazivFormated>
  <DomainObject.Predmet.ProtuStrankaListNazivFormatedOIB>
    <izvorni_sadrzaj>
      <item>HERBATEKA d.o.o., OIB 18043580455</item>
    </izvorni_sadrzaj>
    <derivirana_varijabla naziv="DomainObject.Predmet.ProtuStrankaListNazivFormatedOIB_1">
      <item>HERBATEKA d.o.o., OIB 18043580455</item>
    </derivirana_varijabla>
  </DomainObject.Predmet.ProtuStrankaListNazivFormatedOIB>
  <DomainObject.Predmet.OstaliListFormated>
    <izvorni_sadrzaj>
      <item>Županijsko državno odvjetništvo u Osijeku</item>
      <item>Vanda Cesarec Devetak</item>
    </izvorni_sadrzaj>
    <derivirana_varijabla naziv="DomainObject.Predmet.OstaliListFormated_1">
      <item>Županijsko državno odvjetništvo u Osijeku</item>
      <item>Vanda Cesarec Devetak</item>
    </derivirana_varijabla>
  </DomainObject.Predmet.OstaliListFormated>
  <DomainObject.Predmet.OstaliListFormatedOIB>
    <izvorni_sadrzaj>
      <item>Županijsko državno odvjetništvo u Osijeku, OIB 61379160880</item>
      <item>Vanda Cesarec Devetak, OIB 18446819215</item>
    </izvorni_sadrzaj>
    <derivirana_varijabla naziv="DomainObject.Predmet.OstaliListFormatedOIB_1">
      <item>Županijsko državno odvjetništvo u Osijeku, OIB 61379160880</item>
      <item>Vanda Cesarec Devetak, OIB 18446819215</item>
    </derivirana_varijabla>
  </DomainObject.Predmet.OstaliListFormatedOIB>
  <DomainObject.Predmet.OstaliListFormatedWithAdress>
    <izvorni_sadrzaj>
      <item>Županijsko državno odvjetništvo u Osijeku, Kapucinska 21, 31000 Osijek</item>
      <item>Vanda Cesarec Devetak, Dr. Ante Šercera 16a, 10000 Zagreb</item>
    </izvorni_sadrzaj>
    <derivirana_varijabla naziv="DomainObject.Predmet.OstaliListFormatedWithAdress_1">
      <item>Županijsko državno odvjetništvo u Osijeku, Kapucinska 21, 31000 Osijek</item>
      <item>Vanda Cesarec Devetak, Dr. Ante Šercera 16a, 10000 Zagreb</item>
    </derivirana_varijabla>
  </DomainObject.Predmet.OstaliListFormatedWithAdress>
  <DomainObject.Predmet.OstaliListFormatedWithAdressOIB>
    <izvorni_sadrzaj>
      <item>Županijsko državno odvjetništvo u Osijeku, OIB 61379160880, Kapucinska 21, 31000 Osijek</item>
      <item>Vanda Cesarec Devetak, OIB 18446819215, Dr. Ante Šercera 16a, 10000 Zagreb</item>
    </izvorni_sadrzaj>
    <derivirana_varijabla naziv="DomainObject.Predmet.OstaliListFormatedWithAdressOIB_1">
      <item>Županijsko državno odvjetništvo u Osijeku, OIB 61379160880, Kapucinska 21, 31000 Osijek</item>
      <item>Vanda Cesarec Devetak, OIB 18446819215, Dr. Ante Šercera 16a, 10000 Zagreb</item>
    </derivirana_varijabla>
  </DomainObject.Predmet.OstaliListFormatedWithAdressOIB>
  <DomainObject.Predmet.OstaliListNazivFormated>
    <izvorni_sadrzaj>
      <item>Županijsko državno odvjetništvo u Osijeku</item>
      <item>Vanda Cesarec Devetak</item>
    </izvorni_sadrzaj>
    <derivirana_varijabla naziv="DomainObject.Predmet.OstaliListNazivFormated_1">
      <item>Županijsko državno odvjetništvo u Osijeku</item>
      <item>Vanda Cesarec Devetak</item>
    </derivirana_varijabla>
  </DomainObject.Predmet.OstaliListNazivFormated>
  <DomainObject.Predmet.OstaliListNazivFormatedOIB>
    <izvorni_sadrzaj>
      <item>Županijsko državno odvjetništvo u Osijeku, OIB 61379160880</item>
      <item>Vanda Cesarec Devetak, OIB 18446819215</item>
    </izvorni_sadrzaj>
    <derivirana_varijabla naziv="DomainObject.Predmet.OstaliListNazivFormatedOIB_1">
      <item>Županijsko državno odvjetništvo u Osijeku, OIB 61379160880</item>
      <item>Vanda Cesarec Devetak, OIB 18446819215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St-5961/2016-19</izvorni_sadrzaj>
    <derivirana_varijabla naziv="DomainObject.PoslovniBrojDokumenta_1">St-5961/2016-19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HERBATEKA d.o.o.</izvorni_sadrzaj>
    <derivirana_varijabla naziv="DomainObject.Predmet.ProtustrankaIDrugi_1">HERBATEKA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HERBATEKA d.o.o., OIB 18043580455, Ulica dr. Ante Šercera 16/A, 10000 Zagreb</izvorni_sadrzaj>
    <derivirana_varijabla naziv="DomainObject.Predmet.ProtustrankaIDrugiAdressOIB_1">HERBATEKA d.o.o., OIB 18043580455, Ulica dr. Ante Šercera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HERBATEKA d.o.o.</item>
      <item>RH MF Porezna uprava  Zagreb</item>
      <item>Županijsko državno odvjetništvo u Osijeku</item>
      <item>Vanda Cesarec Devetak</item>
    </izvorni_sadrzaj>
    <derivirana_varijabla naziv="DomainObject.Predmet.SudioniciListNaziv_1">
      <item>FINA Regionalni centar Zagreb</item>
      <item>HERBATEKA d.o.o.</item>
      <item>RH MF Porezna uprava  Zagreb</item>
      <item>Županijsko državno odvjetništvo u Osijeku</item>
      <item>Vanda Cesarec Devetak</item>
    </derivirana_varijabla>
  </DomainObject.Predmet.SudioniciListNaziv>
  <DomainObject.Predmet.SudioniciListAdressOIB>
    <izvorni_sadrzaj>
      <item>FINA Regionalni centar Zagreb, OIB 85821130368, Trg svibanjskih žrtava 1995. br. 1,10000 Zagreb</item>
      <item>HERBATEKA d.o.o., OIB 18043580455, Ulica dr. Ante Šercera 16/A,10000 Zagreb</item>
      <item>RH MF Porezna uprava  Zagreb, OIB 18683136487, Av. Dubrovnik 32,10000 Zagreb</item>
      <item>Županijsko državno odvjetništvo u Osijeku, OIB 61379160880, Kapucinska 21,31000 Osijek</item>
      <item>Vanda Cesarec Devetak, OIB 18446819215, Dr. Ante Šercera 16a,10000 Zagreb</item>
    </izvorni_sadrzaj>
    <derivirana_varijabla naziv="DomainObject.Predmet.SudioniciListAdressOIB_1">
      <item>FINA Regionalni centar Zagreb, OIB 85821130368, Trg svibanjskih žrtava 1995. br. 1,10000 Zagreb</item>
      <item>HERBATEKA d.o.o., OIB 18043580455, Ulica dr. Ante Šercera 16/A,10000 Zagreb</item>
      <item>RH MF Porezna uprava  Zagreb, OIB 18683136487, Av. Dubrovnik 32,10000 Zagreb</item>
      <item>Županijsko državno odvjetništvo u Osijeku, OIB 61379160880, Kapucinska 21,31000 Osijek</item>
      <item>Vanda Cesarec Devetak, OIB 18446819215, Dr. Ante Šercera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18043580455</item>
      <item>, OIB 18683136487</item>
      <item>, OIB 61379160880</item>
      <item>, OIB 18446819215</item>
    </izvorni_sadrzaj>
    <derivirana_varijabla naziv="DomainObject.Predmet.SudioniciListNazivOIB_1">
      <item>, OIB 85821130368</item>
      <item>, OIB 18043580455</item>
      <item>, OIB 18683136487</item>
      <item>, OIB 61379160880</item>
      <item>, OIB 18446819215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travnja 2018.</izvorni_sadrzaj>
    <derivirana_varijabla naziv="DomainObject.Predmet.DatumZadnjeOdrzaneSudskeRadnje_1">25. travnja 2018.</derivirana_varijabla>
  </DomainObject.Predmet.DatumZadnjeOdrzaneSudskeRadnje>
  <DomainObject.PredzadnjaOdlukaIzPredmeta.DatumDonosenjaOdluke>
    <izvorni_sadrzaj>29. svibnja 2019.</izvorni_sadrzaj>
    <derivirana_varijabla naziv="DomainObject.PredzadnjaOdlukaIzPredmeta.DatumDonosenjaOdluke_1">29. svibnja 2019.</derivirana_varijabla>
  </DomainObject.PredzadnjaOdlukaIzPredmeta.DatumDonosenjaOdluke>
  <DomainObject.PredzadnjaOdlukaIzPredmeta.Oznaka>
    <izvorni_sadrzaj>St-5961/2016-19</izvorni_sadrzaj>
    <derivirana_varijabla naziv="DomainObject.PredzadnjaOdlukaIzPredmeta.Oznaka_1">St-5961/2016-19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2AAA4F-2DDE-4CE6-8699-6878C8E9CD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1576</properties:Words>
  <properties:Characters>8747</properties:Characters>
  <properties:Lines>171</properties:Lines>
  <properties:Paragraphs>49</properties:Paragraphs>
  <properties:TotalTime>336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2019-05-21T08:31:00Z</dcterms:created>
  <dc:creator>gzubak</dc:creator>
  <cp:lastModifiedBy>Sara Draganjac</cp:lastModifiedBy>
  <cp:lastPrinted>2019-05-29T11:25:00Z</cp:lastPrinted>
  <dcterms:modified xmlns:xsi="http://www.w3.org/2001/XMLSchema-instance" xsi:type="dcterms:W3CDTF">2019-05-29T11:26:00Z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St-5961/2016-19 / Odluka - Rješenje - otvaranje i zaključenje stečajnog postupka (čl. 132) (St_5961-16_OTV._I_ZAKLJU._čl._132._SZ-a._sz-a)</vt:lpwstr>
  </prop:property>
  <prop:property name="CC_coloring" pid="4" fmtid="{D5CDD505-2E9C-101B-9397-08002B2CF9AE}">
    <vt:bool>true</vt:bool>
  </prop:property>
  <prop:property name="BrojStranica" pid="5" fmtid="{D5CDD505-2E9C-101B-9397-08002B2CF9AE}">
    <vt:i4>4</vt:i4>
  </prop:property>
</prop:Properties>
</file>