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3f08" w14:paraId="c9d3f0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</w:t>
      </w:r>
      <w:r w:rsidR="00EE69E5" w:rsidRPr="00273379">
        <w:rPr>
          <w:rFonts w:hAnsi="Times New Roman" w:ascii="Times New Roman"/>
          <w:szCs w:val="24"/>
          <w:lang w:val="hr-HR"/>
        </w:rPr>
        <w:t xml:space="preserve">sud u Zagrebu po sucu pojedincu </w:t>
      </w:r>
      <w:r w:rsidR="0044662D" w:rsidRPr="00273379">
        <w:rPr>
          <w:rFonts w:hAnsi="Times New Roman" w:ascii="Times New Roman"/>
          <w:szCs w:val="24"/>
          <w:lang w:val="hr-HR"/>
        </w:rPr>
        <w:t xml:space="preserve">Maji Šebalj </w:t>
      </w:r>
      <w:r w:rsidR="00EE69E5" w:rsidRPr="00273379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73379" w:rsidRPr="00273379">
        <w:rPr>
          <w:rFonts w:hAnsi="Times New Roman" w:ascii="Times New Roman"/>
        </w:rPr>
        <w:t>COTA PROMET d.o.o. Velika Gorica, Šandora Brešćenskog 50, OIB: 25263834387</w:t>
      </w:r>
      <w:r w:rsidR="00745B80" w:rsidRPr="00273379">
        <w:rPr>
          <w:rFonts w:hAnsi="Times New Roman" w:ascii="Times New Roman"/>
        </w:rPr>
        <w:t>,</w:t>
      </w:r>
      <w:r w:rsidR="00EE69E5" w:rsidRPr="00273379">
        <w:rPr>
          <w:rFonts w:hAnsi="Times New Roman" w:ascii="Times New Roman"/>
          <w:szCs w:val="24"/>
          <w:lang w:val="hr-HR"/>
        </w:rPr>
        <w:t xml:space="preserve"> dana </w:t>
      </w:r>
      <w:r w:rsidR="00273379">
        <w:rPr>
          <w:rFonts w:hAnsi="Times New Roman" w:ascii="Times New Roman"/>
          <w:szCs w:val="24"/>
          <w:lang w:val="hr-HR"/>
        </w:rPr>
        <w:t>30</w:t>
      </w:r>
      <w:r w:rsidR="00745B80" w:rsidRPr="00273379">
        <w:rPr>
          <w:rFonts w:hAnsi="Times New Roman" w:ascii="Times New Roman"/>
          <w:szCs w:val="24"/>
          <w:lang w:val="hr-HR"/>
        </w:rPr>
        <w:t>.</w:t>
      </w:r>
      <w:r w:rsidR="00745B80" w:rsidRPr="00745B80">
        <w:rPr>
          <w:rFonts w:hAnsi="Times New Roman" w:ascii="Times New Roman"/>
          <w:szCs w:val="24"/>
          <w:lang w:val="hr-HR"/>
        </w:rPr>
        <w:t xml:space="preserve"> prosinca</w:t>
      </w:r>
      <w:r w:rsidR="00EE69E5" w:rsidRPr="00745B80">
        <w:rPr>
          <w:rFonts w:hAnsi="Times New Roman" w:ascii="Times New Roman"/>
          <w:szCs w:val="24"/>
          <w:lang w:val="hr-HR"/>
        </w:rPr>
        <w:t xml:space="preserve"> 2015.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45B80" w:rsidP="00997BA9" w:rsidR="00745B8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745B80">
        <w:rPr>
          <w:rFonts w:hAnsi="Times New Roman" w:ascii="Times New Roman"/>
          <w:szCs w:val="24"/>
        </w:rPr>
        <w:t xml:space="preserve"> </w:t>
      </w:r>
      <w:r w:rsidR="00273379" w:rsidRPr="00273379">
        <w:rPr>
          <w:rFonts w:hAnsi="Times New Roman" w:ascii="Times New Roman"/>
        </w:rPr>
        <w:t>COTA PROMET d.o.o. Velika Gorica, Šandora Brešćenskog 50, OIB: 25263834387</w:t>
      </w:r>
      <w:r w:rsidR="00745B80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</w:t>
      </w:r>
      <w:r w:rsidRPr="00745B80">
        <w:rPr>
          <w:rFonts w:hAnsi="Times New Roman" w:ascii="Times New Roman"/>
          <w:szCs w:val="24"/>
        </w:rPr>
        <w:t xml:space="preserve">dana </w:t>
      </w:r>
      <w:r w:rsidR="00273379">
        <w:rPr>
          <w:rFonts w:hAnsi="Times New Roman" w:ascii="Times New Roman"/>
          <w:szCs w:val="24"/>
        </w:rPr>
        <w:t>30</w:t>
      </w:r>
      <w:r w:rsidR="00745B80" w:rsidRPr="00745B80">
        <w:rPr>
          <w:rFonts w:hAnsi="Times New Roman" w:ascii="Times New Roman"/>
          <w:szCs w:val="24"/>
        </w:rPr>
        <w:t>. prosinca</w:t>
      </w:r>
      <w:r w:rsidRPr="00745B80">
        <w:rPr>
          <w:rFonts w:hAnsi="Times New Roman" w:ascii="Times New Roman"/>
          <w:szCs w:val="24"/>
        </w:rPr>
        <w:t xml:space="preserve">, u </w:t>
      </w:r>
      <w:r w:rsidR="00745B80" w:rsidRPr="00745B80">
        <w:rPr>
          <w:rFonts w:hAnsi="Times New Roman" w:ascii="Times New Roman"/>
          <w:szCs w:val="24"/>
        </w:rPr>
        <w:t>1</w:t>
      </w:r>
      <w:r w:rsidR="00C849C9">
        <w:rPr>
          <w:rFonts w:hAnsi="Times New Roman" w:ascii="Times New Roman"/>
          <w:szCs w:val="24"/>
        </w:rPr>
        <w:t>1</w:t>
      </w:r>
      <w:r w:rsidR="00273379">
        <w:rPr>
          <w:rFonts w:hAnsi="Times New Roman" w:ascii="Times New Roman"/>
          <w:szCs w:val="24"/>
        </w:rPr>
        <w:t>,</w:t>
      </w:r>
      <w:r w:rsidR="00C849C9">
        <w:rPr>
          <w:rFonts w:hAnsi="Times New Roman" w:ascii="Times New Roman"/>
          <w:szCs w:val="24"/>
        </w:rPr>
        <w:t>45</w:t>
      </w:r>
      <w:r w:rsidR="00745B80" w:rsidRPr="00745B80">
        <w:rPr>
          <w:rFonts w:hAnsi="Times New Roman" w:ascii="Times New Roman"/>
          <w:szCs w:val="24"/>
        </w:rPr>
        <w:t xml:space="preserve"> sati</w:t>
      </w:r>
      <w:r w:rsidRPr="00745B80">
        <w:rPr>
          <w:rFonts w:hAnsi="Times New Roman" w:ascii="Times New Roman"/>
          <w:szCs w:val="24"/>
        </w:rPr>
        <w:t>,</w:t>
      </w:r>
      <w:r w:rsidRPr="00B2463B">
        <w:rPr>
          <w:rFonts w:hAnsi="Times New Roman" w:ascii="Times New Roman"/>
          <w:szCs w:val="24"/>
        </w:rPr>
        <w:t xml:space="preserve">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745B80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 xml:space="preserve">Za stečajnog upravitelja imenuje se </w:t>
      </w:r>
      <w:r w:rsidR="008675A2">
        <w:rPr>
          <w:rFonts w:hAnsi="Times New Roman" w:ascii="Times New Roman"/>
          <w:szCs w:val="24"/>
        </w:rPr>
        <w:t>IVAN PRPIĆ, Zagreb, Hruševečka ulica 11, OIB: 16795120342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45B80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EE69E5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Pr="00745B80">
        <w:rPr>
          <w:rFonts w:hAnsi="Times New Roman" w:ascii="Times New Roman"/>
          <w:szCs w:val="24"/>
          <w:lang w:val="hr-HR"/>
        </w:rPr>
        <w:t>dužnikom</w:t>
      </w:r>
      <w:r w:rsidR="00745B80" w:rsidRPr="00745B80">
        <w:rPr>
          <w:rFonts w:hAnsi="Times New Roman" w:ascii="Times New Roman"/>
          <w:szCs w:val="24"/>
          <w:lang w:val="hr-HR"/>
        </w:rPr>
        <w:t xml:space="preserve"> </w:t>
      </w:r>
      <w:r w:rsidR="00273379" w:rsidRPr="00273379">
        <w:rPr>
          <w:rFonts w:hAnsi="Times New Roman" w:ascii="Times New Roman"/>
        </w:rPr>
        <w:t>COTA PROMET d.o.o. Velika Gorica, Šandora Brešćenskog 50, OIB: 25263834387</w:t>
      </w:r>
      <w:r w:rsidRPr="00745B80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>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nako</w:t>
      </w:r>
      <w:r w:rsidR="00385410">
        <w:rPr>
          <w:rFonts w:hAnsi="Times New Roman" w:ascii="Times New Roman"/>
          <w:lang w:val="hr-HR"/>
        </w:rPr>
        <w:t>n čega je ovaj sud</w:t>
      </w:r>
      <w:r w:rsidR="00EE69E5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>
        <w:rPr>
          <w:rFonts w:hAnsi="Times New Roman" w:ascii="Times New Roman"/>
          <w:lang w:val="hr-HR"/>
        </w:rPr>
        <w:t xml:space="preserve">ostvareni </w:t>
      </w:r>
      <w:r w:rsidR="00EE69E5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</w:t>
      </w:r>
      <w:r w:rsidR="00EE69E5">
        <w:rPr>
          <w:rFonts w:hAnsi="Times New Roman" w:ascii="Times New Roman"/>
          <w:lang w:val="hr-HR"/>
        </w:rPr>
        <w:t xml:space="preserve">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 w:rsidR="00EE69E5">
        <w:rPr>
          <w:rFonts w:hAnsi="Times New Roman" w:ascii="Times New Roman"/>
          <w:lang w:val="hr-HR"/>
        </w:rPr>
        <w:t>dostaviti javnobilježnički ovjerovljen popis imovine i obveza</w:t>
      </w:r>
      <w:r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 w:rsidR="00EE69E5"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 w:rsidR="00EE69E5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88293F" w:rsidP="00745B80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Nadalje, ovaj sud je pozvao dužnikove vjerovnike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>
      <w:pPr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110F1B">
        <w:rPr>
          <w:rFonts w:hAnsi="Times New Roman" w:ascii="Times New Roman"/>
          <w:lang w:val="hr-HR"/>
        </w:rPr>
        <w:t xml:space="preserve">   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73379">
        <w:rPr>
          <w:rFonts w:hAnsi="Times New Roman" w:ascii="Times New Roman"/>
          <w:lang w:val="hr-HR"/>
        </w:rPr>
        <w:t>, 30</w:t>
      </w:r>
      <w:r w:rsidR="00745B80">
        <w:rPr>
          <w:rFonts w:hAnsi="Times New Roman" w:ascii="Times New Roman"/>
          <w:lang w:val="hr-HR"/>
        </w:rPr>
        <w:t>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745B80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Maja Šebalj 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45B80">
      <w:pPr>
        <w:jc w:val="both"/>
        <w:rPr>
          <w:rFonts w:hAnsi="Times New Roman" w:ascii="Times New Roman"/>
          <w:szCs w:val="24"/>
          <w:lang w:val="hr-HR"/>
        </w:rPr>
      </w:pPr>
      <w:r w:rsidRPr="00745B8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45B80">
        <w:rPr>
          <w:rFonts w:hAnsi="Times New Roman" w:ascii="Times New Roman"/>
          <w:szCs w:val="24"/>
          <w:lang w:val="hr-HR"/>
        </w:rPr>
        <w:t xml:space="preserve">rješenja </w:t>
      </w:r>
      <w:r w:rsidRPr="00745B80">
        <w:rPr>
          <w:rFonts w:hAnsi="Times New Roman" w:ascii="Times New Roman"/>
          <w:szCs w:val="24"/>
          <w:lang w:val="hr-HR"/>
        </w:rPr>
        <w:t>dopuštena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je </w:t>
      </w:r>
      <w:r w:rsidRPr="00745B8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45B8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45B80">
        <w:rPr>
          <w:rFonts w:hAnsi="Times New Roman" w:ascii="Times New Roman"/>
          <w:szCs w:val="24"/>
          <w:lang w:val="hr-HR"/>
        </w:rPr>
        <w:t xml:space="preserve">, </w:t>
      </w:r>
      <w:r w:rsidR="00182088" w:rsidRPr="00745B8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45B8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45B80" w:rsid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745B80" w:rsidR="00745B80" w:rsidRPr="00745B8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i za</w:t>
      </w:r>
      <w:r w:rsidR="00C57CAF">
        <w:rPr>
          <w:rFonts w:hAnsi="Times New Roman" w:ascii="Times New Roman"/>
          <w:szCs w:val="24"/>
          <w:lang w:val="hr-HR"/>
        </w:rPr>
        <w:t>konski zastupnik dužnika</w:t>
      </w:r>
      <w:r w:rsidR="0088293F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C849C9" w:rsidR="00C849C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 na adresu i ogl.ploča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030F" w:rsidP="00DB4528" w:rsidR="0082030F">
      <w:r>
        <w:separator/>
      </w:r>
    </w:p>
  </w:endnote>
  <w:endnote w:id="0" w:type="continuationSeparator">
    <w:p w:rsidRDefault="0082030F" w:rsidP="00DB4528" w:rsidR="00820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030F" w:rsidP="00DB4528" w:rsidR="0082030F">
      <w:r>
        <w:separator/>
      </w:r>
    </w:p>
  </w:footnote>
  <w:footnote w:id="0" w:type="continuationSeparator">
    <w:p w:rsidRDefault="0082030F" w:rsidP="00DB4528" w:rsidR="00820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849C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3379" w:rsidRPr="00745B80">
      <w:rPr>
        <w:rFonts w:hAnsi="Times New Roman" w:ascii="Times New Roman"/>
      </w:rPr>
      <w:t>88.</w:t>
    </w:r>
    <w:r w:rsidR="00273379" w:rsidRPr="00745B80">
      <w:rPr>
        <w:rFonts w:hAnsi="Times New Roman" w:ascii="Times New Roman"/>
        <w:b/>
      </w:rPr>
      <w:t xml:space="preserve"> </w:t>
    </w:r>
    <w:r w:rsidR="00273379" w:rsidRPr="00745B80">
      <w:rPr>
        <w:rFonts w:hAnsi="Times New Roman" w:ascii="Times New Roman"/>
      </w:rPr>
      <w:t>St-</w:t>
    </w:r>
    <w:r w:rsidR="00273379">
      <w:rPr>
        <w:rFonts w:hAnsi="Times New Roman" w:ascii="Times New Roman"/>
      </w:rPr>
      <w:t>3360</w:t>
    </w:r>
    <w:r w:rsidR="00273379" w:rsidRPr="00745B80">
      <w:rPr>
        <w:rFonts w:hAnsi="Times New Roman" w:ascii="Times New Roman"/>
      </w:rPr>
      <w:t>/</w:t>
    </w:r>
    <w:r w:rsidR="00273379">
      <w:rPr>
        <w:rFonts w:hAnsi="Times New Roman" w:ascii="Times New Roman"/>
      </w:rPr>
      <w:t>20</w:t>
    </w:r>
    <w:r w:rsidR="00273379" w:rsidRPr="00745B80">
      <w:rPr>
        <w:rFonts w:hAnsi="Times New Roman" w:ascii="Times New Roman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5B80" w:rsidR="00840E3D" w:rsidRPr="00745B80">
    <w:pPr>
      <w:jc w:val="right"/>
      <w:rPr>
        <w:rFonts w:hAnsi="Times New Roman" w:ascii="Times New Roman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5B80" w:rsidRPr="00745B80">
      <w:rPr>
        <w:rFonts w:hAnsi="Times New Roman" w:ascii="Times New Roman"/>
      </w:rPr>
      <w:t>88.</w:t>
    </w:r>
    <w:r w:rsidR="00745B80" w:rsidRPr="00745B80">
      <w:rPr>
        <w:rFonts w:hAnsi="Times New Roman" w:ascii="Times New Roman"/>
        <w:b/>
      </w:rPr>
      <w:t xml:space="preserve"> </w:t>
    </w:r>
    <w:r w:rsidR="00745B80" w:rsidRPr="00745B80">
      <w:rPr>
        <w:rFonts w:hAnsi="Times New Roman" w:ascii="Times New Roman"/>
      </w:rPr>
      <w:t>St-</w:t>
    </w:r>
    <w:r w:rsidR="00273379">
      <w:rPr>
        <w:rFonts w:hAnsi="Times New Roman" w:ascii="Times New Roman"/>
      </w:rPr>
      <w:t>3360</w:t>
    </w:r>
    <w:r w:rsidR="00745B80" w:rsidRPr="00745B80">
      <w:rPr>
        <w:rFonts w:hAnsi="Times New Roman" w:ascii="Times New Roman"/>
      </w:rPr>
      <w:t>/</w:t>
    </w:r>
    <w:r w:rsidR="00273379">
      <w:rPr>
        <w:rFonts w:hAnsi="Times New Roman" w:ascii="Times New Roman"/>
      </w:rPr>
      <w:t>20</w:t>
    </w:r>
    <w:r w:rsidR="00745B80" w:rsidRPr="00745B80">
      <w:rPr>
        <w:rFonts w:hAnsi="Times New Roman" w:ascii="Times New Roman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82088"/>
    <w:rsid w:val="00192F79"/>
    <w:rsid w:val="00273379"/>
    <w:rsid w:val="002C6A3D"/>
    <w:rsid w:val="00385410"/>
    <w:rsid w:val="0042162E"/>
    <w:rsid w:val="0044662D"/>
    <w:rsid w:val="00532B71"/>
    <w:rsid w:val="005940E9"/>
    <w:rsid w:val="006356C5"/>
    <w:rsid w:val="00730EAB"/>
    <w:rsid w:val="00745B80"/>
    <w:rsid w:val="007A29F9"/>
    <w:rsid w:val="0082030F"/>
    <w:rsid w:val="00840E3D"/>
    <w:rsid w:val="008675A2"/>
    <w:rsid w:val="00867F16"/>
    <w:rsid w:val="0088293F"/>
    <w:rsid w:val="008A37FB"/>
    <w:rsid w:val="00997BA9"/>
    <w:rsid w:val="009F5765"/>
    <w:rsid w:val="00A95334"/>
    <w:rsid w:val="00AB7883"/>
    <w:rsid w:val="00AF40B4"/>
    <w:rsid w:val="00B03169"/>
    <w:rsid w:val="00B2463B"/>
    <w:rsid w:val="00C57CAF"/>
    <w:rsid w:val="00C849C9"/>
    <w:rsid w:val="00CF0B4F"/>
    <w:rsid w:val="00CF2939"/>
    <w:rsid w:val="00D44D4F"/>
    <w:rsid w:val="00D955F3"/>
    <w:rsid w:val="00DB29D2"/>
    <w:rsid w:val="00DB4528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4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9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9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9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9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C849C9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84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9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9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9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9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C849C9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3360</izvorni_sadrzaj>
    <derivirana_varijabla naziv="DomainObject.Predmet.Broj_1">3360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St-3360/2015</izvorni_sadrzaj>
    <derivirana_varijabla naziv="DomainObject.Predmet.OznakaBroj_1">St-3360/2015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COTA PROMET d.o.o.</izvorni_sadrzaj>
    <derivirana_varijabla naziv="DomainObject.Predmet.ProtustrankaFormated_1">  COTA PROMET d.o.o.</derivirana_varijabla>
  </DomainObject.Predmet.ProtustrankaFormated>
  <DomainObject.Predmet.ProtustrankaFormatedOIB>
    <izvorni_sadrzaj>  COTA PROMET d.o.o., OIB 25263834387</izvorni_sadrzaj>
    <derivirana_varijabla naziv="DomainObject.Predmet.ProtustrankaFormatedOIB_1">  COTA PROMET d.o.o., OIB 25263834387</derivirana_varijabla>
  </DomainObject.Predmet.ProtustrankaFormatedOIB>
  <DomainObject.Predmet.ProtustrankaFormatedWithAdress>
    <izvorni_sadrzaj> COTA PROMET d.o.o., Šandora Brešćenskog 50, 10410 Velika Gorica</izvorni_sadrzaj>
    <derivirana_varijabla naziv="DomainObject.Predmet.ProtustrankaFormatedWithAdress_1"> COTA PROMET d.o.o., Šandora Brešćenskog 50, 10410 Velika Gorica</derivirana_varijabla>
  </DomainObject.Predmet.ProtustrankaFormatedWithAdress>
  <DomainObject.Predmet.ProtustrankaFormatedWithAdressOIB>
    <izvorni_sadrzaj> COTA PROMET d.o.o., OIB 25263834387, Šandora Brešćenskog 50, 10410 Velika Gorica</izvorni_sadrzaj>
    <derivirana_varijabla naziv="DomainObject.Predmet.ProtustrankaFormatedWithAdressOIB_1"> COTA PROMET d.o.o., OIB 25263834387, Šandora Brešćenskog 50, 10410 Velika Gorica</derivirana_varijabla>
  </DomainObject.Predmet.ProtustrankaFormatedWithAdressOIB>
  <DomainObject.Predmet.ProtustrankaWithAdress>
    <izvorni_sadrzaj>COTA PROMET d.o.o. Šandora Brešćenskog 50, 10410 Velika Gorica</izvorni_sadrzaj>
    <derivirana_varijabla naziv="DomainObject.Predmet.ProtustrankaWithAdress_1">COTA PROMET d.o.o. Šandora Brešćenskog 50, 10410 Velika Gorica</derivirana_varijabla>
  </DomainObject.Predmet.ProtustrankaWithAdress>
  <DomainObject.Predmet.ProtustrankaWithAdressOIB>
    <izvorni_sadrzaj>COTA PROMET d.o.o., OIB 25263834387, Šandora Brešćenskog 50, 10410 Velika Gorica</izvorni_sadrzaj>
    <derivirana_varijabla naziv="DomainObject.Predmet.ProtustrankaWithAdressOIB_1">COTA PROMET d.o.o., OIB 25263834387, Šandora Brešćenskog 50, 10410 Velika Gorica</derivirana_varijabla>
  </DomainObject.Predmet.ProtustrankaWithAdressOIB>
  <DomainObject.Predmet.ProtustrankaNazivFormated>
    <izvorni_sadrzaj>COTA PROMET d.o.o.</izvorni_sadrzaj>
    <derivirana_varijabla naziv="DomainObject.Predmet.ProtustrankaNazivFormated_1">COTA PROMET d.o.o.</derivirana_varijabla>
  </DomainObject.Predmet.ProtustrankaNazivFormated>
  <DomainObject.Predmet.ProtustrankaNazivFormatedOIB>
    <izvorni_sadrzaj>COTA PROMET d.o.o., OIB 25263834387</izvorni_sadrzaj>
    <derivirana_varijabla naziv="DomainObject.Predmet.ProtustrankaNazivFormatedOIB_1">COTA PROMET d.o.o., OIB 25263834387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COTA PROMET d.o.o.</item>
    </izvorni_sadrzaj>
    <derivirana_varijabla naziv="DomainObject.Predmet.ProtuStrankaListFormated_1">
      <item>COTA PROMET d.o.o.</item>
    </derivirana_varijabla>
  </DomainObject.Predmet.ProtuStrankaListFormated>
  <DomainObject.Predmet.ProtuStrankaListFormatedOIB>
    <izvorni_sadrzaj>
      <item>COTA PROMET d.o.o., OIB 25263834387</item>
    </izvorni_sadrzaj>
    <derivirana_varijabla naziv="DomainObject.Predmet.ProtuStrankaListFormatedOIB_1">
      <item>COTA PROMET d.o.o., OIB 25263834387</item>
    </derivirana_varijabla>
  </DomainObject.Predmet.ProtuStrankaListFormatedOIB>
  <DomainObject.Predmet.ProtuStrankaListFormatedWithAdress>
    <izvorni_sadrzaj>
      <item>COTA PROMET d.o.o., Šandora Brešćenskog 50, 10410 Velika Gorica</item>
    </izvorni_sadrzaj>
    <derivirana_varijabla naziv="DomainObject.Predmet.ProtuStrankaListFormatedWithAdress_1">
      <item>COTA PROMET d.o.o., Šandora Brešćenskog 50, 10410 Velika Gorica</item>
    </derivirana_varijabla>
  </DomainObject.Predmet.ProtuStrankaListFormatedWithAdress>
  <DomainObject.Predmet.ProtuStrankaListFormatedWithAdressOIB>
    <izvorni_sadrzaj>
      <item>COTA PROMET d.o.o., OIB 25263834387, Šandora Brešćenskog 50, 10410 Velika Gorica</item>
    </izvorni_sadrzaj>
    <derivirana_varijabla naziv="DomainObject.Predmet.ProtuStrankaListFormatedWithAdressOIB_1">
      <item>COTA PROMET d.o.o., OIB 25263834387, Šandora Brešćenskog 50, 10410 Velika Gorica</item>
    </derivirana_varijabla>
  </DomainObject.Predmet.ProtuStrankaListFormatedWithAdressOIB>
  <DomainObject.Predmet.ProtuStrankaListNazivFormated>
    <izvorni_sadrzaj>
      <item>COTA PROMET d.o.o.</item>
    </izvorni_sadrzaj>
    <derivirana_varijabla naziv="DomainObject.Predmet.ProtuStrankaListNazivFormated_1">
      <item>COTA PROMET d.o.o.</item>
    </derivirana_varijabla>
  </DomainObject.Predmet.ProtuStrankaListNazivFormated>
  <DomainObject.Predmet.ProtuStrankaListNazivFormatedOIB>
    <izvorni_sadrzaj>
      <item>COTA PROMET d.o.o., OIB 25263834387</item>
    </izvorni_sadrzaj>
    <derivirana_varijabla naziv="DomainObject.Predmet.ProtuStrankaListNazivFormatedOIB_1">
      <item>COTA PROMET d.o.o., OIB 25263834387</item>
    </derivirana_varijabla>
  </DomainObject.Predmet.ProtuStrankaListNazivFormatedOIB>
  <DomainObject.Predmet.OstaliListFormated>
    <izvorni_sadrzaj>
      <item>Vlatko Cota</item>
    </izvorni_sadrzaj>
    <derivirana_varijabla naziv="DomainObject.Predmet.OstaliListFormated_1">
      <item>Vlatko Cota</item>
    </derivirana_varijabla>
  </DomainObject.Predmet.OstaliListFormated>
  <DomainObject.Predmet.OstaliListFormatedOIB>
    <izvorni_sadrzaj>
      <item>Vlatko Cota, OIB 76115298762</item>
    </izvorni_sadrzaj>
    <derivirana_varijabla naziv="DomainObject.Predmet.OstaliListFormatedOIB_1">
      <item>Vlatko Cota, OIB 76115298762</item>
    </derivirana_varijabla>
  </DomainObject.Predmet.OstaliListFormatedOIB>
  <DomainObject.Predmet.OstaliListFormatedWithAdress>
    <izvorni_sadrzaj>
      <item>Vlatko Cota, Ulica Šandora Breščenskog 50, 10410 Velika Gorica</item>
    </izvorni_sadrzaj>
    <derivirana_varijabla naziv="DomainObject.Predmet.OstaliListFormatedWithAdress_1">
      <item>Vlatko Cota, Ulica Šandora Breščenskog 50, 10410 Velika Gorica</item>
    </derivirana_varijabla>
  </DomainObject.Predmet.OstaliListFormatedWithAdress>
  <DomainObject.Predmet.OstaliListFormatedWithAdressOIB>
    <izvorni_sadrzaj>
      <item>Vlatko Cota, OIB 76115298762, Ulica Šandora Breščenskog 50, 10410 Velika Gorica</item>
    </izvorni_sadrzaj>
    <derivirana_varijabla naziv="DomainObject.Predmet.OstaliListFormatedWithAdressOIB_1">
      <item>Vlatko Cota, OIB 76115298762, Ulica Šandora Breščenskog 50, 10410 Velika Gorica</item>
    </derivirana_varijabla>
  </DomainObject.Predmet.OstaliListFormatedWithAdressOIB>
  <DomainObject.Predmet.OstaliListNazivFormated>
    <izvorni_sadrzaj>
      <item>Vlatko Cota</item>
    </izvorni_sadrzaj>
    <derivirana_varijabla naziv="DomainObject.Predmet.OstaliListNazivFormated_1">
      <item>Vlatko Cota</item>
    </derivirana_varijabla>
  </DomainObject.Predmet.OstaliListNazivFormated>
  <DomainObject.Predmet.OstaliListNazivFormatedOIB>
    <izvorni_sadrzaj>
      <item>Vlatko Cota, OIB 76115298762</item>
    </izvorni_sadrzaj>
    <derivirana_varijabla naziv="DomainObject.Predmet.OstaliListNazivFormatedOIB_1">
      <item>Vlatko Cota, OIB 76115298762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COTA PROMET d.o.o.</izvorni_sadrzaj>
    <derivirana_varijabla naziv="DomainObject.Predmet.ProtustrankaIDrugi_1">COTA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COTA PROMET d.o.o., OIB 25263834387, Šandora Brešćenskog 50, 10410 Velika Gorica</izvorni_sadrzaj>
    <derivirana_varijabla naziv="DomainObject.Predmet.ProtustrankaIDrugiAdressOIB_1">COTA PROMET d.o.o., OIB 25263834387, Šandora Brešćenskog 50,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COTA PROMET d.o.o.</item>
      <item>Vlatko Cota</item>
    </izvorni_sadrzaj>
    <derivirana_varijabla naziv="DomainObject.Predmet.SudioniciListNaziv_1">
      <item>FINA Regionalni centar Zagreb</item>
      <item>COTA PROMET d.o.o.</item>
      <item>Vlatko Cota</item>
    </derivirana_varijabla>
  </DomainObject.Predmet.SudioniciListNaziv>
  <DomainObject.Predmet.SudioniciListAdressOIB>
    <izvorni_sadrzaj>
      <item>FINA Regionalni centar Zagreb, OIB 85821130368, Trg svibanjskih žrtava 1995. 1,10000 Zagreb</item>
      <item>COTA PROMET d.o.o., OIB 25263834387, Šandora Brešćenskog 50,10410 Velika Gorica</item>
      <item>Vlatko Cota, OIB 76115298762, Ulica Šandora Breščenskog 50,10410 Velika Gorica</item>
    </izvorni_sadrzaj>
    <derivirana_varijabla naziv="DomainObject.Predmet.SudioniciListAdressOIB_1">
      <item>FINA Regionalni centar Zagreb, OIB 85821130368, Trg svibanjskih žrtava 1995. 1,10000 Zagreb</item>
      <item>COTA PROMET d.o.o., OIB 25263834387, Šandora Brešćenskog 50,10410 Velika Gorica</item>
      <item>Vlatko Cota, OIB 76115298762, Ulica Šandora Breščenskog 50,10410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25263834387</item>
      <item>, OIB 76115298762</item>
    </izvorni_sadrzaj>
    <derivirana_varijabla naziv="DomainObject.Predmet.SudioniciListNazivOIB_1">
      <item>, OIB 85821130368</item>
      <item>, OIB 25263834387</item>
      <item>, OIB 76115298762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2167</properties:Characters>
  <properties:Lines>69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2015-12-21T08:43:00Z</dcterms:created>
  <dc:creator>Sudsko vijeæe</dc:creator>
  <cp:lastModifiedBy>Melanija Krilčić</cp:lastModifiedBy>
  <cp:lastPrinted>2015-12-30T10:44:00Z</cp:lastPrinted>
  <dcterms:modified xmlns:xsi="http://www.w3.org/2001/XMLSchema-instance" xsi:type="dcterms:W3CDTF">2015-12-30T10:44:00Z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