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c621" w14:paraId="a08c621" w:rsidRDefault="00725498" w:rsidP="00B542FA" w:rsidR="0072549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5498" w:rsidP="00024D5C" w:rsidR="00842654" w:rsidRPr="003C5230">
      <w:pPr>
        <w:jc w:val="both"/>
        <w:rPr>
          <w:sz w:val="24"/>
          <w:szCs w:val="24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clear="all" w:type="textWrapping"/>
      </w:r>
      <w:r w:rsidR="00842654"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 xml:space="preserve">                     </w:t>
      </w:r>
      <w:r w:rsidR="00D24912">
        <w:rPr>
          <w:sz w:val="24"/>
          <w:szCs w:val="24"/>
        </w:rPr>
        <w:tab/>
      </w:r>
      <w:r w:rsidR="003800E7">
        <w:rPr>
          <w:sz w:val="24"/>
          <w:szCs w:val="24"/>
        </w:rPr>
        <w:t>67. St-41/15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D24912" w:rsidP="000C5156" w:rsidR="00D24912">
      <w:pPr>
        <w:rPr>
          <w:sz w:val="24"/>
          <w:szCs w:val="24"/>
        </w:rPr>
      </w:pPr>
    </w:p>
    <w:p w:rsidRDefault="00004529" w:rsidP="00842654" w:rsidR="00004529">
      <w:pPr>
        <w:jc w:val="center"/>
        <w:rPr>
          <w:sz w:val="24"/>
          <w:szCs w:val="24"/>
        </w:rPr>
      </w:pPr>
    </w:p>
    <w:p w:rsidRDefault="00004529" w:rsidP="00842654" w:rsidR="00004529">
      <w:pPr>
        <w:jc w:val="center"/>
        <w:rPr>
          <w:sz w:val="24"/>
          <w:szCs w:val="24"/>
        </w:rPr>
      </w:pPr>
    </w:p>
    <w:p w:rsidRDefault="00004529" w:rsidP="00842654" w:rsidR="00004529">
      <w:pPr>
        <w:jc w:val="center"/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A66D9C" w:rsidRPr="00A66D9C">
        <w:rPr>
          <w:rFonts w:hAnsi="Times New Roman" w:ascii="Times New Roman"/>
          <w:b w:val="false"/>
          <w:bCs/>
          <w:color w:val="auto"/>
          <w:szCs w:val="24"/>
        </w:rPr>
        <w:t xml:space="preserve">Stečajna masa iza </w:t>
      </w:r>
      <w:r w:rsidR="00A66D9C" w:rsidRPr="00A66D9C">
        <w:rPr>
          <w:rFonts w:hAnsi="Times New Roman" w:ascii="Times New Roman"/>
          <w:b w:val="false"/>
          <w:bCs/>
          <w:color w:val="auto"/>
          <w:szCs w:val="24"/>
          <w:lang w:val="en-GB"/>
        </w:rPr>
        <w:t>ORO I KOPO d.o.o. u stečaju, Zagreb, Rendićeva 31, OIB: 01747991536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A66D9C">
        <w:rPr>
          <w:rFonts w:hAnsi="Times New Roman" w:ascii="Times New Roman"/>
          <w:b w:val="false"/>
          <w:color w:val="auto"/>
          <w:szCs w:val="24"/>
          <w:lang w:val="en-US"/>
        </w:rPr>
        <w:br/>
        <w:t>19. ožujka</w:t>
      </w:r>
      <w:r w:rsidR="00F044C2">
        <w:rPr>
          <w:rFonts w:hAnsi="Times New Roman" w:ascii="Times New Roman"/>
          <w:b w:val="false"/>
          <w:color w:val="auto"/>
          <w:szCs w:val="24"/>
          <w:lang w:val="en-US"/>
        </w:rPr>
        <w:t xml:space="preserve"> 2018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4C0BCE" w:rsidP="004C0BCE" w:rsidR="004C0BCE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D24912" w:rsidP="004C0BCE" w:rsidR="00D24912" w:rsidRPr="003C523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</w:r>
      <w:r w:rsidR="007C5FD6">
        <w:rPr>
          <w:sz w:val="24"/>
          <w:szCs w:val="24"/>
        </w:rPr>
        <w:t>Djelomično se o</w:t>
      </w:r>
      <w:r w:rsidRPr="003C5230">
        <w:rPr>
          <w:sz w:val="24"/>
          <w:szCs w:val="24"/>
        </w:rPr>
        <w:t>dbacu</w:t>
      </w:r>
      <w:r w:rsidR="007C5FD6">
        <w:rPr>
          <w:sz w:val="24"/>
          <w:szCs w:val="24"/>
        </w:rPr>
        <w:t>je</w:t>
      </w:r>
      <w:r w:rsidR="00842654" w:rsidRPr="003C5230">
        <w:rPr>
          <w:sz w:val="24"/>
          <w:szCs w:val="24"/>
        </w:rPr>
        <w:t xml:space="preserve"> kao </w:t>
      </w:r>
      <w:r w:rsidR="00A66D9C">
        <w:rPr>
          <w:sz w:val="24"/>
          <w:szCs w:val="24"/>
        </w:rPr>
        <w:t>nedopuštena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vjerovnika</w:t>
      </w:r>
      <w:r w:rsidR="00996104" w:rsidRPr="003C5230">
        <w:rPr>
          <w:sz w:val="24"/>
          <w:szCs w:val="24"/>
        </w:rPr>
        <w:t xml:space="preserve"> </w:t>
      </w:r>
      <w:r w:rsidR="00A66D9C" w:rsidRPr="00A66D9C">
        <w:rPr>
          <w:bCs/>
          <w:sz w:val="24"/>
          <w:szCs w:val="24"/>
        </w:rPr>
        <w:t>Republika Hrvatska Ministarstvo financija, Porezna uprava, OIB: 186831336487, u</w:t>
      </w:r>
      <w:r w:rsidR="007C5FD6">
        <w:rPr>
          <w:bCs/>
          <w:sz w:val="24"/>
          <w:szCs w:val="24"/>
        </w:rPr>
        <w:t xml:space="preserve"> dijelu za iznos</w:t>
      </w:r>
      <w:r w:rsidR="00A66D9C" w:rsidRPr="00A66D9C">
        <w:rPr>
          <w:bCs/>
          <w:sz w:val="24"/>
          <w:szCs w:val="24"/>
        </w:rPr>
        <w:t xml:space="preserve"> od </w:t>
      </w:r>
      <w:r w:rsidR="007C5FD6">
        <w:rPr>
          <w:bCs/>
          <w:sz w:val="24"/>
          <w:szCs w:val="24"/>
        </w:rPr>
        <w:t xml:space="preserve">7.694,66 </w:t>
      </w:r>
      <w:r w:rsidR="00A66D9C" w:rsidRPr="00A66D9C">
        <w:rPr>
          <w:bCs/>
          <w:sz w:val="24"/>
          <w:szCs w:val="24"/>
        </w:rPr>
        <w:t>kn</w:t>
      </w:r>
      <w:r w:rsidR="00A64142">
        <w:rPr>
          <w:sz w:val="24"/>
          <w:szCs w:val="24"/>
        </w:rPr>
        <w:t>.</w:t>
      </w:r>
    </w:p>
    <w:p w:rsidRDefault="00337FA7" w:rsidP="004C0BCE" w:rsidR="00337FA7">
      <w:pPr>
        <w:rPr>
          <w:sz w:val="24"/>
          <w:szCs w:val="24"/>
        </w:rPr>
      </w:pPr>
    </w:p>
    <w:p w:rsidRDefault="00D24912" w:rsidP="004C0BCE" w:rsidR="00D24912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F4317D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F044C2">
        <w:rPr>
          <w:sz w:val="24"/>
          <w:szCs w:val="24"/>
        </w:rPr>
        <w:t>2</w:t>
      </w:r>
      <w:r w:rsidR="00F4317D">
        <w:rPr>
          <w:sz w:val="24"/>
          <w:szCs w:val="24"/>
        </w:rPr>
        <w:t>8. prosinca</w:t>
      </w:r>
      <w:r w:rsidR="00F044C2">
        <w:rPr>
          <w:sz w:val="24"/>
          <w:szCs w:val="24"/>
        </w:rPr>
        <w:t xml:space="preserve"> 2017</w:t>
      </w:r>
      <w:r w:rsidR="00337FA7" w:rsidRPr="003C5230">
        <w:rPr>
          <w:sz w:val="24"/>
          <w:szCs w:val="24"/>
        </w:rPr>
        <w:t xml:space="preserve">. </w:t>
      </w:r>
      <w:r w:rsidR="00425DB3">
        <w:rPr>
          <w:sz w:val="24"/>
          <w:szCs w:val="24"/>
        </w:rPr>
        <w:t>poz</w:t>
      </w:r>
      <w:r w:rsidR="00F4317D">
        <w:rPr>
          <w:sz w:val="24"/>
          <w:szCs w:val="24"/>
        </w:rPr>
        <w:t>vani su</w:t>
      </w:r>
      <w:r w:rsidR="00F4317D" w:rsidRPr="00F4317D">
        <w:rPr>
          <w:sz w:val="24"/>
          <w:szCs w:val="24"/>
        </w:rPr>
        <w:t xml:space="preserve"> vjerovnici nižih isplatnih redova dužnika Stečajna masa iza </w:t>
      </w:r>
      <w:r w:rsidR="00F4317D" w:rsidRPr="00F4317D">
        <w:rPr>
          <w:sz w:val="24"/>
          <w:szCs w:val="24"/>
          <w:lang w:val="en-GB"/>
        </w:rPr>
        <w:t xml:space="preserve">ORO I KOPO d.o.o. u stečaju, Zagreb, Rendićeva 31, OIB: 01747991536, </w:t>
      </w:r>
      <w:r w:rsidR="00F4317D" w:rsidRPr="00F4317D">
        <w:rPr>
          <w:sz w:val="24"/>
          <w:szCs w:val="24"/>
        </w:rPr>
        <w:t xml:space="preserve">u roku od 60 dana od dana objave </w:t>
      </w:r>
      <w:r w:rsidR="00F111B5">
        <w:rPr>
          <w:sz w:val="24"/>
          <w:szCs w:val="24"/>
        </w:rPr>
        <w:t>tog</w:t>
      </w:r>
      <w:r w:rsidR="00F4317D" w:rsidRPr="00F4317D">
        <w:rPr>
          <w:sz w:val="24"/>
          <w:szCs w:val="24"/>
        </w:rPr>
        <w:t xml:space="preserve">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</w:t>
      </w:r>
      <w:r w:rsidR="00F111B5">
        <w:rPr>
          <w:sz w:val="24"/>
          <w:szCs w:val="24"/>
        </w:rPr>
        <w:t>.</w:t>
      </w:r>
    </w:p>
    <w:p w:rsidRDefault="00F111B5" w:rsidP="00337FA7" w:rsidR="00F111B5">
      <w:pPr>
        <w:jc w:val="both"/>
        <w:rPr>
          <w:sz w:val="24"/>
          <w:szCs w:val="24"/>
        </w:rPr>
      </w:pPr>
    </w:p>
    <w:p w:rsidRDefault="00F111B5" w:rsidP="00337FA7" w:rsidR="00F111B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Republika Hrvatska, Ministarstvo financija, Porezna uprava dostavila je stečajnom upravitelju prijavu tražbine u iznosu od 16.894,44 kn i to: 526,90 kn po osnovi poreza na tvrtku, 1.028,87 kn po osnovi doprinosa za </w:t>
      </w:r>
      <w:r w:rsidR="005D7116">
        <w:rPr>
          <w:sz w:val="24"/>
          <w:szCs w:val="24"/>
        </w:rPr>
        <w:t xml:space="preserve">mirovinsko osiguranje II stup, 465,82 kn po osnovi članarine za Hrvatsku gospodarsku komoru, 3.086,63 kn po osnovi doprinosa na temelju generacijske </w:t>
      </w:r>
      <w:r w:rsidR="00433BFB">
        <w:rPr>
          <w:sz w:val="24"/>
          <w:szCs w:val="24"/>
        </w:rPr>
        <w:t xml:space="preserve">soliodarnosti, 1.612,29 kn po osnovi doprinosa za zdravstveno osiguranje, 224,13 kn po osnovi doprinosa za zaštitu na radu, </w:t>
      </w:r>
      <w:r w:rsidR="003864C4">
        <w:rPr>
          <w:sz w:val="24"/>
          <w:szCs w:val="24"/>
        </w:rPr>
        <w:t xml:space="preserve">349,80 kn po osnovi doprinosa za zapošljavanje, 400,00 kn po osnovi troškova postupka prisilne naplate i 9.200,00 kn po osnovi novčana kazne. </w:t>
      </w:r>
    </w:p>
    <w:p w:rsidRDefault="003864C4" w:rsidP="00337FA7" w:rsidR="003864C4">
      <w:pPr>
        <w:jc w:val="both"/>
        <w:rPr>
          <w:sz w:val="24"/>
          <w:szCs w:val="24"/>
        </w:rPr>
      </w:pPr>
    </w:p>
    <w:p w:rsidRDefault="003864C4" w:rsidP="00545332" w:rsidR="003864C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Odredbom čl. 139. st. 1. Stečajnog zakona ("Narodne novine" broj 71/15 i 104/17, dalje: SZ) propisano je kako su tražbine nižih isplatnih redova: </w:t>
      </w:r>
      <w:r w:rsidR="00545332" w:rsidRPr="00545332">
        <w:rPr>
          <w:sz w:val="24"/>
          <w:szCs w:val="24"/>
        </w:rPr>
        <w:t>1. kamate na tražbine stečajnih vjerovnika od otvaranja stečajnoga</w:t>
      </w:r>
      <w:r w:rsidR="00545332">
        <w:rPr>
          <w:sz w:val="24"/>
          <w:szCs w:val="24"/>
        </w:rPr>
        <w:t xml:space="preserve"> </w:t>
      </w:r>
      <w:r w:rsidR="00545332" w:rsidRPr="00545332">
        <w:rPr>
          <w:sz w:val="24"/>
          <w:szCs w:val="24"/>
        </w:rPr>
        <w:t>postupka</w:t>
      </w:r>
      <w:r w:rsidR="00545332">
        <w:rPr>
          <w:sz w:val="24"/>
          <w:szCs w:val="24"/>
        </w:rPr>
        <w:t xml:space="preserve">, </w:t>
      </w:r>
      <w:r w:rsidR="00545332" w:rsidRPr="00545332">
        <w:rPr>
          <w:sz w:val="24"/>
          <w:szCs w:val="24"/>
        </w:rPr>
        <w:t>2. troškovi koji za pojedine vjerovnike nastanu njihovim</w:t>
      </w:r>
      <w:r w:rsidR="00545332">
        <w:rPr>
          <w:sz w:val="24"/>
          <w:szCs w:val="24"/>
        </w:rPr>
        <w:t xml:space="preserve"> </w:t>
      </w:r>
      <w:r w:rsidR="00545332" w:rsidRPr="00545332">
        <w:rPr>
          <w:sz w:val="24"/>
          <w:szCs w:val="24"/>
        </w:rPr>
        <w:t>sudjelovanjem u postupku</w:t>
      </w:r>
      <w:r w:rsidR="00545332">
        <w:rPr>
          <w:sz w:val="24"/>
          <w:szCs w:val="24"/>
        </w:rPr>
        <w:t xml:space="preserve">, </w:t>
      </w:r>
      <w:r w:rsidR="00545332" w:rsidRPr="00545332">
        <w:rPr>
          <w:sz w:val="24"/>
          <w:szCs w:val="24"/>
        </w:rPr>
        <w:t>3. novčane kazne izrečene za kazneno ili prekršajno djelo itroškovi kaznenoga ili prekršajnoga postupka</w:t>
      </w:r>
      <w:r w:rsidR="00545332">
        <w:rPr>
          <w:sz w:val="24"/>
          <w:szCs w:val="24"/>
        </w:rPr>
        <w:t xml:space="preserve">, </w:t>
      </w:r>
      <w:r w:rsidR="00545332" w:rsidRPr="00545332">
        <w:rPr>
          <w:sz w:val="24"/>
          <w:szCs w:val="24"/>
        </w:rPr>
        <w:t>4. tražbine za besplatnu činidbu dužnika</w:t>
      </w:r>
      <w:r w:rsidR="00545332">
        <w:rPr>
          <w:sz w:val="24"/>
          <w:szCs w:val="24"/>
        </w:rPr>
        <w:t xml:space="preserve">, </w:t>
      </w:r>
      <w:r w:rsidR="00545332" w:rsidRPr="00545332">
        <w:rPr>
          <w:sz w:val="24"/>
          <w:szCs w:val="24"/>
        </w:rPr>
        <w:t>5. tražbine za povrat zajma kojim se nadomješta kapital nekoga</w:t>
      </w:r>
      <w:r w:rsidR="00545332">
        <w:rPr>
          <w:sz w:val="24"/>
          <w:szCs w:val="24"/>
        </w:rPr>
        <w:t xml:space="preserve"> </w:t>
      </w:r>
      <w:r w:rsidR="00545332" w:rsidRPr="00545332">
        <w:rPr>
          <w:sz w:val="24"/>
          <w:szCs w:val="24"/>
        </w:rPr>
        <w:t>člana društva ili odgovarajuće tražbine.</w:t>
      </w:r>
    </w:p>
    <w:p w:rsidRDefault="00893DF9" w:rsidP="00545332" w:rsidR="00893DF9">
      <w:pPr>
        <w:jc w:val="both"/>
        <w:rPr>
          <w:sz w:val="24"/>
          <w:szCs w:val="24"/>
        </w:rPr>
      </w:pPr>
    </w:p>
    <w:p w:rsidRDefault="00893DF9" w:rsidP="008F7940" w:rsidR="00893DF9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Slijedom </w:t>
      </w:r>
      <w:r w:rsidR="00BE0829">
        <w:rPr>
          <w:sz w:val="24"/>
          <w:szCs w:val="24"/>
        </w:rPr>
        <w:t xml:space="preserve">navedenog, proizlazi kako tražbinu nižeg isplatnog reda u konkretnom slučaju predstavlja samo iznos od 9.200,00 kn po osnovi novčane kazne, dok preostali iznos od </w:t>
      </w:r>
      <w:r w:rsidR="000262E4" w:rsidRPr="000262E4">
        <w:rPr>
          <w:bCs/>
          <w:sz w:val="24"/>
          <w:szCs w:val="24"/>
        </w:rPr>
        <w:t>7.694,66 kn</w:t>
      </w:r>
      <w:r w:rsidR="003A7B19">
        <w:rPr>
          <w:bCs/>
          <w:sz w:val="24"/>
          <w:szCs w:val="24"/>
        </w:rPr>
        <w:t xml:space="preserve"> preds</w:t>
      </w:r>
      <w:r w:rsidR="000262E4">
        <w:rPr>
          <w:bCs/>
          <w:sz w:val="24"/>
          <w:szCs w:val="24"/>
        </w:rPr>
        <w:t>t</w:t>
      </w:r>
      <w:r w:rsidR="003A7B19">
        <w:rPr>
          <w:bCs/>
          <w:sz w:val="24"/>
          <w:szCs w:val="24"/>
        </w:rPr>
        <w:t>a</w:t>
      </w:r>
      <w:r w:rsidR="000262E4">
        <w:rPr>
          <w:bCs/>
          <w:sz w:val="24"/>
          <w:szCs w:val="24"/>
        </w:rPr>
        <w:t>vlja tražbinu višeg isplatnog reda koju vjerovnici ni</w:t>
      </w:r>
      <w:r w:rsidR="003A7B19">
        <w:rPr>
          <w:bCs/>
          <w:sz w:val="24"/>
          <w:szCs w:val="24"/>
        </w:rPr>
        <w:t>su bili pozvani prijaviti rješe</w:t>
      </w:r>
      <w:r w:rsidR="000262E4">
        <w:rPr>
          <w:bCs/>
          <w:sz w:val="24"/>
          <w:szCs w:val="24"/>
        </w:rPr>
        <w:t>n</w:t>
      </w:r>
      <w:r w:rsidR="003A7B19">
        <w:rPr>
          <w:bCs/>
          <w:sz w:val="24"/>
          <w:szCs w:val="24"/>
        </w:rPr>
        <w:t>j</w:t>
      </w:r>
      <w:r w:rsidR="000262E4">
        <w:rPr>
          <w:bCs/>
          <w:sz w:val="24"/>
          <w:szCs w:val="24"/>
        </w:rPr>
        <w:t xml:space="preserve">em od 28. prosinca 2017. Stoga u tom kontekstu </w:t>
      </w:r>
      <w:r w:rsidR="008F7940">
        <w:rPr>
          <w:bCs/>
          <w:sz w:val="24"/>
          <w:szCs w:val="24"/>
        </w:rPr>
        <w:t>prijava tražbine</w:t>
      </w:r>
      <w:r w:rsidR="003A7B19">
        <w:rPr>
          <w:bCs/>
          <w:sz w:val="24"/>
          <w:szCs w:val="24"/>
        </w:rPr>
        <w:t xml:space="preserve"> u dijelu</w:t>
      </w:r>
      <w:r w:rsidR="000262E4">
        <w:rPr>
          <w:bCs/>
          <w:sz w:val="24"/>
          <w:szCs w:val="24"/>
        </w:rPr>
        <w:t xml:space="preserve"> za iznos od </w:t>
      </w:r>
      <w:r w:rsidR="000262E4" w:rsidRPr="000262E4">
        <w:rPr>
          <w:bCs/>
          <w:sz w:val="24"/>
          <w:szCs w:val="24"/>
        </w:rPr>
        <w:t>7.694,66 kn</w:t>
      </w:r>
      <w:r w:rsidR="008F7940">
        <w:rPr>
          <w:bCs/>
          <w:sz w:val="24"/>
          <w:szCs w:val="24"/>
        </w:rPr>
        <w:t xml:space="preserve"> nije dopuštena. Potrebno je dodati kako u tom di</w:t>
      </w:r>
      <w:r w:rsidR="003A7B19">
        <w:rPr>
          <w:bCs/>
          <w:sz w:val="24"/>
          <w:szCs w:val="24"/>
        </w:rPr>
        <w:t>jelu prijave</w:t>
      </w:r>
      <w:r w:rsidR="008F7940">
        <w:rPr>
          <w:bCs/>
          <w:sz w:val="24"/>
          <w:szCs w:val="24"/>
        </w:rPr>
        <w:t xml:space="preserve"> tražbine višeg isplatnog reda nije  pravovremena jer su</w:t>
      </w:r>
      <w:r w:rsidR="004B59D0">
        <w:rPr>
          <w:bCs/>
          <w:sz w:val="24"/>
          <w:szCs w:val="24"/>
        </w:rPr>
        <w:t xml:space="preserve"> rješenjem od 6. veljače 2015.</w:t>
      </w:r>
      <w:r w:rsidR="008F7940">
        <w:rPr>
          <w:bCs/>
          <w:sz w:val="24"/>
          <w:szCs w:val="24"/>
        </w:rPr>
        <w:t xml:space="preserve"> vjerovnici </w:t>
      </w:r>
      <w:r w:rsidR="008F7940" w:rsidRPr="008F7940">
        <w:rPr>
          <w:bCs/>
          <w:sz w:val="24"/>
          <w:szCs w:val="24"/>
        </w:rPr>
        <w:t>viših isplatnih redova</w:t>
      </w:r>
      <w:r w:rsidR="004B59D0">
        <w:rPr>
          <w:bCs/>
          <w:sz w:val="24"/>
          <w:szCs w:val="24"/>
        </w:rPr>
        <w:t xml:space="preserve"> bili pozvani prijaviti svoje tražbine, a predmetna prijava tražbine podnesena je </w:t>
      </w:r>
      <w:r w:rsidR="00675C3C">
        <w:rPr>
          <w:bCs/>
          <w:sz w:val="24"/>
          <w:szCs w:val="24"/>
        </w:rPr>
        <w:t>8. veljače 2018.</w:t>
      </w:r>
    </w:p>
    <w:p w:rsidRDefault="00675C3C" w:rsidP="008F7940" w:rsidR="00675C3C">
      <w:pPr>
        <w:jc w:val="both"/>
        <w:rPr>
          <w:bCs/>
          <w:sz w:val="24"/>
          <w:szCs w:val="24"/>
        </w:rPr>
      </w:pPr>
    </w:p>
    <w:p w:rsidRDefault="00675C3C" w:rsidP="008F7940" w:rsidR="00675C3C" w:rsidRPr="008F79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Slijedom navedenog, sud je riješio kao u izreci ovog rješenja.</w:t>
      </w:r>
    </w:p>
    <w:p w:rsidRDefault="00F111B5" w:rsidP="00337FA7" w:rsidR="00F111B5">
      <w:pPr>
        <w:jc w:val="both"/>
        <w:rPr>
          <w:sz w:val="24"/>
          <w:szCs w:val="24"/>
        </w:rPr>
      </w:pPr>
    </w:p>
    <w:p w:rsidRDefault="00F4317D" w:rsidP="00337FA7" w:rsidR="00F4317D">
      <w:pPr>
        <w:jc w:val="both"/>
        <w:rPr>
          <w:sz w:val="24"/>
          <w:szCs w:val="24"/>
        </w:rPr>
      </w:pPr>
    </w:p>
    <w:p w:rsidRDefault="00314F1F" w:rsidP="007B352A" w:rsidR="00314F1F" w:rsidRPr="003C5230">
      <w:pPr>
        <w:jc w:val="center"/>
        <w:rPr>
          <w:sz w:val="24"/>
          <w:szCs w:val="24"/>
        </w:rPr>
      </w:pPr>
    </w:p>
    <w:p w:rsidRDefault="003F3A9F" w:rsidP="007B352A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C5156">
        <w:rPr>
          <w:sz w:val="24"/>
          <w:szCs w:val="24"/>
        </w:rPr>
        <w:t xml:space="preserve">19. </w:t>
      </w:r>
      <w:r w:rsidR="00675C3C">
        <w:rPr>
          <w:sz w:val="24"/>
          <w:szCs w:val="24"/>
        </w:rPr>
        <w:t>ožujka</w:t>
      </w:r>
      <w:r w:rsidR="00314F1F" w:rsidRPr="003F3A9F">
        <w:rPr>
          <w:color w:val="FF0000"/>
          <w:sz w:val="24"/>
          <w:szCs w:val="24"/>
        </w:rPr>
        <w:t xml:space="preserve"> </w:t>
      </w:r>
      <w:r w:rsidR="000C5156">
        <w:rPr>
          <w:sz w:val="24"/>
          <w:szCs w:val="24"/>
        </w:rPr>
        <w:t>2018</w:t>
      </w:r>
      <w:r w:rsidR="007B352A" w:rsidRPr="003C5230">
        <w:rPr>
          <w:sz w:val="24"/>
          <w:szCs w:val="24"/>
        </w:rPr>
        <w:t xml:space="preserve">. </w:t>
      </w:r>
    </w:p>
    <w:p w:rsidRDefault="007B352A" w:rsidP="00725498" w:rsidR="007B352A" w:rsidRPr="003C5230">
      <w:pPr>
        <w:pStyle w:val="Tijeloteksta"/>
        <w:ind w:left="5760"/>
        <w:jc w:val="right"/>
      </w:pPr>
      <w:r w:rsidRPr="003C5230">
        <w:tab/>
        <w:t>SUDAC:</w:t>
      </w:r>
    </w:p>
    <w:p w:rsidRDefault="00725498" w:rsidP="00725498" w:rsidR="007B352A" w:rsidRPr="003C5230">
      <w:pPr>
        <w:pStyle w:val="Tijeloteksta"/>
        <w:ind w:left="5760"/>
        <w:jc w:val="right"/>
      </w:pPr>
      <w:r>
        <w:t xml:space="preserve">            Gordan Zubak</w:t>
      </w:r>
      <w:r w:rsidR="00024D5C">
        <w:t>,v.r.</w:t>
      </w:r>
      <w:r>
        <w:t xml:space="preserve"> </w:t>
      </w: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725498" w:rsidP="007B352A" w:rsidR="00725498">
      <w:pPr>
        <w:rPr>
          <w:sz w:val="24"/>
          <w:szCs w:val="24"/>
        </w:rPr>
      </w:pPr>
    </w:p>
    <w:p w:rsidRDefault="00024D5C" w:rsidP="00400817" w:rsidR="00024D5C">
      <w:pPr>
        <w:jc w:val="right"/>
        <w:rPr>
          <w:sz w:val="24"/>
        </w:rPr>
      </w:pPr>
    </w:p>
    <w:p w:rsidRDefault="00024D5C" w:rsidP="00400817" w:rsidR="00024D5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24D5C" w:rsidP="00400817" w:rsidR="00024D5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7B352A" w:rsidP="00024D5C" w:rsidR="007B352A">
      <w:pPr>
        <w:rPr>
          <w:sz w:val="24"/>
          <w:szCs w:val="24"/>
        </w:rPr>
      </w:pPr>
    </w:p>
    <w:p w:rsidRDefault="00024D5C" w:rsidP="00024D5C" w:rsidR="00024D5C" w:rsidRPr="003C5230">
      <w:pPr>
        <w:rPr>
          <w:sz w:val="24"/>
          <w:szCs w:val="24"/>
        </w:rPr>
      </w:pPr>
    </w:p>
    <w:sectPr w:rsidSect="00725498" w:rsidR="00024D5C" w:rsidRPr="003C5230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498" w:rsidP="00725498" w:rsidR="00725498">
      <w:r>
        <w:separator/>
      </w:r>
    </w:p>
  </w:endnote>
  <w:endnote w:id="0" w:type="continuationSeparator">
    <w:p w:rsidRDefault="00725498" w:rsidP="00725498" w:rsidR="00725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498" w:rsidP="00725498" w:rsidR="00725498">
      <w:r>
        <w:separator/>
      </w:r>
    </w:p>
  </w:footnote>
  <w:footnote w:id="0" w:type="continuationSeparator">
    <w:p w:rsidRDefault="00725498" w:rsidP="00725498" w:rsidR="00725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498" w:rsidP="00725498" w:rsidR="00725498">
    <w:pPr>
      <w:pStyle w:val="Zaglavlje"/>
      <w:tabs>
        <w:tab w:pos="4703" w:val="center"/>
        <w:tab w:pos="7430" w:val="left"/>
      </w:tabs>
    </w:pPr>
    <w:r>
      <w:tab/>
    </w:r>
    <w:r>
      <w:tab/>
    </w:r>
    <w:sdt>
      <w:sdtPr>
        <w:id w:val="2981165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04529">
          <w:rPr>
            <w:noProof/>
          </w:rPr>
          <w:t>2</w:t>
        </w:r>
        <w:r>
          <w:fldChar w:fldCharType="end"/>
        </w:r>
      </w:sdtContent>
    </w:sdt>
    <w:r>
      <w:tab/>
    </w:r>
    <w:r w:rsidR="00F044C2">
      <w:rPr>
        <w:sz w:val="24"/>
        <w:szCs w:val="24"/>
      </w:rPr>
      <w:t>67. St-734/17</w:t>
    </w:r>
    <w:r w:rsidRPr="003C5230">
      <w:rPr>
        <w:sz w:val="24"/>
        <w:szCs w:val="24"/>
      </w:rPr>
      <w:t xml:space="preserve">                                                               </w:t>
    </w:r>
  </w:p>
  <w:p w:rsidRDefault="00725498" w:rsidR="007254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04529"/>
    <w:rsid w:val="00024D5C"/>
    <w:rsid w:val="000262E4"/>
    <w:rsid w:val="00041009"/>
    <w:rsid w:val="00075114"/>
    <w:rsid w:val="000C5156"/>
    <w:rsid w:val="0017278F"/>
    <w:rsid w:val="00256733"/>
    <w:rsid w:val="00314F1F"/>
    <w:rsid w:val="003363D2"/>
    <w:rsid w:val="00337FA7"/>
    <w:rsid w:val="003700C5"/>
    <w:rsid w:val="003800E7"/>
    <w:rsid w:val="003864C4"/>
    <w:rsid w:val="003A7B19"/>
    <w:rsid w:val="003C5230"/>
    <w:rsid w:val="003E70B5"/>
    <w:rsid w:val="003F3A9F"/>
    <w:rsid w:val="00404838"/>
    <w:rsid w:val="00425DB3"/>
    <w:rsid w:val="00433BFB"/>
    <w:rsid w:val="004B59D0"/>
    <w:rsid w:val="004C0BCE"/>
    <w:rsid w:val="004F63A7"/>
    <w:rsid w:val="00545332"/>
    <w:rsid w:val="005603A7"/>
    <w:rsid w:val="005720EE"/>
    <w:rsid w:val="005D7116"/>
    <w:rsid w:val="005E4400"/>
    <w:rsid w:val="00656741"/>
    <w:rsid w:val="00675C3C"/>
    <w:rsid w:val="00696E62"/>
    <w:rsid w:val="00725498"/>
    <w:rsid w:val="007B352A"/>
    <w:rsid w:val="007C5FD6"/>
    <w:rsid w:val="00842654"/>
    <w:rsid w:val="00893DF9"/>
    <w:rsid w:val="008C10E9"/>
    <w:rsid w:val="008F7940"/>
    <w:rsid w:val="00996104"/>
    <w:rsid w:val="009E76CA"/>
    <w:rsid w:val="00A30BCC"/>
    <w:rsid w:val="00A4381F"/>
    <w:rsid w:val="00A64142"/>
    <w:rsid w:val="00A66D9C"/>
    <w:rsid w:val="00BE0829"/>
    <w:rsid w:val="00C24075"/>
    <w:rsid w:val="00D24912"/>
    <w:rsid w:val="00E213E6"/>
    <w:rsid w:val="00F044C2"/>
    <w:rsid w:val="00F111B5"/>
    <w:rsid w:val="00F4317D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254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54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254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5498"/>
  </w:style>
  <w:style w:styleId="Podnoje" w:type="paragraph">
    <w:name w:val="footer"/>
    <w:basedOn w:val="Normal"/>
    <w:link w:val="PodnojeChar"/>
    <w:rsid w:val="007254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25498"/>
  </w:style>
  <w:style w:styleId="Tekstrezerviranogmjesta" w:type="character">
    <w:name w:val="Placeholder Text"/>
    <w:basedOn w:val="Zadanifontodlomka"/>
    <w:uiPriority w:val="99"/>
    <w:semiHidden/>
    <w:rsid w:val="00024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D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D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D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D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254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54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254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5498"/>
  </w:style>
  <w:style w:styleId="Podnoje" w:type="paragraph">
    <w:name w:val="footer"/>
    <w:basedOn w:val="Normal"/>
    <w:link w:val="PodnojeChar"/>
    <w:rsid w:val="007254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25498"/>
  </w:style>
  <w:style w:styleId="Tekstrezerviranogmjesta" w:type="character">
    <w:name w:val="Placeholder Text"/>
    <w:basedOn w:val="Zadanifontodlomka"/>
    <w:uiPriority w:val="99"/>
    <w:semiHidden/>
    <w:rsid w:val="00024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D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D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D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D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St-41/2015-27</izvorni_sadrzaj>
    <derivirana_varijabla naziv="DomainObject.Oznaka_1">St-41/2015-27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St-41/2015-27</izvorni_sadrzaj>
    <derivirana_varijabla naziv="DomainObject.PoslovniBrojDokumenta_1">St-41/2015-27</derivirana_varijabla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2705</properties:Characters>
  <properties:Lines>73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2018-03-19T09:14:00Z</dcterms:created>
  <dc:creator>nmarkovic</dc:creator>
  <cp:lastModifiedBy>Dijana Hadžić</cp:lastModifiedBy>
  <cp:lastPrinted>2018-03-19T09:10:00Z</cp:lastPrinted>
  <dcterms:modified xmlns:xsi="http://www.w3.org/2001/XMLSchema-instance" xsi:type="dcterms:W3CDTF">2018-03-19T09:38:00Z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St-41/2015-27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