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236d5" w14:paraId="fa236d5" w:rsidRDefault="005674B6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ab/>
      </w:r>
      <w:r w:rsidR="00983E5A">
        <w:rPr>
          <w:sz w:val="24"/>
        </w:rPr>
        <w:t xml:space="preserve">                                </w:t>
      </w:r>
    </w:p>
    <w:p w:rsidRDefault="00983E5A" w:rsidR="00983E5A">
      <w:pPr>
        <w:jc w:val="center"/>
        <w:rPr>
          <w:sz w:val="24"/>
        </w:rPr>
      </w:pPr>
    </w:p>
    <w:p w:rsidRDefault="005674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</w:r>
      <w:r w:rsidR="00DB58BA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6A2348" w:rsidP="00AA1368" w:rsidR="006A2348">
      <w:pPr>
        <w:jc w:val="right"/>
        <w:rPr>
          <w:b/>
          <w:sz w:val="24"/>
        </w:rPr>
      </w:pPr>
    </w:p>
    <w:p w:rsidRDefault="005674B6" w:rsidP="00AA1368" w:rsidR="00AA136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AA1368" w:rsidRPr="00BC6D9E">
        <w:rPr>
          <w:sz w:val="24"/>
          <w:szCs w:val="24"/>
        </w:rPr>
        <w:t>40</w:t>
      </w:r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r w:rsidR="00E81B89">
        <w:rPr>
          <w:sz w:val="24"/>
          <w:szCs w:val="24"/>
        </w:rPr>
        <w:t>566</w:t>
      </w:r>
      <w:r w:rsidR="00AA1368">
        <w:rPr>
          <w:sz w:val="24"/>
          <w:szCs w:val="24"/>
        </w:rPr>
        <w:t>/</w:t>
      </w:r>
      <w:r w:rsidR="007B6CDE">
        <w:rPr>
          <w:sz w:val="24"/>
          <w:szCs w:val="24"/>
        </w:rPr>
        <w:t>20</w:t>
      </w:r>
      <w:r w:rsidR="00AA1368">
        <w:rPr>
          <w:sz w:val="24"/>
          <w:szCs w:val="24"/>
        </w:rPr>
        <w:t>1</w:t>
      </w:r>
      <w:r w:rsidR="00E81B89">
        <w:rPr>
          <w:sz w:val="24"/>
          <w:szCs w:val="24"/>
        </w:rPr>
        <w:t>3</w:t>
      </w:r>
    </w:p>
    <w:p w:rsidRDefault="00E81B89" w:rsidP="00AA1368" w:rsidR="00E81B89">
      <w:pPr>
        <w:jc w:val="right"/>
        <w:rPr>
          <w:sz w:val="24"/>
          <w:szCs w:val="24"/>
        </w:rPr>
      </w:pPr>
    </w:p>
    <w:p w:rsidRDefault="006A2348" w:rsidP="00AA1368" w:rsidR="006A2348">
      <w:pPr>
        <w:jc w:val="right"/>
        <w:rPr>
          <w:sz w:val="24"/>
          <w:szCs w:val="24"/>
        </w:rPr>
      </w:pPr>
    </w:p>
    <w:p w:rsidRDefault="00D16AFA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D16AFA" w:rsidR="00D16AFA" w:rsidRPr="008600EF">
      <w:pPr>
        <w:jc w:val="both"/>
        <w:rPr>
          <w:sz w:val="24"/>
          <w:szCs w:val="24"/>
        </w:rPr>
      </w:pPr>
      <w:r w:rsidRPr="00BC6D9E">
        <w:rPr>
          <w:sz w:val="24"/>
          <w:szCs w:val="24"/>
        </w:rPr>
        <w:tab/>
      </w:r>
      <w:r w:rsidR="00D16AFA" w:rsidRPr="008600EF">
        <w:rPr>
          <w:sz w:val="24"/>
          <w:szCs w:val="24"/>
        </w:rPr>
        <w:t>Trgovački sud u Zagrebu po sucu tog suda Anti Galiću</w:t>
      </w:r>
      <w:r w:rsidR="00D16AFA">
        <w:rPr>
          <w:sz w:val="24"/>
          <w:szCs w:val="24"/>
        </w:rPr>
        <w:t xml:space="preserve">, </w:t>
      </w:r>
      <w:r w:rsidR="002C12E5">
        <w:rPr>
          <w:sz w:val="24"/>
          <w:szCs w:val="24"/>
        </w:rPr>
        <w:t xml:space="preserve">postupajući po prijedlogu </w:t>
      </w:r>
      <w:r w:rsidR="007B6CDE">
        <w:rPr>
          <w:sz w:val="24"/>
          <w:szCs w:val="24"/>
        </w:rPr>
        <w:t xml:space="preserve">Financijske agencije za otvaranje stečajnog postupka nad dužnikom </w:t>
      </w:r>
      <w:r w:rsidR="00956FFD">
        <w:rPr>
          <w:sz w:val="24"/>
          <w:szCs w:val="24"/>
        </w:rPr>
        <w:t>PROČELJE</w:t>
      </w:r>
      <w:r w:rsidR="007B6CDE">
        <w:rPr>
          <w:sz w:val="24"/>
          <w:szCs w:val="24"/>
        </w:rPr>
        <w:t xml:space="preserve"> d.o.o., </w:t>
      </w:r>
      <w:r w:rsidR="00EA0F0C">
        <w:rPr>
          <w:sz w:val="24"/>
          <w:szCs w:val="24"/>
        </w:rPr>
        <w:t xml:space="preserve">Zagreb, </w:t>
      </w:r>
      <w:r w:rsidR="00956FFD">
        <w:rPr>
          <w:sz w:val="24"/>
          <w:szCs w:val="24"/>
        </w:rPr>
        <w:t>Savska cesta 141.</w:t>
      </w:r>
      <w:r w:rsidR="00EA0F0C">
        <w:rPr>
          <w:sz w:val="24"/>
          <w:szCs w:val="24"/>
        </w:rPr>
        <w:t xml:space="preserve">, (OIB </w:t>
      </w:r>
      <w:r w:rsidR="00956FFD">
        <w:rPr>
          <w:sz w:val="24"/>
          <w:szCs w:val="24"/>
        </w:rPr>
        <w:t>00080091786</w:t>
      </w:r>
      <w:r w:rsidR="00EA0F0C">
        <w:rPr>
          <w:sz w:val="24"/>
          <w:szCs w:val="24"/>
        </w:rPr>
        <w:t>)</w:t>
      </w:r>
      <w:r w:rsidR="00D16AFA" w:rsidRPr="008600EF">
        <w:rPr>
          <w:sz w:val="24"/>
          <w:szCs w:val="24"/>
        </w:rPr>
        <w:t xml:space="preserve">, dana </w:t>
      </w:r>
      <w:r w:rsidR="00956FFD">
        <w:rPr>
          <w:sz w:val="24"/>
          <w:szCs w:val="24"/>
        </w:rPr>
        <w:t>2.lipnja</w:t>
      </w:r>
      <w:r w:rsidR="00D16AFA" w:rsidRPr="008600EF">
        <w:rPr>
          <w:sz w:val="24"/>
          <w:szCs w:val="24"/>
        </w:rPr>
        <w:t xml:space="preserve"> 201</w:t>
      </w:r>
      <w:r w:rsidR="00EA0F0C">
        <w:rPr>
          <w:sz w:val="24"/>
          <w:szCs w:val="24"/>
        </w:rPr>
        <w:t>7</w:t>
      </w:r>
      <w:r w:rsidR="00D16AFA" w:rsidRPr="008600EF">
        <w:rPr>
          <w:sz w:val="24"/>
          <w:szCs w:val="24"/>
        </w:rPr>
        <w:t>.</w:t>
      </w:r>
    </w:p>
    <w:p w:rsidRDefault="00D16AFA" w:rsidP="00D16AFA" w:rsidR="00D16AFA" w:rsidRPr="00FE0A33">
      <w:pPr>
        <w:jc w:val="both"/>
        <w:rPr>
          <w:b/>
          <w:sz w:val="40"/>
          <w:szCs w:val="40"/>
        </w:rPr>
      </w:pP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EA0F0C" w:rsidR="00D16AFA">
      <w:pPr>
        <w:ind w:firstLine="709"/>
        <w:jc w:val="both"/>
        <w:rPr>
          <w:sz w:val="24"/>
        </w:rPr>
      </w:pPr>
      <w:r>
        <w:rPr>
          <w:sz w:val="24"/>
        </w:rPr>
        <w:t xml:space="preserve"> </w:t>
      </w:r>
      <w:r w:rsidR="0081003E">
        <w:rPr>
          <w:sz w:val="24"/>
        </w:rPr>
        <w:t xml:space="preserve">Odbacuje se </w:t>
      </w:r>
      <w:r w:rsidR="002C12E5">
        <w:rPr>
          <w:sz w:val="24"/>
        </w:rPr>
        <w:t xml:space="preserve">prijedlog </w:t>
      </w:r>
      <w:r w:rsidR="00EA0F0C">
        <w:rPr>
          <w:sz w:val="24"/>
        </w:rPr>
        <w:t>Financijske agencije od 22.</w:t>
      </w:r>
      <w:r w:rsidR="00956FFD">
        <w:rPr>
          <w:sz w:val="24"/>
        </w:rPr>
        <w:t xml:space="preserve">ožujka </w:t>
      </w:r>
      <w:r w:rsidR="00EA0F0C">
        <w:rPr>
          <w:sz w:val="24"/>
        </w:rPr>
        <w:t>201</w:t>
      </w:r>
      <w:r w:rsidR="00956FFD">
        <w:rPr>
          <w:sz w:val="24"/>
        </w:rPr>
        <w:t>3</w:t>
      </w:r>
      <w:r w:rsidR="00EA0F0C">
        <w:rPr>
          <w:sz w:val="24"/>
        </w:rPr>
        <w:t xml:space="preserve">. za otvaranje stečajnog postupka nad dužnikom </w:t>
      </w:r>
      <w:r w:rsidR="00956FFD">
        <w:rPr>
          <w:sz w:val="24"/>
          <w:szCs w:val="24"/>
        </w:rPr>
        <w:t>PROČELJE d.o.o., Zagreb, Savska cesta 141., (OIB 00080091786)</w:t>
      </w:r>
      <w:r w:rsidR="002C12E5">
        <w:rPr>
          <w:sz w:val="24"/>
          <w:szCs w:val="24"/>
        </w:rPr>
        <w:t xml:space="preserve"> </w:t>
      </w:r>
    </w:p>
    <w:p w:rsidRDefault="00BD7B05" w:rsidP="00C34E8E" w:rsidR="00BD7B05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893A55" w:rsidP="00303B80" w:rsidR="00303B80">
      <w:pPr>
        <w:ind w:firstLine="709"/>
        <w:jc w:val="both"/>
        <w:rPr>
          <w:sz w:val="24"/>
        </w:rPr>
      </w:pPr>
      <w:r>
        <w:rPr>
          <w:sz w:val="24"/>
        </w:rPr>
        <w:t>Financijska agencija, Regionalni centar Zagreb, podnijela je ovom sudu dana 22.</w:t>
      </w:r>
      <w:r w:rsidR="00956FFD">
        <w:rPr>
          <w:sz w:val="24"/>
        </w:rPr>
        <w:t>ožujka</w:t>
      </w:r>
      <w:r>
        <w:rPr>
          <w:sz w:val="24"/>
        </w:rPr>
        <w:t xml:space="preserve"> 201</w:t>
      </w:r>
      <w:r w:rsidR="00956FFD">
        <w:rPr>
          <w:sz w:val="24"/>
        </w:rPr>
        <w:t>3</w:t>
      </w:r>
      <w:r>
        <w:rPr>
          <w:sz w:val="24"/>
        </w:rPr>
        <w:t xml:space="preserve"> prijedlog za otvaranje stečajnog postupka nad dužnikom </w:t>
      </w:r>
      <w:r w:rsidR="00956FFD">
        <w:rPr>
          <w:sz w:val="24"/>
          <w:szCs w:val="24"/>
        </w:rPr>
        <w:t>PROČELJE d.o.o., Zagreb, Savska cesta 141., (OIB 00080091786).</w:t>
      </w:r>
      <w:r w:rsidR="00303B80">
        <w:rPr>
          <w:sz w:val="24"/>
          <w:szCs w:val="24"/>
        </w:rPr>
        <w:t xml:space="preserve"> </w:t>
      </w:r>
    </w:p>
    <w:p w:rsidRDefault="00893A55" w:rsidP="00893A55" w:rsidR="00893A5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je podnesen temeljem odredbe članka 49. stavak 2. Zakona o financijskom poslovanju i predstečajnoj nagodbi (NN 108/12, 144/12 i 81/13, dalje ZFPPN) obzirom je pravomoćnom odlukom od </w:t>
      </w:r>
      <w:r w:rsidR="00303B80">
        <w:rPr>
          <w:sz w:val="24"/>
          <w:szCs w:val="24"/>
        </w:rPr>
        <w:t>1</w:t>
      </w:r>
      <w:r w:rsidR="006A2348">
        <w:rPr>
          <w:sz w:val="24"/>
          <w:szCs w:val="24"/>
        </w:rPr>
        <w:t>9. ožujka</w:t>
      </w:r>
      <w:r w:rsidR="00303B80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6A2348">
        <w:rPr>
          <w:sz w:val="24"/>
          <w:szCs w:val="24"/>
        </w:rPr>
        <w:t>3</w:t>
      </w:r>
      <w:r>
        <w:rPr>
          <w:sz w:val="24"/>
          <w:szCs w:val="24"/>
        </w:rPr>
        <w:t>. poslovni broj ur. br. 04-06-1</w:t>
      </w:r>
      <w:r w:rsidR="006A2348">
        <w:rPr>
          <w:sz w:val="24"/>
          <w:szCs w:val="24"/>
        </w:rPr>
        <w:t>3</w:t>
      </w:r>
      <w:r>
        <w:rPr>
          <w:sz w:val="24"/>
          <w:szCs w:val="24"/>
        </w:rPr>
        <w:t>-</w:t>
      </w:r>
      <w:r w:rsidR="006A2348">
        <w:rPr>
          <w:sz w:val="24"/>
          <w:szCs w:val="24"/>
        </w:rPr>
        <w:t>2384</w:t>
      </w:r>
      <w:r w:rsidR="00303B80">
        <w:rPr>
          <w:sz w:val="24"/>
          <w:szCs w:val="24"/>
        </w:rPr>
        <w:t>-</w:t>
      </w:r>
      <w:r w:rsidR="006A2348">
        <w:rPr>
          <w:sz w:val="24"/>
          <w:szCs w:val="24"/>
        </w:rPr>
        <w:t>3</w:t>
      </w:r>
      <w:r>
        <w:rPr>
          <w:sz w:val="24"/>
          <w:szCs w:val="24"/>
        </w:rPr>
        <w:t xml:space="preserve"> nagodbeno vijeće odbacilo prijedlog ovdje dužnika za otvaranje postupka predstečajne nagodbe. </w:t>
      </w:r>
    </w:p>
    <w:p w:rsidRDefault="0081003E" w:rsidP="00C007A5" w:rsidR="0081003E">
      <w:pPr>
        <w:ind w:firstLine="709"/>
        <w:jc w:val="both"/>
        <w:rPr>
          <w:sz w:val="24"/>
        </w:rPr>
      </w:pPr>
      <w:r>
        <w:rPr>
          <w:sz w:val="24"/>
        </w:rPr>
        <w:t>Uvidom u izvadak iz sudskog registra utvrđeno je da je</w:t>
      </w:r>
      <w:r w:rsidR="00AA1368">
        <w:rPr>
          <w:sz w:val="24"/>
        </w:rPr>
        <w:t xml:space="preserve"> subjekt</w:t>
      </w:r>
      <w:r>
        <w:rPr>
          <w:sz w:val="24"/>
        </w:rPr>
        <w:t xml:space="preserve"> </w:t>
      </w:r>
      <w:r w:rsidR="00F73FFE">
        <w:rPr>
          <w:sz w:val="24"/>
          <w:szCs w:val="24"/>
        </w:rPr>
        <w:t>PROČELJE d.o.o., Zagreb, Savska cesta 141., (OIB 00080091786)</w:t>
      </w:r>
      <w:r w:rsidR="00AA1368">
        <w:rPr>
          <w:sz w:val="24"/>
        </w:rPr>
        <w:t xml:space="preserve"> </w:t>
      </w:r>
      <w:r w:rsidR="00C007A5">
        <w:rPr>
          <w:sz w:val="24"/>
        </w:rPr>
        <w:t>brisan iz sudskog registra</w:t>
      </w:r>
      <w:r w:rsidR="00AA1368">
        <w:rPr>
          <w:sz w:val="24"/>
        </w:rPr>
        <w:t xml:space="preserve"> Trgovačkog suda u Zagrebu</w:t>
      </w:r>
      <w:r w:rsidR="0091572F">
        <w:rPr>
          <w:sz w:val="24"/>
        </w:rPr>
        <w:t xml:space="preserve">, </w:t>
      </w:r>
      <w:r w:rsidR="00FE0A33">
        <w:rPr>
          <w:sz w:val="24"/>
        </w:rPr>
        <w:t xml:space="preserve">temeljem rješenja od </w:t>
      </w:r>
      <w:r w:rsidR="00F73FFE">
        <w:rPr>
          <w:sz w:val="24"/>
        </w:rPr>
        <w:t>20.listopada 2014.</w:t>
      </w:r>
      <w:r w:rsidR="00FE0A33">
        <w:rPr>
          <w:sz w:val="24"/>
        </w:rPr>
        <w:t xml:space="preserve">, poslovni broj </w:t>
      </w:r>
      <w:r w:rsidR="00F73FFE">
        <w:rPr>
          <w:sz w:val="24"/>
        </w:rPr>
        <w:t>Tt-14/2311-40</w:t>
      </w:r>
    </w:p>
    <w:p w:rsidRDefault="002C12E5" w:rsidP="00C007A5" w:rsidR="002C12E5" w:rsidRPr="00C007A5">
      <w:pPr>
        <w:ind w:firstLine="709"/>
        <w:jc w:val="both"/>
        <w:rPr>
          <w:sz w:val="24"/>
          <w:szCs w:val="24"/>
        </w:rPr>
      </w:pPr>
    </w:p>
    <w:p w:rsidRDefault="0081003E" w:rsidP="0081003E" w:rsidR="00AA1368">
      <w:pPr>
        <w:ind w:firstLine="720"/>
        <w:jc w:val="both"/>
        <w:rPr>
          <w:sz w:val="24"/>
        </w:rPr>
      </w:pPr>
      <w:r>
        <w:rPr>
          <w:sz w:val="24"/>
        </w:rPr>
        <w:t>Prema odredbi članka 3. stavak 1.</w:t>
      </w:r>
      <w:r w:rsidRPr="0081003E">
        <w:rPr>
          <w:sz w:val="24"/>
        </w:rPr>
        <w:t xml:space="preserve"> </w:t>
      </w:r>
      <w:r>
        <w:rPr>
          <w:sz w:val="24"/>
        </w:rPr>
        <w:t>S</w:t>
      </w:r>
      <w:r w:rsidR="00F73FFE">
        <w:rPr>
          <w:sz w:val="24"/>
        </w:rPr>
        <w:t>tečajno zakona (N.N.br.44/96 do 133/12, dalje: SZ</w:t>
      </w:r>
      <w:r w:rsidR="00601A7F">
        <w:rPr>
          <w:sz w:val="24"/>
        </w:rPr>
        <w:t xml:space="preserve">), koji zakon se u konkretnom predmetu primjenjuje temeljem odredbe članka 441. stavak 1. Stečajnog zakona (N.N.br. 71/15)  </w:t>
      </w:r>
      <w:r w:rsidR="00D16AFA">
        <w:rPr>
          <w:sz w:val="24"/>
        </w:rPr>
        <w:t xml:space="preserve"> stečaj</w:t>
      </w:r>
      <w:r w:rsidR="00601A7F">
        <w:rPr>
          <w:sz w:val="24"/>
        </w:rPr>
        <w:t xml:space="preserve"> se </w:t>
      </w:r>
      <w:r w:rsidR="00D16AFA">
        <w:rPr>
          <w:sz w:val="24"/>
        </w:rPr>
        <w:t>mo</w:t>
      </w:r>
      <w:r w:rsidR="00601A7F">
        <w:rPr>
          <w:sz w:val="24"/>
        </w:rPr>
        <w:t>že</w:t>
      </w:r>
      <w:r w:rsidR="00D16AFA">
        <w:rPr>
          <w:sz w:val="24"/>
        </w:rPr>
        <w:t xml:space="preserve"> </w:t>
      </w:r>
      <w:r>
        <w:rPr>
          <w:sz w:val="24"/>
        </w:rPr>
        <w:t xml:space="preserve"> </w:t>
      </w:r>
      <w:r w:rsidR="00D16AFA">
        <w:rPr>
          <w:sz w:val="24"/>
        </w:rPr>
        <w:t>provesti nad pravnom osobom</w:t>
      </w:r>
      <w:r w:rsidR="00601A7F">
        <w:rPr>
          <w:sz w:val="24"/>
        </w:rPr>
        <w:t xml:space="preserve">, te </w:t>
      </w:r>
      <w:r w:rsidR="00D16AFA">
        <w:rPr>
          <w:sz w:val="24"/>
        </w:rPr>
        <w:t xml:space="preserve">nad </w:t>
      </w:r>
      <w:r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pravne osobe stječe </w:t>
      </w:r>
      <w:r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601A7F" w:rsidP="0081003E" w:rsidR="00601A7F">
      <w:pPr>
        <w:ind w:firstLine="720"/>
        <w:jc w:val="both"/>
        <w:rPr>
          <w:sz w:val="24"/>
        </w:rPr>
      </w:pPr>
    </w:p>
    <w:p w:rsidRDefault="00601A7F" w:rsidP="0081003E" w:rsidR="00601A7F">
      <w:pPr>
        <w:ind w:firstLine="720"/>
        <w:jc w:val="both"/>
        <w:rPr>
          <w:sz w:val="24"/>
        </w:rPr>
      </w:pPr>
    </w:p>
    <w:p w:rsidRDefault="0081003E" w:rsidP="0081003E" w:rsidR="00FE0A33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Kako je dakle,</w:t>
      </w:r>
      <w:r w:rsidR="00C007A5">
        <w:rPr>
          <w:sz w:val="24"/>
        </w:rPr>
        <w:t xml:space="preserve"> dužnik brisan iz sudskog registra, te slijedom toga prestao postojati, </w:t>
      </w:r>
      <w:r>
        <w:rPr>
          <w:sz w:val="24"/>
        </w:rPr>
        <w:t xml:space="preserve">te kako je pravna osoba nad kojom se može provesti stečajni postupak prestala postojati, valjalo je odbaciti </w:t>
      </w:r>
      <w:r w:rsidR="002C12E5">
        <w:rPr>
          <w:sz w:val="24"/>
        </w:rPr>
        <w:t xml:space="preserve">prijedlog </w:t>
      </w:r>
      <w:r w:rsidR="00FE0A33">
        <w:rPr>
          <w:sz w:val="24"/>
        </w:rPr>
        <w:t>Financijske agencije od 22.</w:t>
      </w:r>
      <w:r w:rsidR="00601A7F">
        <w:rPr>
          <w:sz w:val="24"/>
        </w:rPr>
        <w:t>ožujka</w:t>
      </w:r>
      <w:r w:rsidR="00FE0A33">
        <w:rPr>
          <w:sz w:val="24"/>
        </w:rPr>
        <w:t xml:space="preserve"> 201</w:t>
      </w:r>
      <w:r w:rsidR="00601A7F">
        <w:rPr>
          <w:sz w:val="24"/>
        </w:rPr>
        <w:t>3</w:t>
      </w:r>
      <w:r w:rsidR="00FE0A33">
        <w:rPr>
          <w:sz w:val="24"/>
        </w:rPr>
        <w:t>.</w:t>
      </w:r>
    </w:p>
    <w:p w:rsidRDefault="00FE0A33" w:rsidP="0081003E" w:rsidR="002C12E5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601A7F">
        <w:rPr>
          <w:sz w:val="24"/>
        </w:rPr>
        <w:t>2.lipnja</w:t>
      </w:r>
      <w:r w:rsidR="00D16AFA">
        <w:rPr>
          <w:sz w:val="24"/>
        </w:rPr>
        <w:t xml:space="preserve"> </w:t>
      </w:r>
      <w:r w:rsidR="0081003E">
        <w:rPr>
          <w:sz w:val="24"/>
        </w:rPr>
        <w:t xml:space="preserve"> </w:t>
      </w:r>
      <w:r w:rsidR="00D16AFA">
        <w:rPr>
          <w:sz w:val="24"/>
        </w:rPr>
        <w:t>201</w:t>
      </w:r>
      <w:r w:rsidR="00FE0A33">
        <w:rPr>
          <w:sz w:val="24"/>
        </w:rPr>
        <w:t>7</w:t>
      </w:r>
      <w:r w:rsidR="00D16AFA">
        <w:rPr>
          <w:sz w:val="24"/>
        </w:rPr>
        <w:t>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920A4C" w:rsidR="002C12E5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4C1B81">
        <w:rPr>
          <w:sz w:val="24"/>
        </w:rPr>
        <w:t>v.r.</w:t>
      </w:r>
    </w:p>
    <w:p w:rsidRDefault="002C12E5" w:rsidP="00920A4C" w:rsidR="002C12E5">
      <w:pPr>
        <w:jc w:val="right"/>
        <w:rPr>
          <w:sz w:val="24"/>
        </w:rPr>
      </w:pPr>
    </w:p>
    <w:p w:rsidRDefault="005674B6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4C1B81" w:rsidP="004C1B81" w:rsidR="004C1B81">
      <w:pPr>
        <w:ind w:firstLine="720" w:left="3600"/>
        <w:jc w:val="both"/>
      </w:pPr>
      <w:r>
        <w:t>Za točnost otpravka, ovlašteni službenik:</w:t>
      </w:r>
    </w:p>
    <w:p w:rsidRDefault="004C1B81" w:rsidP="00422EE0" w:rsidR="004C1B81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C67794" w:rsidP="004C1B81" w:rsidR="00C67794">
      <w:pPr>
        <w:ind w:left="720"/>
        <w:jc w:val="both"/>
        <w:rPr>
          <w:sz w:val="24"/>
        </w:rPr>
      </w:pPr>
    </w:p>
    <w:sectPr w:rsidR="00C67794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591" w:rsidR="00845591">
      <w:r>
        <w:separator/>
      </w:r>
    </w:p>
  </w:endnote>
  <w:endnote w:id="0" w:type="continuationSeparator">
    <w:p w:rsidRDefault="00845591" w:rsidR="00845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591" w:rsidR="00845591">
      <w:r>
        <w:separator/>
      </w:r>
    </w:p>
  </w:footnote>
  <w:footnote w:id="0" w:type="continuationSeparator">
    <w:p w:rsidRDefault="00845591" w:rsidR="008455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1B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r>
      <w:rPr>
        <w:sz w:val="24"/>
      </w:rPr>
      <w:t>40.St-</w:t>
    </w:r>
    <w:r w:rsidR="00601A7F">
      <w:rPr>
        <w:sz w:val="24"/>
      </w:rPr>
      <w:t>566</w:t>
    </w:r>
    <w:r>
      <w:rPr>
        <w:sz w:val="24"/>
      </w:rPr>
      <w:t>/1</w:t>
    </w:r>
    <w:r w:rsidR="00601A7F">
      <w:rPr>
        <w:sz w:val="24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4749B"/>
    <w:rsid w:val="00047A32"/>
    <w:rsid w:val="000519D5"/>
    <w:rsid w:val="00052E8B"/>
    <w:rsid w:val="00095D88"/>
    <w:rsid w:val="000D7644"/>
    <w:rsid w:val="000E41A8"/>
    <w:rsid w:val="000E6B8C"/>
    <w:rsid w:val="00134DAF"/>
    <w:rsid w:val="00137A98"/>
    <w:rsid w:val="00183C93"/>
    <w:rsid w:val="00212617"/>
    <w:rsid w:val="00234A79"/>
    <w:rsid w:val="0023760C"/>
    <w:rsid w:val="00243B08"/>
    <w:rsid w:val="00294459"/>
    <w:rsid w:val="002C12E5"/>
    <w:rsid w:val="002D296B"/>
    <w:rsid w:val="002D5086"/>
    <w:rsid w:val="002F0823"/>
    <w:rsid w:val="002F5E79"/>
    <w:rsid w:val="002F7C80"/>
    <w:rsid w:val="00303B80"/>
    <w:rsid w:val="00332D96"/>
    <w:rsid w:val="00345C71"/>
    <w:rsid w:val="003B2BC0"/>
    <w:rsid w:val="003B7E40"/>
    <w:rsid w:val="003C18D1"/>
    <w:rsid w:val="003D09B7"/>
    <w:rsid w:val="003D51A2"/>
    <w:rsid w:val="003E3AFE"/>
    <w:rsid w:val="00400D20"/>
    <w:rsid w:val="00403903"/>
    <w:rsid w:val="00453D09"/>
    <w:rsid w:val="00456157"/>
    <w:rsid w:val="00461A83"/>
    <w:rsid w:val="00484055"/>
    <w:rsid w:val="004841BB"/>
    <w:rsid w:val="00492EB1"/>
    <w:rsid w:val="004B26A3"/>
    <w:rsid w:val="004B7172"/>
    <w:rsid w:val="004C1B81"/>
    <w:rsid w:val="004D0D7F"/>
    <w:rsid w:val="004E16CF"/>
    <w:rsid w:val="00503E0C"/>
    <w:rsid w:val="0050671E"/>
    <w:rsid w:val="00542552"/>
    <w:rsid w:val="005574FF"/>
    <w:rsid w:val="005674B6"/>
    <w:rsid w:val="00570F8C"/>
    <w:rsid w:val="00583A7E"/>
    <w:rsid w:val="0059263A"/>
    <w:rsid w:val="005A73F5"/>
    <w:rsid w:val="005B476B"/>
    <w:rsid w:val="005C15F7"/>
    <w:rsid w:val="005C649B"/>
    <w:rsid w:val="00601A7F"/>
    <w:rsid w:val="00651A23"/>
    <w:rsid w:val="00654600"/>
    <w:rsid w:val="00664710"/>
    <w:rsid w:val="00681E60"/>
    <w:rsid w:val="006912BE"/>
    <w:rsid w:val="006A2348"/>
    <w:rsid w:val="006A235E"/>
    <w:rsid w:val="006A276E"/>
    <w:rsid w:val="00700550"/>
    <w:rsid w:val="00737229"/>
    <w:rsid w:val="00766A2A"/>
    <w:rsid w:val="00786CD2"/>
    <w:rsid w:val="007965E4"/>
    <w:rsid w:val="007B6CDE"/>
    <w:rsid w:val="007D59CD"/>
    <w:rsid w:val="007E1DC0"/>
    <w:rsid w:val="007F6BA1"/>
    <w:rsid w:val="0081003E"/>
    <w:rsid w:val="008166B4"/>
    <w:rsid w:val="00817164"/>
    <w:rsid w:val="00845591"/>
    <w:rsid w:val="008907A5"/>
    <w:rsid w:val="00893A55"/>
    <w:rsid w:val="00894632"/>
    <w:rsid w:val="008A469F"/>
    <w:rsid w:val="008C65D5"/>
    <w:rsid w:val="008F49AE"/>
    <w:rsid w:val="00900EF3"/>
    <w:rsid w:val="0091572F"/>
    <w:rsid w:val="00920A4C"/>
    <w:rsid w:val="0092593B"/>
    <w:rsid w:val="00956527"/>
    <w:rsid w:val="00956FFD"/>
    <w:rsid w:val="00966CAC"/>
    <w:rsid w:val="00976CFE"/>
    <w:rsid w:val="00983E5A"/>
    <w:rsid w:val="009866F0"/>
    <w:rsid w:val="009E57C7"/>
    <w:rsid w:val="00A04D30"/>
    <w:rsid w:val="00A14AD5"/>
    <w:rsid w:val="00A17827"/>
    <w:rsid w:val="00A37AAD"/>
    <w:rsid w:val="00A40753"/>
    <w:rsid w:val="00A94419"/>
    <w:rsid w:val="00AA1368"/>
    <w:rsid w:val="00AD007D"/>
    <w:rsid w:val="00AD0149"/>
    <w:rsid w:val="00AD650B"/>
    <w:rsid w:val="00AF01C9"/>
    <w:rsid w:val="00B13588"/>
    <w:rsid w:val="00B250CC"/>
    <w:rsid w:val="00B45A04"/>
    <w:rsid w:val="00B55E61"/>
    <w:rsid w:val="00B63F93"/>
    <w:rsid w:val="00B74B9C"/>
    <w:rsid w:val="00B93457"/>
    <w:rsid w:val="00B94792"/>
    <w:rsid w:val="00BA2903"/>
    <w:rsid w:val="00BB6480"/>
    <w:rsid w:val="00BD7B05"/>
    <w:rsid w:val="00BE1A49"/>
    <w:rsid w:val="00C007A5"/>
    <w:rsid w:val="00C34E8E"/>
    <w:rsid w:val="00C35318"/>
    <w:rsid w:val="00C54157"/>
    <w:rsid w:val="00C67794"/>
    <w:rsid w:val="00C70601"/>
    <w:rsid w:val="00C86E38"/>
    <w:rsid w:val="00CD71BB"/>
    <w:rsid w:val="00CF3AC6"/>
    <w:rsid w:val="00D019C4"/>
    <w:rsid w:val="00D139AA"/>
    <w:rsid w:val="00D16AFA"/>
    <w:rsid w:val="00D5700F"/>
    <w:rsid w:val="00D64EFD"/>
    <w:rsid w:val="00D82CF8"/>
    <w:rsid w:val="00D87AE7"/>
    <w:rsid w:val="00DA7BC1"/>
    <w:rsid w:val="00DB58BA"/>
    <w:rsid w:val="00DD058A"/>
    <w:rsid w:val="00DD57A9"/>
    <w:rsid w:val="00E10FD8"/>
    <w:rsid w:val="00E305E3"/>
    <w:rsid w:val="00E36E6F"/>
    <w:rsid w:val="00E81B89"/>
    <w:rsid w:val="00EA0F0C"/>
    <w:rsid w:val="00ED1B77"/>
    <w:rsid w:val="00ED7085"/>
    <w:rsid w:val="00EE7835"/>
    <w:rsid w:val="00F3746E"/>
    <w:rsid w:val="00F73FFE"/>
    <w:rsid w:val="00F835DD"/>
    <w:rsid w:val="00FE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1B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B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B8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B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B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1B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B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B8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B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B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St-566/2013</izvorni_sadrzaj>
    <derivirana_varijabla naziv="DomainObject.Predmet.OznakaBroj_1">St-566/2013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PROČELJE d.o.o.  za trgovinu i usluge zastupanog po punomoćniku IVAN MATIĆ</izvorni_sadrzaj>
    <derivirana_varijabla naziv="DomainObject.Predmet.ProtustrankaFormated_1">  PROČELJE d.o.o.  za trgovinu i usluge zastupanog po punomoćniku IVAN MATIĆ</derivirana_varijabla>
  </DomainObject.Predmet.ProtustrankaFormated>
  <DomainObject.Predmet.ProtustrankaFormatedOIB>
    <izvorni_sadrzaj>  PROČELJE d.o.o.  za trgovinu i usluge, OIB 00080091786 zastupanog po punomoćniku IVAN MATIĆ</izvorni_sadrzaj>
    <derivirana_varijabla naziv="DomainObject.Predmet.ProtustrankaFormatedOIB_1">  PROČELJE d.o.o.  za trgovinu i usluge, OIB 00080091786 zastupanog po punomoćniku IVAN MATIĆ</derivirana_varijabla>
  </DomainObject.Predmet.ProtustrankaFormatedOIB>
  <DomainObject.Predmet.ProtustrankaFormatedWithAdress>
    <izvorni_sadrzaj> PROČELJE d.o.o.  za trgovinu i usluge, Savska 141, 10000 Zagreb zastupanog po punomoćniku IVAN MATIĆ</izvorni_sadrzaj>
    <derivirana_varijabla naziv="DomainObject.Predmet.ProtustrankaFormatedWithAdress_1"> PROČELJE d.o.o.  za trgovinu i usluge, Savska 141, 10000 Zagreb zastupanog po punomoćniku IVAN MATIĆ</derivirana_varijabla>
  </DomainObject.Predmet.ProtustrankaFormatedWithAdress>
  <DomainObject.Predmet.ProtustrankaFormatedWithAdressOIB>
    <izvorni_sadrzaj> PROČELJE d.o.o.  za trgovinu i usluge, OIB 00080091786, Savska 141, 10000 Zagreb zastupanog po punomoćniku IVAN MATIĆ</izvorni_sadrzaj>
    <derivirana_varijabla naziv="DomainObject.Predmet.ProtustrankaFormatedWithAdressOIB_1"> PROČELJE d.o.o.  za trgovinu i usluge, OIB 00080091786, Savska 141, 10000 Zagreb zastupanog po punomoćniku IVAN MATIĆ</derivirana_varijabla>
  </DomainObject.Predmet.ProtustrankaFormatedWithAdressOIB>
  <DomainObject.Predmet.ProtustrankaWithAdress>
    <izvorni_sadrzaj>PROČELJE d.o.o.  za trgovinu i usluge Savska 141, 10000 Zagreb</izvorni_sadrzaj>
    <derivirana_varijabla naziv="DomainObject.Predmet.ProtustrankaWithAdress_1">PROČELJE d.o.o.  za trgovinu i usluge Savska 141, 10000 Zagreb</derivirana_varijabla>
  </DomainObject.Predmet.ProtustrankaWithAdress>
  <DomainObject.Predmet.ProtustrankaWithAdressOIB>
    <izvorni_sadrzaj>PROČELJE d.o.o.  za trgovinu i usluge, OIB 00080091786, Savska 141, 10000 Zagreb</izvorni_sadrzaj>
    <derivirana_varijabla naziv="DomainObject.Predmet.ProtustrankaWithAdressOIB_1">PROČELJE d.o.o.  za trgovinu i usluge, OIB 00080091786, Savska 141, 10000 Zagreb</derivirana_varijabla>
  </DomainObject.Predmet.ProtustrankaWithAdressOIB>
  <DomainObject.Predmet.ProtustrankaNazivFormated>
    <izvorni_sadrzaj>PROČELJE d.o.o.  za trgovinu i usluge</izvorni_sadrzaj>
    <derivirana_varijabla naziv="DomainObject.Predmet.ProtustrankaNazivFormated_1">PROČELJE d.o.o.  za trgovinu i usluge</derivirana_varijabla>
  </DomainObject.Predmet.ProtustrankaNazivFormated>
  <DomainObject.Predmet.ProtustrankaNazivFormatedOIB>
    <izvorni_sadrzaj>PROČELJE d.o.o.  za trgovinu i usluge, OIB 00080091786</izvorni_sadrzaj>
    <derivirana_varijabla naziv="DomainObject.Predmet.ProtustrankaNazivFormatedOIB_1">PROČELJE d.o.o.  za trgovinu i usluge, OIB 00080091786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PROČELJE d.o.o.  za trgovinu i usluge zastupanog po punomoćniku IVAN MATIĆ</item>
    </izvorni_sadrzaj>
    <derivirana_varijabla naziv="DomainObject.Predmet.ProtuStrankaListFormated_1">
      <item>PROČELJE d.o.o.  za trgovinu i usluge zastupanog po punomoćniku IVAN MATIĆ</item>
    </derivirana_varijabla>
  </DomainObject.Predmet.ProtuStrankaListFormated>
  <DomainObject.Predmet.ProtuStrankaListFormatedOIB>
    <izvorni_sadrzaj>
      <item>PROČELJE d.o.o.  za trgovinu i usluge, OIB 00080091786 zastupanog po punomoćniku IVAN MATIĆ</item>
    </izvorni_sadrzaj>
    <derivirana_varijabla naziv="DomainObject.Predmet.ProtuStrankaListFormatedOIB_1">
      <item>PROČELJE d.o.o.  za trgovinu i usluge, OIB 00080091786 zastupanog po punomoćniku IVAN MATIĆ</item>
    </derivirana_varijabla>
  </DomainObject.Predmet.ProtuStrankaListFormatedOIB>
  <DomainObject.Predmet.ProtuStrankaListFormatedWithAdress>
    <izvorni_sadrzaj>
      <item>PROČELJE d.o.o.  za trgovinu i usluge, Savska 141, 10000 Zagreb zastupanog po punomoćniku IVAN MATIĆ</item>
    </izvorni_sadrzaj>
    <derivirana_varijabla naziv="DomainObject.Predmet.ProtuStrankaListFormatedWithAdress_1">
      <item>PROČELJE d.o.o.  za trgovinu i usluge, Savska 141, 10000 Zagreb zastupanog po punomoćniku IVAN MATIĆ</item>
    </derivirana_varijabla>
  </DomainObject.Predmet.ProtuStrankaListFormatedWithAdress>
  <DomainObject.Predmet.ProtuStrankaListFormatedWithAdressOIB>
    <izvorni_sadrzaj>
      <item>PROČELJE d.o.o.  za trgovinu i usluge, OIB 00080091786, Savska 141, 10000 Zagreb zastupanog po punomoćniku IVAN MATIĆ</item>
    </izvorni_sadrzaj>
    <derivirana_varijabla naziv="DomainObject.Predmet.ProtuStrankaListFormatedWithAdressOIB_1">
      <item>PROČELJE d.o.o.  za trgovinu i usluge, OIB 00080091786, Savska 141, 10000 Zagreb zastupanog po punomoćniku IVAN MATIĆ</item>
    </derivirana_varijabla>
  </DomainObject.Predmet.ProtuStrankaListFormatedWithAdressOIB>
  <DomainObject.Predmet.ProtuStrankaListNazivFormated>
    <izvorni_sadrzaj>
      <item>PROČELJE d.o.o.  za trgovinu i usluge</item>
    </izvorni_sadrzaj>
    <derivirana_varijabla naziv="DomainObject.Predmet.ProtuStrankaListNazivFormated_1">
      <item>PROČELJE d.o.o.  za trgovinu i usluge</item>
    </derivirana_varijabla>
  </DomainObject.Predmet.ProtuStrankaListNazivFormated>
  <DomainObject.Predmet.ProtuStrankaListNazivFormatedOIB>
    <izvorni_sadrzaj>
      <item>PROČELJE d.o.o.  za trgovinu i usluge, OIB 00080091786</item>
    </izvorni_sadrzaj>
    <derivirana_varijabla naziv="DomainObject.Predmet.ProtuStrankaListNazivFormatedOIB_1">
      <item>PROČELJE d.o.o.  za trgovinu i usluge, OIB 00080091786</item>
    </derivirana_varijabla>
  </DomainObject.Predmet.ProtuStrankaListNazivFormatedOIB>
  <DomainObject.Predmet.OstaliListFormated>
    <izvorni_sadrzaj>
      <item>IVAN MATIĆ punomoćnik sudionika u postupku PROČELJE d.o.o.  za trgovinu i usluge</item>
    </izvorni_sadrzaj>
    <derivirana_varijabla naziv="DomainObject.Predmet.OstaliListFormated_1">
      <item>IVAN MATIĆ punomoćnik sudionika u postupku PROČELJE d.o.o.  za trgovinu i usluge</item>
    </derivirana_varijabla>
  </DomainObject.Predmet.OstaliListFormated>
  <DomainObject.Predmet.OstaliListFormatedOIB>
    <izvorni_sadrzaj>
      <item>IVAN MATIĆ punomoćnik sudionika u postupku PROČELJE d.o.o.  za trgovinu i usluge</item>
    </izvorni_sadrzaj>
    <derivirana_varijabla naziv="DomainObject.Predmet.OstaliListFormatedOIB_1">
      <item>IVAN MATIĆ punomoćnik sudionika u postupku PROČELJE d.o.o.  za trgovinu i usluge</item>
    </derivirana_varijabla>
  </DomainObject.Predmet.OstaliListFormatedOIB>
  <DomainObject.Predmet.OstaliListFormatedWithAdress>
    <izvorni_sadrzaj>
      <item>IVAN MATIĆ, KRALJA ZVONIMIRA 63, 10000 Zagreb punomoćnik sudionika u postupku PROČELJE d.o.o.  za trgovinu i usluge</item>
    </izvorni_sadrzaj>
    <derivirana_varijabla naziv="DomainObject.Predmet.OstaliListFormatedWithAdress_1">
      <item>IVAN MATIĆ, KRALJA ZVONIMIRA 63, 10000 Zagreb punomoćnik sudionika u postupku PROČELJE d.o.o.  za trgovinu i usluge</item>
    </derivirana_varijabla>
  </DomainObject.Predmet.OstaliListFormatedWithAdress>
  <DomainObject.Predmet.OstaliListFormatedWithAdressOIB>
    <izvorni_sadrzaj>
      <item>IVAN MATIĆ, KRALJA ZVONIMIRA 63, 10000 Zagreb punomoćnik sudionika u postupku PROČELJE d.o.o.  za trgovinu i usluge</item>
    </izvorni_sadrzaj>
    <derivirana_varijabla naziv="DomainObject.Predmet.OstaliListFormatedWithAdressOIB_1">
      <item>IVAN MATIĆ, KRALJA ZVONIMIRA 63, 10000 Zagreb punomoćnik sudionika u postupku PROČELJE d.o.o.  za trgovinu i usluge</item>
    </derivirana_varijabla>
  </DomainObject.Predmet.OstaliListFormatedWithAdressOIB>
  <DomainObject.Predmet.OstaliListNazivFormated>
    <izvorni_sadrzaj>
      <item>IVAN MATIĆ</item>
    </izvorni_sadrzaj>
    <derivirana_varijabla naziv="DomainObject.Predmet.OstaliListNazivFormated_1">
      <item>IVAN MATIĆ</item>
    </derivirana_varijabla>
  </DomainObject.Predmet.OstaliListNazivFormated>
  <DomainObject.Predmet.OstaliListNazivFormatedOIB>
    <izvorni_sadrzaj>
      <item>IVAN MATIĆ</item>
    </izvorni_sadrzaj>
    <derivirana_varijabla naziv="DomainObject.Predmet.OstaliListNazivFormatedOIB_1">
      <item>IVAN MATIĆ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PROČELJE d.o.o.  za trgovinu i usluge</izvorni_sadrzaj>
    <derivirana_varijabla naziv="DomainObject.Predmet.ProtustrankaIDrugi_1">PROČELJE d.o.o.  za trgovinu i usluge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PROČELJE d.o.o.  za trgovinu i usluge, OIB 00080091786, Savska 141, 10000 Zagreb</izvorni_sadrzaj>
    <derivirana_varijabla naziv="DomainObject.Predmet.ProtustrankaIDrugiAdressOIB_1">PROČELJE d.o.o.  za trgovinu i usluge, OIB 00080091786, Savska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PROČELJE d.o.o.  za trgovinu i usluge</item>
      <item>FINA</item>
      <item>IVAN MATIĆ</item>
    </izvorni_sadrzaj>
    <derivirana_varijabla naziv="DomainObject.Predmet.SudioniciListNaziv_1">
      <item>PROČELJE d.o.o.  za trgovinu i usluge</item>
      <item>FINA</item>
      <item>IVAN MATIĆ</item>
    </derivirana_varijabla>
  </DomainObject.Predmet.SudioniciListNaziv>
  <DomainObject.Predmet.SudioniciListAdressOIB>
    <izvorni_sadrzaj>
      <item>PROČELJE d.o.o.  za trgovinu i usluge, OIB 00080091786, Savska 141,10000 Zagreb</item>
      <item>FINA, OIB 85821130368, ALBRECHTOVA 42,10000 Zagreb</item>
      <item>IVAN MATIĆ, KRALJA ZVONIMIRA 63,10000 Zagreb</item>
    </izvorni_sadrzaj>
    <derivirana_varijabla naziv="DomainObject.Predmet.SudioniciListAdressOIB_1">
      <item>PROČELJE d.o.o.  za trgovinu i usluge, OIB 00080091786, Savska 141,10000 Zagreb</item>
      <item>FINA, OIB 85821130368, ALBRECHTOVA 42,10000 Zagreb</item>
      <item>IVAN MATIĆ, KRALJA ZVONIMIRA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00080091786</item>
      <item>, OIB 85821130368</item>
      <item>, OIB null</item>
    </izvorni_sadrzaj>
    <derivirana_varijabla naziv="DomainObject.Predmet.SudioniciListNazivOIB_1">
      <item>, OIB 00080091786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367</properties:Words>
  <properties:Characters>2061</properties:Characters>
  <properties:Lines>61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2017-06-05T11:34:00Z</dcterms:created>
  <dc:creator>Ante</dc:creator>
  <cp:lastModifiedBy>Valentina Delač</cp:lastModifiedBy>
  <cp:lastPrinted>2017-06-05T11:35:00Z</cp:lastPrinted>
  <dcterms:modified xmlns:xsi="http://www.w3.org/2001/XMLSchema-instance" xsi:type="dcterms:W3CDTF">2017-06-05T11:35:00Z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