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a88f" w14:paraId="2c2a88f" w:rsidRDefault="00BC6732" w:rsidR="00BC6732" w:rsidRPr="00A77F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F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732" w:rsidP="00431FD5" w:rsidR="00BC6732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REPUBLIKA  HRVATSKA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TRGOVAČKI SUD U ZAGREBU</w:t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4C5F9B">
        <w:rPr>
          <w:rFonts w:hAnsi="Times New Roman" w:ascii="Times New Roman"/>
          <w:szCs w:val="24"/>
          <w:lang w:val="hr-HR"/>
        </w:rPr>
        <w:t>116/17</w:t>
      </w:r>
      <w:r w:rsidR="009D2FB6">
        <w:rPr>
          <w:rFonts w:hAnsi="Times New Roman" w:ascii="Times New Roman"/>
          <w:szCs w:val="24"/>
          <w:lang w:val="hr-HR"/>
        </w:rPr>
        <w:t>-10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A77FA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nad </w:t>
      </w:r>
      <w:r w:rsidRPr="00B733BC">
        <w:rPr>
          <w:rFonts w:hAnsi="Times New Roman" w:ascii="Times New Roman"/>
          <w:szCs w:val="24"/>
          <w:lang w:val="hr-HR"/>
        </w:rPr>
        <w:t xml:space="preserve">dužnikom </w:t>
      </w:r>
      <w:r w:rsidR="00E24641" w:rsidRPr="00B733BC">
        <w:rPr>
          <w:rFonts w:hAnsi="Times New Roman" w:ascii="Times New Roman"/>
          <w:szCs w:val="24"/>
        </w:rPr>
        <w:t>FONS TRGOVINA d.o.o., Zagreb, Savska Opatovina 66, OIB: 85192069277</w:t>
      </w:r>
      <w:r w:rsidRPr="00A77FAA">
        <w:rPr>
          <w:rFonts w:hAnsi="Times New Roman" w:ascii="Times New Roman"/>
          <w:szCs w:val="24"/>
          <w:lang w:val="hr-HR"/>
        </w:rPr>
        <w:t xml:space="preserve">, </w:t>
      </w:r>
      <w:r w:rsidR="0071543C">
        <w:rPr>
          <w:rFonts w:hAnsi="Times New Roman" w:ascii="Times New Roman"/>
          <w:szCs w:val="24"/>
          <w:lang w:val="hr-HR"/>
        </w:rPr>
        <w:t>24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4C5F9B">
        <w:rPr>
          <w:rFonts w:hAnsi="Times New Roman" w:ascii="Times New Roman"/>
          <w:szCs w:val="24"/>
          <w:lang w:val="hr-HR"/>
        </w:rPr>
        <w:t>svibnja</w:t>
      </w:r>
      <w:r w:rsidRPr="00A77FAA">
        <w:rPr>
          <w:rFonts w:hAnsi="Times New Roman" w:ascii="Times New Roman"/>
          <w:szCs w:val="24"/>
          <w:lang w:val="hr-HR"/>
        </w:rPr>
        <w:t xml:space="preserve"> 2017.,</w:t>
      </w:r>
    </w:p>
    <w:p w:rsidRDefault="002F3C53" w:rsidP="00B04D1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D0605A" w:rsidRPr="00B733BC">
        <w:rPr>
          <w:rFonts w:hAnsi="Times New Roman" w:ascii="Times New Roman"/>
          <w:szCs w:val="24"/>
        </w:rPr>
        <w:t>FONS TRGOVINA d.o.o., Zagreb, Savska Opatovina 66, OIB: 85192069277</w:t>
      </w:r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A77FAA">
        <w:rPr>
          <w:rFonts w:hAnsi="Times New Roman" w:ascii="Times New Roman"/>
          <w:szCs w:val="24"/>
          <w:lang w:val="hr-HR"/>
        </w:rPr>
        <w:t>podnijela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zahtjev za provedbu skraćenog stečajnog postupka (dalje: zahtjev) nad dužnikom </w:t>
      </w:r>
      <w:r w:rsidR="002C3409" w:rsidRPr="00B733BC">
        <w:rPr>
          <w:rFonts w:hAnsi="Times New Roman" w:ascii="Times New Roman"/>
          <w:szCs w:val="24"/>
        </w:rPr>
        <w:t>FONS TRGOVINA d.o.o., Zagreb, Savska Opatovina 66, OIB: 85192069277</w:t>
      </w:r>
      <w:r w:rsidR="00946A86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na temelju odredbe čl. </w:t>
      </w:r>
      <w:r w:rsidR="002649D5">
        <w:rPr>
          <w:rFonts w:hAnsi="Times New Roman" w:ascii="Times New Roman"/>
          <w:szCs w:val="24"/>
          <w:lang w:val="hr-HR"/>
        </w:rPr>
        <w:t>429</w:t>
      </w:r>
      <w:r w:rsidRPr="00A77FAA">
        <w:rPr>
          <w:rFonts w:hAnsi="Times New Roman" w:ascii="Times New Roman"/>
          <w:szCs w:val="24"/>
          <w:lang w:val="hr-HR"/>
        </w:rPr>
        <w:t>. st. 1. Stečajnog zakona (“Narodne novine” broj 71/15, dalje: SZ). U zahtjevu se u bitnome navodi kako</w:t>
      </w:r>
      <w:r w:rsidR="002665B7">
        <w:rPr>
          <w:rFonts w:hAnsi="Times New Roman" w:ascii="Times New Roman"/>
          <w:szCs w:val="24"/>
          <w:lang w:val="hr-HR"/>
        </w:rPr>
        <w:t xml:space="preserve"> je</w:t>
      </w:r>
      <w:r w:rsidRPr="00A77FAA">
        <w:rPr>
          <w:rFonts w:hAnsi="Times New Roman" w:ascii="Times New Roman"/>
          <w:szCs w:val="24"/>
          <w:lang w:val="hr-HR"/>
        </w:rPr>
        <w:t xml:space="preserve"> na dan </w:t>
      </w:r>
      <w:r w:rsidR="002665B7">
        <w:rPr>
          <w:rFonts w:hAnsi="Times New Roman" w:ascii="Times New Roman"/>
          <w:szCs w:val="24"/>
          <w:lang w:val="hr-HR"/>
        </w:rPr>
        <w:t>9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2665B7">
        <w:rPr>
          <w:rFonts w:hAnsi="Times New Roman" w:ascii="Times New Roman"/>
          <w:szCs w:val="24"/>
          <w:lang w:val="hr-HR"/>
        </w:rPr>
        <w:t>siječnja</w:t>
      </w:r>
      <w:r w:rsidRPr="00A77FAA">
        <w:rPr>
          <w:rFonts w:hAnsi="Times New Roman" w:ascii="Times New Roman"/>
          <w:szCs w:val="24"/>
          <w:lang w:val="hr-HR"/>
        </w:rPr>
        <w:t xml:space="preserve"> 201</w:t>
      </w:r>
      <w:r w:rsidR="002665B7">
        <w:rPr>
          <w:rFonts w:hAnsi="Times New Roman" w:ascii="Times New Roman"/>
          <w:szCs w:val="24"/>
          <w:lang w:val="hr-HR"/>
        </w:rPr>
        <w:t>7</w:t>
      </w:r>
      <w:r w:rsidRPr="00A77FAA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r w:rsidR="00C82F67">
        <w:rPr>
          <w:rFonts w:hAnsi="Times New Roman" w:ascii="Times New Roman"/>
          <w:szCs w:val="24"/>
          <w:lang w:val="hr-HR"/>
        </w:rPr>
        <w:t>120</w:t>
      </w:r>
      <w:r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r w:rsidR="00C82F67">
        <w:rPr>
          <w:rFonts w:hAnsi="Times New Roman" w:ascii="Times New Roman"/>
          <w:szCs w:val="24"/>
          <w:lang w:val="hr-HR"/>
        </w:rPr>
        <w:t>25.198,64</w:t>
      </w:r>
      <w:r w:rsidRPr="00A77FAA">
        <w:rPr>
          <w:rFonts w:hAnsi="Times New Roman" w:ascii="Times New Roman"/>
          <w:szCs w:val="24"/>
          <w:lang w:val="hr-HR"/>
        </w:rPr>
        <w:t xml:space="preserve"> kn, te </w:t>
      </w:r>
      <w:r w:rsidR="00C82F67">
        <w:rPr>
          <w:rFonts w:hAnsi="Times New Roman" w:ascii="Times New Roman"/>
          <w:szCs w:val="24"/>
          <w:lang w:val="hr-HR"/>
        </w:rPr>
        <w:t>nije imao</w:t>
      </w:r>
      <w:r w:rsidRPr="00A77FAA">
        <w:rPr>
          <w:rFonts w:hAnsi="Times New Roman" w:ascii="Times New Roman"/>
          <w:szCs w:val="24"/>
          <w:lang w:val="hr-HR"/>
        </w:rPr>
        <w:t xml:space="preserve"> zaposlenih.</w:t>
      </w:r>
    </w:p>
    <w:p w:rsidRDefault="00BB7066" w:rsidP="001901E0" w:rsidR="00BB7066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F3C53" w:rsidP="001901E0" w:rsidR="001901E0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Nakon uvida u sudski registar za dužnika, sud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="00557873">
        <w:rPr>
          <w:rFonts w:hAnsi="Times New Roman" w:ascii="Times New Roman"/>
          <w:szCs w:val="24"/>
          <w:lang w:val="hr-HR"/>
        </w:rPr>
        <w:t xml:space="preserve">oglasom od 16. ožujka 2017., </w:t>
      </w:r>
      <w:r w:rsidR="001901E0" w:rsidRPr="00A77FAA">
        <w:rPr>
          <w:rFonts w:hAnsi="Times New Roman" w:ascii="Times New Roman"/>
          <w:szCs w:val="24"/>
          <w:lang w:val="hr-HR"/>
        </w:rPr>
        <w:t xml:space="preserve">koji </w:t>
      </w:r>
      <w:r w:rsidR="00557873">
        <w:rPr>
          <w:rFonts w:hAnsi="Times New Roman" w:ascii="Times New Roman"/>
          <w:szCs w:val="24"/>
          <w:lang w:val="hr-HR"/>
        </w:rPr>
        <w:t xml:space="preserve">je objavljen na </w:t>
      </w:r>
      <w:r w:rsidR="001901E0" w:rsidRPr="00A77FAA">
        <w:rPr>
          <w:rFonts w:hAnsi="Times New Roman" w:ascii="Times New Roman"/>
          <w:szCs w:val="24"/>
          <w:lang w:val="hr-HR"/>
        </w:rPr>
        <w:t>mrežnoj stranici e-Ogla</w:t>
      </w:r>
      <w:r w:rsidR="0085631A" w:rsidRPr="00A77FAA">
        <w:rPr>
          <w:rFonts w:hAnsi="Times New Roman" w:ascii="Times New Roman"/>
          <w:szCs w:val="24"/>
          <w:lang w:val="hr-HR"/>
        </w:rPr>
        <w:t xml:space="preserve">sna ploča sudova </w:t>
      </w:r>
      <w:r w:rsidR="00557873">
        <w:rPr>
          <w:rFonts w:hAnsi="Times New Roman" w:ascii="Times New Roman"/>
          <w:szCs w:val="24"/>
          <w:lang w:val="hr-HR"/>
        </w:rPr>
        <w:t xml:space="preserve">16. ožujka 2017., </w:t>
      </w:r>
      <w:r w:rsidR="001901E0" w:rsidRPr="00A77FAA">
        <w:rPr>
          <w:rFonts w:hAnsi="Times New Roman" w:ascii="Times New Roman"/>
          <w:szCs w:val="24"/>
          <w:lang w:val="hr-HR"/>
        </w:rPr>
        <w:t>pozvao osobu ovlaštenu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A77FAA" w:rsidP="001901E0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toga članka </w:t>
      </w:r>
      <w:r w:rsidRPr="00A77FAA">
        <w:rPr>
          <w:rFonts w:hAnsi="Times New Roman" w:ascii="Times New Roman"/>
          <w:szCs w:val="24"/>
          <w:lang w:val="hr-HR"/>
        </w:rPr>
        <w:lastRenderedPageBreak/>
        <w:t>sud će po službenoj dužnosti donijeti rješenje o otvaranju i zaključenju skraćenoga stečajnog postupka. Odredbe članaka 132. i 133. te članaka 286. − 292. SZ-a primijenit će se na odgovarajući način (čl. 432. st. 2. SZ).</w:t>
      </w: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  <w:t xml:space="preserve">Nadalje, odredbama čl. 433. SZ-a propisano je da ako nisu ispunjene pretpostavke za istodobno otvaranje i zaključenje skraćenoga stečajnog postupka u smislu odredbe članka 431.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Zakona, sud će obustaviti skraćeni stečajni postupak i odgovarajućom primjenom općih odredbi stečajnoga postupka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A77FAA" w:rsidP="001901E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77FAA" w:rsidP="002B6470" w:rsidR="009526AF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konkretnom slučaju </w:t>
      </w:r>
      <w:r w:rsidR="002B6470" w:rsidRPr="00A77FAA">
        <w:rPr>
          <w:rFonts w:hAnsi="Times New Roman" w:ascii="Times New Roman"/>
          <w:szCs w:val="24"/>
          <w:lang w:val="hr-HR"/>
        </w:rPr>
        <w:t xml:space="preserve">Republika Hrvatska, Ministarstvo financija, Porezna uprava, </w:t>
      </w:r>
      <w:r w:rsidR="00764304" w:rsidRPr="00A77FAA">
        <w:rPr>
          <w:rFonts w:hAnsi="Times New Roman" w:ascii="Times New Roman"/>
          <w:szCs w:val="24"/>
          <w:lang w:val="hr-HR"/>
        </w:rPr>
        <w:t xml:space="preserve">OIB: 18683136487, </w:t>
      </w:r>
      <w:r w:rsidR="002B6470" w:rsidRPr="00A77FAA">
        <w:rPr>
          <w:rFonts w:hAnsi="Times New Roman" w:ascii="Times New Roman"/>
          <w:szCs w:val="24"/>
          <w:lang w:val="hr-HR"/>
        </w:rPr>
        <w:t>dostavila</w:t>
      </w:r>
      <w:r w:rsidR="00BB7066" w:rsidRPr="00A77FAA">
        <w:rPr>
          <w:rFonts w:hAnsi="Times New Roman" w:ascii="Times New Roman"/>
          <w:szCs w:val="24"/>
          <w:lang w:val="hr-HR"/>
        </w:rPr>
        <w:t xml:space="preserve"> je</w:t>
      </w:r>
      <w:r w:rsidR="00FD0F8B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="006B471A">
        <w:rPr>
          <w:rFonts w:hAnsi="Times New Roman" w:ascii="Times New Roman"/>
          <w:szCs w:val="24"/>
          <w:lang w:val="hr-HR"/>
        </w:rPr>
        <w:t>27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6B471A">
        <w:rPr>
          <w:rFonts w:hAnsi="Times New Roman" w:ascii="Times New Roman"/>
          <w:szCs w:val="24"/>
          <w:lang w:val="hr-HR"/>
        </w:rPr>
        <w:t xml:space="preserve">travnja </w:t>
      </w:r>
      <w:r w:rsidRPr="00A77FAA">
        <w:rPr>
          <w:rFonts w:hAnsi="Times New Roman" w:ascii="Times New Roman"/>
          <w:szCs w:val="24"/>
          <w:lang w:val="hr-HR"/>
        </w:rPr>
        <w:t>201</w:t>
      </w:r>
      <w:r w:rsidR="006B471A">
        <w:rPr>
          <w:rFonts w:hAnsi="Times New Roman" w:ascii="Times New Roman"/>
          <w:szCs w:val="24"/>
          <w:lang w:val="hr-HR"/>
        </w:rPr>
        <w:t>7</w:t>
      </w:r>
      <w:r w:rsidRPr="00A77FAA">
        <w:rPr>
          <w:rFonts w:hAnsi="Times New Roman" w:ascii="Times New Roman"/>
          <w:szCs w:val="24"/>
          <w:lang w:val="hr-HR"/>
        </w:rPr>
        <w:t xml:space="preserve">., </w:t>
      </w:r>
      <w:r w:rsidR="002B6470" w:rsidRPr="00A77FAA">
        <w:rPr>
          <w:rFonts w:hAnsi="Times New Roman" w:ascii="Times New Roman"/>
          <w:szCs w:val="24"/>
          <w:lang w:val="hr-HR"/>
        </w:rPr>
        <w:t>kao vjerovnik, prijedlog za otvaranje s</w:t>
      </w:r>
      <w:r w:rsidR="000F60F4" w:rsidRPr="00A77FAA">
        <w:rPr>
          <w:rFonts w:hAnsi="Times New Roman" w:ascii="Times New Roman"/>
          <w:szCs w:val="24"/>
          <w:lang w:val="hr-HR"/>
        </w:rPr>
        <w:t xml:space="preserve">tečajnog postupka nad dužnikom u kojemu se u bitnome navodi kako vjerovnik ima </w:t>
      </w:r>
      <w:r w:rsidR="000C57EC" w:rsidRPr="00A77FAA">
        <w:rPr>
          <w:rFonts w:hAnsi="Times New Roman" w:ascii="Times New Roman"/>
          <w:szCs w:val="24"/>
          <w:lang w:val="hr-HR"/>
        </w:rPr>
        <w:t xml:space="preserve">novčanu </w:t>
      </w:r>
      <w:r w:rsidR="000F60F4" w:rsidRPr="00A77FAA">
        <w:rPr>
          <w:rFonts w:hAnsi="Times New Roman" w:ascii="Times New Roman"/>
          <w:szCs w:val="24"/>
          <w:lang w:val="hr-HR"/>
        </w:rPr>
        <w:t xml:space="preserve">tražbinu </w:t>
      </w:r>
      <w:r w:rsidR="000C57EC" w:rsidRPr="00A77FAA">
        <w:rPr>
          <w:rFonts w:hAnsi="Times New Roman" w:ascii="Times New Roman"/>
          <w:szCs w:val="24"/>
          <w:lang w:val="hr-HR"/>
        </w:rPr>
        <w:t xml:space="preserve">prema dužniku </w:t>
      </w:r>
      <w:r w:rsidR="000F60F4" w:rsidRPr="00A77FAA">
        <w:rPr>
          <w:rFonts w:hAnsi="Times New Roman" w:ascii="Times New Roman"/>
          <w:szCs w:val="24"/>
          <w:lang w:val="hr-HR"/>
        </w:rPr>
        <w:t xml:space="preserve">koja se temelji na </w:t>
      </w:r>
      <w:r w:rsidR="009B3C28" w:rsidRPr="00A77FAA">
        <w:rPr>
          <w:rFonts w:hAnsi="Times New Roman" w:ascii="Times New Roman"/>
          <w:szCs w:val="24"/>
          <w:lang w:val="hr-HR"/>
        </w:rPr>
        <w:t>vjerodostojn</w:t>
      </w:r>
      <w:r w:rsidR="006B471A">
        <w:rPr>
          <w:rFonts w:hAnsi="Times New Roman" w:ascii="Times New Roman"/>
          <w:szCs w:val="24"/>
          <w:lang w:val="hr-HR"/>
        </w:rPr>
        <w:t xml:space="preserve">oj </w:t>
      </w:r>
      <w:r w:rsidR="009668DE" w:rsidRPr="00A77FAA">
        <w:rPr>
          <w:rFonts w:hAnsi="Times New Roman" w:ascii="Times New Roman"/>
          <w:szCs w:val="24"/>
          <w:lang w:val="hr-HR"/>
        </w:rPr>
        <w:t>isprav</w:t>
      </w:r>
      <w:r w:rsidR="006B471A">
        <w:rPr>
          <w:rFonts w:hAnsi="Times New Roman" w:ascii="Times New Roman"/>
          <w:szCs w:val="24"/>
          <w:lang w:val="hr-HR"/>
        </w:rPr>
        <w:t>i – knjigovodstvenom stanju duga od 19. travnja 2017. koja</w:t>
      </w:r>
      <w:r w:rsidR="009668DE" w:rsidRPr="00A77FAA">
        <w:rPr>
          <w:rFonts w:hAnsi="Times New Roman" w:ascii="Times New Roman"/>
          <w:szCs w:val="24"/>
          <w:lang w:val="hr-HR"/>
        </w:rPr>
        <w:t xml:space="preserve"> </w:t>
      </w:r>
      <w:r w:rsidR="006B471A">
        <w:rPr>
          <w:rFonts w:hAnsi="Times New Roman" w:ascii="Times New Roman"/>
          <w:szCs w:val="24"/>
          <w:lang w:val="hr-HR"/>
        </w:rPr>
        <w:t xml:space="preserve">je </w:t>
      </w:r>
      <w:r w:rsidR="009668DE" w:rsidRPr="00A77FAA">
        <w:rPr>
          <w:rFonts w:hAnsi="Times New Roman" w:ascii="Times New Roman"/>
          <w:szCs w:val="24"/>
          <w:lang w:val="hr-HR"/>
        </w:rPr>
        <w:t>dostavljen</w:t>
      </w:r>
      <w:r w:rsidR="006B471A">
        <w:rPr>
          <w:rFonts w:hAnsi="Times New Roman" w:ascii="Times New Roman"/>
          <w:szCs w:val="24"/>
          <w:lang w:val="hr-HR"/>
        </w:rPr>
        <w:t>a</w:t>
      </w:r>
      <w:r w:rsidR="009668DE" w:rsidRPr="00A77FAA">
        <w:rPr>
          <w:rFonts w:hAnsi="Times New Roman" w:ascii="Times New Roman"/>
          <w:szCs w:val="24"/>
          <w:lang w:val="hr-HR"/>
        </w:rPr>
        <w:t xml:space="preserve"> u prilogu (list </w:t>
      </w:r>
      <w:r w:rsidR="006B471A">
        <w:rPr>
          <w:rFonts w:hAnsi="Times New Roman" w:ascii="Times New Roman"/>
          <w:szCs w:val="24"/>
          <w:lang w:val="hr-HR"/>
        </w:rPr>
        <w:t>10</w:t>
      </w:r>
      <w:r w:rsidR="009668DE" w:rsidRPr="00A77FAA">
        <w:rPr>
          <w:rFonts w:hAnsi="Times New Roman" w:ascii="Times New Roman"/>
          <w:szCs w:val="24"/>
          <w:lang w:val="hr-HR"/>
        </w:rPr>
        <w:t xml:space="preserve">. </w:t>
      </w:r>
      <w:r w:rsidR="004F42F8">
        <w:rPr>
          <w:rFonts w:hAnsi="Times New Roman" w:ascii="Times New Roman"/>
          <w:szCs w:val="24"/>
          <w:lang w:val="hr-HR"/>
        </w:rPr>
        <w:t xml:space="preserve">i 15. </w:t>
      </w:r>
      <w:r w:rsidR="009668DE" w:rsidRPr="00A77FAA">
        <w:rPr>
          <w:rFonts w:hAnsi="Times New Roman" w:ascii="Times New Roman"/>
          <w:szCs w:val="24"/>
          <w:lang w:val="hr-HR"/>
        </w:rPr>
        <w:t>spisa).</w:t>
      </w:r>
      <w:r w:rsidR="000F60F4" w:rsidRPr="00A77FAA">
        <w:rPr>
          <w:rFonts w:hAnsi="Times New Roman" w:ascii="Times New Roman"/>
          <w:szCs w:val="24"/>
          <w:lang w:val="hr-HR"/>
        </w:rPr>
        <w:t xml:space="preserve"> </w:t>
      </w:r>
      <w:r w:rsidR="003524DF" w:rsidRPr="00A77FAA">
        <w:rPr>
          <w:rFonts w:hAnsi="Times New Roman" w:ascii="Times New Roman"/>
          <w:szCs w:val="24"/>
          <w:lang w:val="hr-HR"/>
        </w:rPr>
        <w:t xml:space="preserve">Uvidom u </w:t>
      </w:r>
      <w:r w:rsidR="004F42F8">
        <w:rPr>
          <w:rFonts w:hAnsi="Times New Roman" w:ascii="Times New Roman"/>
          <w:szCs w:val="24"/>
          <w:lang w:val="hr-HR"/>
        </w:rPr>
        <w:t xml:space="preserve">navedenu vjerodostojnu ispravu utvrđeno je </w:t>
      </w:r>
      <w:r w:rsidR="0098713B">
        <w:rPr>
          <w:rFonts w:hAnsi="Times New Roman" w:ascii="Times New Roman"/>
          <w:szCs w:val="24"/>
          <w:lang w:val="hr-HR"/>
        </w:rPr>
        <w:t xml:space="preserve">da </w:t>
      </w:r>
      <w:r w:rsidR="00583809" w:rsidRPr="00A77FAA">
        <w:rPr>
          <w:rFonts w:hAnsi="Times New Roman" w:ascii="Times New Roman"/>
          <w:szCs w:val="24"/>
          <w:lang w:val="hr-HR"/>
        </w:rPr>
        <w:t>dužn</w:t>
      </w:r>
      <w:r w:rsidR="004F42F8">
        <w:rPr>
          <w:rFonts w:hAnsi="Times New Roman" w:ascii="Times New Roman"/>
          <w:szCs w:val="24"/>
          <w:lang w:val="hr-HR"/>
        </w:rPr>
        <w:t xml:space="preserve">ik po osnovi poreza, članarina i </w:t>
      </w:r>
      <w:r w:rsidR="00583809" w:rsidRPr="00A77FAA">
        <w:rPr>
          <w:rFonts w:hAnsi="Times New Roman" w:ascii="Times New Roman"/>
          <w:szCs w:val="24"/>
          <w:lang w:val="hr-HR"/>
        </w:rPr>
        <w:t xml:space="preserve">troškova duguje iznos od </w:t>
      </w:r>
      <w:r w:rsidR="004F42F8">
        <w:rPr>
          <w:rFonts w:hAnsi="Times New Roman" w:ascii="Times New Roman"/>
          <w:szCs w:val="24"/>
          <w:lang w:val="hr-HR"/>
        </w:rPr>
        <w:t xml:space="preserve">20.856,41 </w:t>
      </w:r>
      <w:r w:rsidR="00583809" w:rsidRPr="00A77FAA">
        <w:rPr>
          <w:rFonts w:hAnsi="Times New Roman" w:ascii="Times New Roman"/>
          <w:szCs w:val="24"/>
          <w:lang w:val="hr-HR"/>
        </w:rPr>
        <w:t xml:space="preserve">kn. Na </w:t>
      </w:r>
      <w:r w:rsidR="001576A3">
        <w:rPr>
          <w:rFonts w:hAnsi="Times New Roman" w:ascii="Times New Roman"/>
          <w:szCs w:val="24"/>
          <w:lang w:val="hr-HR"/>
        </w:rPr>
        <w:t xml:space="preserve">taj način Republika Hrvatska, </w:t>
      </w:r>
      <w:r w:rsidR="00583809" w:rsidRPr="00A77FAA">
        <w:rPr>
          <w:rFonts w:hAnsi="Times New Roman" w:ascii="Times New Roman"/>
          <w:szCs w:val="24"/>
          <w:lang w:val="hr-HR"/>
        </w:rPr>
        <w:t xml:space="preserve">Ministarstvo financija, Porezna uprava, kao vjerovnik, učinila </w:t>
      </w:r>
      <w:r>
        <w:rPr>
          <w:rFonts w:hAnsi="Times New Roman" w:ascii="Times New Roman"/>
          <w:szCs w:val="24"/>
          <w:lang w:val="hr-HR"/>
        </w:rPr>
        <w:t xml:space="preserve">je </w:t>
      </w:r>
      <w:r w:rsidR="00583809" w:rsidRPr="00A77FAA">
        <w:rPr>
          <w:rFonts w:hAnsi="Times New Roman" w:ascii="Times New Roman"/>
          <w:szCs w:val="24"/>
          <w:lang w:val="hr-HR"/>
        </w:rPr>
        <w:t>vjerojatnim postojanje tražbine prema dužniku.</w:t>
      </w:r>
    </w:p>
    <w:p w:rsidRDefault="00A77FAA" w:rsidP="00C624C3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583809" w:rsidP="00C624C3" w:rsidR="00C624C3" w:rsidRPr="00C624C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Nadalje, </w:t>
      </w:r>
      <w:r w:rsidR="00A77FAA">
        <w:rPr>
          <w:rFonts w:hAnsi="Times New Roman" w:ascii="Times New Roman"/>
          <w:szCs w:val="24"/>
          <w:lang w:val="hr-HR"/>
        </w:rPr>
        <w:t xml:space="preserve">navedeni </w:t>
      </w:r>
      <w:r w:rsidRPr="00A77FAA">
        <w:rPr>
          <w:rFonts w:hAnsi="Times New Roman" w:ascii="Times New Roman"/>
          <w:szCs w:val="24"/>
          <w:lang w:val="hr-HR"/>
        </w:rPr>
        <w:t xml:space="preserve">vjerovnik u prijedlogu za otvaranje stečajnog postupka navodi </w:t>
      </w:r>
      <w:r w:rsidR="009526AF" w:rsidRPr="00A77FAA">
        <w:rPr>
          <w:rFonts w:hAnsi="Times New Roman" w:ascii="Times New Roman"/>
          <w:szCs w:val="24"/>
          <w:lang w:val="hr-HR"/>
        </w:rPr>
        <w:t xml:space="preserve">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ED648C">
        <w:rPr>
          <w:rFonts w:hAnsi="Times New Roman" w:ascii="Times New Roman"/>
          <w:szCs w:val="24"/>
          <w:lang w:val="hr-HR"/>
        </w:rPr>
        <w:t>19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</w:t>
      </w:r>
      <w:r w:rsidR="00ED648C">
        <w:rPr>
          <w:rFonts w:hAnsi="Times New Roman" w:ascii="Times New Roman"/>
          <w:szCs w:val="24"/>
          <w:lang w:val="hr-HR"/>
        </w:rPr>
        <w:t xml:space="preserve">travnja </w:t>
      </w:r>
      <w:r w:rsidR="009526AF" w:rsidRPr="00A77FAA">
        <w:rPr>
          <w:rFonts w:hAnsi="Times New Roman" w:ascii="Times New Roman"/>
          <w:szCs w:val="24"/>
          <w:lang w:val="hr-HR"/>
        </w:rPr>
        <w:t xml:space="preserve"> 201</w:t>
      </w:r>
      <w:r w:rsidR="00ED648C">
        <w:rPr>
          <w:rFonts w:hAnsi="Times New Roman" w:ascii="Times New Roman"/>
          <w:szCs w:val="24"/>
          <w:lang w:val="hr-HR"/>
        </w:rPr>
        <w:t>7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(list </w:t>
      </w:r>
      <w:r w:rsidR="00ED648C">
        <w:rPr>
          <w:rFonts w:hAnsi="Times New Roman" w:ascii="Times New Roman"/>
          <w:szCs w:val="24"/>
          <w:lang w:val="hr-HR"/>
        </w:rPr>
        <w:t>1</w:t>
      </w:r>
      <w:r w:rsidR="009526AF" w:rsidRPr="00A77FAA">
        <w:rPr>
          <w:rFonts w:hAnsi="Times New Roman" w:ascii="Times New Roman"/>
          <w:szCs w:val="24"/>
          <w:lang w:val="hr-HR"/>
        </w:rPr>
        <w:t xml:space="preserve">1. </w:t>
      </w:r>
      <w:r w:rsidR="00ED648C">
        <w:rPr>
          <w:rFonts w:hAnsi="Times New Roman" w:ascii="Times New Roman"/>
          <w:szCs w:val="24"/>
          <w:lang w:val="hr-HR"/>
        </w:rPr>
        <w:t xml:space="preserve">i 14. </w:t>
      </w:r>
      <w:r w:rsidR="009526AF" w:rsidRPr="00A77FAA">
        <w:rPr>
          <w:rFonts w:hAnsi="Times New Roman" w:ascii="Times New Roman"/>
          <w:szCs w:val="24"/>
          <w:lang w:val="hr-HR"/>
        </w:rPr>
        <w:t xml:space="preserve">spisa). Osim toga, i iz potvrde o neizvršenim osnovama za plaćanje (list </w:t>
      </w:r>
      <w:r w:rsidR="00725825">
        <w:rPr>
          <w:rFonts w:hAnsi="Times New Roman" w:ascii="Times New Roman"/>
          <w:szCs w:val="24"/>
          <w:lang w:val="hr-HR"/>
        </w:rPr>
        <w:t>20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spisa) proizlazi kako </w:t>
      </w:r>
      <w:r w:rsidR="00725825">
        <w:rPr>
          <w:rFonts w:hAnsi="Times New Roman" w:ascii="Times New Roman"/>
          <w:szCs w:val="24"/>
          <w:lang w:val="hr-HR"/>
        </w:rPr>
        <w:t xml:space="preserve">je </w:t>
      </w:r>
      <w:r w:rsidR="009526AF" w:rsidRPr="00A77FAA">
        <w:rPr>
          <w:rFonts w:hAnsi="Times New Roman" w:ascii="Times New Roman"/>
          <w:szCs w:val="24"/>
          <w:lang w:val="hr-HR"/>
        </w:rPr>
        <w:t xml:space="preserve">na dan </w:t>
      </w:r>
      <w:r w:rsidR="00725825">
        <w:rPr>
          <w:rFonts w:hAnsi="Times New Roman" w:ascii="Times New Roman"/>
          <w:szCs w:val="24"/>
          <w:lang w:val="hr-HR"/>
        </w:rPr>
        <w:t>19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</w:t>
      </w:r>
      <w:r w:rsidR="00725825">
        <w:rPr>
          <w:rFonts w:hAnsi="Times New Roman" w:ascii="Times New Roman"/>
          <w:szCs w:val="24"/>
          <w:lang w:val="hr-HR"/>
        </w:rPr>
        <w:t>svibnja</w:t>
      </w:r>
      <w:r w:rsidR="009526AF" w:rsidRPr="00A77FAA">
        <w:rPr>
          <w:rFonts w:hAnsi="Times New Roman" w:ascii="Times New Roman"/>
          <w:szCs w:val="24"/>
          <w:lang w:val="hr-HR"/>
        </w:rPr>
        <w:t xml:space="preserve"> 2017. dužnik u očevidniku redoslijeda osnova za plaćanje ima evidentirane neizvršene osnove za plaćanj</w:t>
      </w:r>
      <w:r w:rsidR="00915528">
        <w:rPr>
          <w:rFonts w:hAnsi="Times New Roman" w:ascii="Times New Roman"/>
          <w:szCs w:val="24"/>
          <w:lang w:val="hr-HR"/>
        </w:rPr>
        <w:t>e</w:t>
      </w:r>
      <w:r w:rsidR="009526AF" w:rsidRPr="00A77FAA">
        <w:rPr>
          <w:rFonts w:hAnsi="Times New Roman" w:ascii="Times New Roman"/>
          <w:szCs w:val="24"/>
          <w:lang w:val="hr-HR"/>
        </w:rPr>
        <w:t xml:space="preserve"> </w:t>
      </w:r>
      <w:r w:rsidR="00915528">
        <w:rPr>
          <w:rFonts w:hAnsi="Times New Roman" w:ascii="Times New Roman"/>
          <w:szCs w:val="24"/>
          <w:lang w:val="hr-HR"/>
        </w:rPr>
        <w:t xml:space="preserve">u </w:t>
      </w:r>
      <w:r w:rsidR="009526AF" w:rsidRPr="00A77FAA">
        <w:rPr>
          <w:rFonts w:hAnsi="Times New Roman" w:ascii="Times New Roman"/>
          <w:szCs w:val="24"/>
          <w:lang w:val="hr-HR"/>
        </w:rPr>
        <w:t xml:space="preserve">neprekinutom razdoblju od </w:t>
      </w:r>
      <w:r w:rsidR="00725825">
        <w:rPr>
          <w:rFonts w:hAnsi="Times New Roman" w:ascii="Times New Roman"/>
          <w:szCs w:val="24"/>
          <w:lang w:val="hr-HR"/>
        </w:rPr>
        <w:t>249</w:t>
      </w:r>
      <w:r w:rsidR="009526AF" w:rsidRPr="00A77FAA">
        <w:rPr>
          <w:rFonts w:hAnsi="Times New Roman" w:ascii="Times New Roman"/>
          <w:szCs w:val="24"/>
          <w:lang w:val="hr-HR"/>
        </w:rPr>
        <w:t xml:space="preserve"> dana.</w:t>
      </w:r>
      <w:r w:rsidR="00C624C3" w:rsidRPr="00A77FAA">
        <w:rPr>
          <w:rFonts w:hAnsi="Times New Roman" w:ascii="Times New Roman"/>
          <w:szCs w:val="24"/>
          <w:lang w:val="hr-HR"/>
        </w:rPr>
        <w:t xml:space="preserve"> Budući da dužnik </w:t>
      </w:r>
      <w:r w:rsidR="00C624C3" w:rsidRPr="00C624C3">
        <w:rPr>
          <w:rFonts w:hAnsi="Times New Roman" w:ascii="Times New Roman"/>
          <w:szCs w:val="24"/>
          <w:lang w:val="hr-HR"/>
        </w:rPr>
        <w:t>u očevidniku o redoslijedu plaćanja ima evidentirane neizvršene osnove za plaćanje u razdoblju dužem od 60 dana, zbog čega se, u skladu s odredbom čl. 6. st. 2. podstavak 1. SZ-a, smatra da je nesposoban za plaćanje</w:t>
      </w:r>
      <w:r w:rsidR="00C624C3" w:rsidRPr="00A77FAA">
        <w:rPr>
          <w:rFonts w:hAnsi="Times New Roman" w:ascii="Times New Roman"/>
          <w:szCs w:val="24"/>
          <w:lang w:val="hr-HR"/>
        </w:rPr>
        <w:t xml:space="preserve">, to je vjerovnik učinio vjerojatnim i postojanje </w:t>
      </w:r>
      <w:r w:rsidR="00C624C3" w:rsidRPr="00C624C3">
        <w:rPr>
          <w:rFonts w:hAnsi="Times New Roman" w:ascii="Times New Roman"/>
          <w:szCs w:val="24"/>
          <w:lang w:val="hr-HR"/>
        </w:rPr>
        <w:t>stečajnog razloga nesposobnosti za plaćanje u smislu odredaba čl. 6. SZ-a.</w:t>
      </w:r>
    </w:p>
    <w:p w:rsidRDefault="00A77FAA" w:rsidP="002B647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2B6470" w:rsidR="00725825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Osim toga</w:t>
      </w:r>
      <w:r w:rsidR="00C624C3" w:rsidRPr="00A77FAA">
        <w:rPr>
          <w:rFonts w:hAnsi="Times New Roman" w:ascii="Times New Roman"/>
          <w:szCs w:val="24"/>
          <w:lang w:val="hr-HR"/>
        </w:rPr>
        <w:t xml:space="preserve">, </w:t>
      </w:r>
      <w:r w:rsidR="00725825">
        <w:rPr>
          <w:rFonts w:hAnsi="Times New Roman" w:ascii="Times New Roman"/>
          <w:szCs w:val="24"/>
          <w:lang w:val="hr-HR"/>
        </w:rPr>
        <w:t xml:space="preserve">u obavijesti o imovini dužnika od 27. travnja 2017. (list 6. spisa) </w:t>
      </w:r>
      <w:r>
        <w:rPr>
          <w:rFonts w:hAnsi="Times New Roman" w:ascii="Times New Roman"/>
          <w:szCs w:val="24"/>
          <w:lang w:val="hr-HR"/>
        </w:rPr>
        <w:t xml:space="preserve">navedeni </w:t>
      </w:r>
      <w:r w:rsidR="00C624C3" w:rsidRPr="00A77FAA">
        <w:rPr>
          <w:rFonts w:hAnsi="Times New Roman" w:ascii="Times New Roman"/>
          <w:szCs w:val="24"/>
          <w:lang w:val="hr-HR"/>
        </w:rPr>
        <w:t xml:space="preserve">vjerovnik </w:t>
      </w:r>
      <w:r w:rsidR="00725825">
        <w:rPr>
          <w:rFonts w:hAnsi="Times New Roman" w:ascii="Times New Roman"/>
          <w:szCs w:val="24"/>
          <w:lang w:val="hr-HR"/>
        </w:rPr>
        <w:t xml:space="preserve">u bitnome navodi kako je dužnik vlasnik motornog vozila – </w:t>
      </w:r>
      <w:r w:rsidR="008F2EFA">
        <w:rPr>
          <w:rFonts w:hAnsi="Times New Roman" w:ascii="Times New Roman"/>
          <w:szCs w:val="24"/>
          <w:lang w:val="hr-HR"/>
        </w:rPr>
        <w:t>OPEL</w:t>
      </w:r>
      <w:r w:rsidR="00725825">
        <w:rPr>
          <w:rFonts w:hAnsi="Times New Roman" w:ascii="Times New Roman"/>
          <w:szCs w:val="24"/>
          <w:lang w:val="hr-HR"/>
        </w:rPr>
        <w:t xml:space="preserve"> 1.9. CDTI/VECTRA,</w:t>
      </w:r>
      <w:r w:rsidR="0098713B">
        <w:rPr>
          <w:rFonts w:hAnsi="Times New Roman" w:ascii="Times New Roman"/>
          <w:szCs w:val="24"/>
          <w:lang w:val="hr-HR"/>
        </w:rPr>
        <w:t xml:space="preserve"> godina proizvodnje 2008., </w:t>
      </w:r>
      <w:r w:rsidR="00725825">
        <w:rPr>
          <w:rFonts w:hAnsi="Times New Roman" w:ascii="Times New Roman"/>
          <w:szCs w:val="24"/>
          <w:lang w:val="hr-HR"/>
        </w:rPr>
        <w:t>kako ima evidentiranu kratkotrajnu imovinu u iznosu od 642.775,00 kn, dugotrajnu imovinu u iznosu od 74.616,00 kn i materijalnu imovinu u iznosu od 42.232,00 kn, u prilog koje tvrdnje je dostavio potvrdu Ministarstva financija – Porezne uprave od 19. travnja 2017. (list 7. i 13. spisa) i godišnji financijski izvještaj za 2015. godinu za dužnika (list 16. – 17. spisa).</w:t>
      </w:r>
    </w:p>
    <w:p w:rsidRDefault="002B6470" w:rsidP="002B6470" w:rsidR="002B6470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A77FAA" w:rsidP="002B6470" w:rsidR="000F76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Konačno, </w:t>
      </w:r>
      <w:r w:rsidR="006E16E6">
        <w:rPr>
          <w:rFonts w:hAnsi="Times New Roman" w:ascii="Times New Roman"/>
          <w:szCs w:val="24"/>
          <w:lang w:val="hr-HR"/>
        </w:rPr>
        <w:t xml:space="preserve">Republika Hrvatska, </w:t>
      </w:r>
      <w:r w:rsidR="002B6470" w:rsidRPr="00A77FAA">
        <w:rPr>
          <w:rFonts w:hAnsi="Times New Roman" w:ascii="Times New Roman"/>
          <w:szCs w:val="24"/>
          <w:lang w:val="hr-HR"/>
        </w:rPr>
        <w:t xml:space="preserve">Ministarstvo financija, Porezna uprava, kao vjerovnik, je u </w:t>
      </w:r>
      <w:r w:rsidR="00AB1F90" w:rsidRPr="00A77FAA">
        <w:rPr>
          <w:rFonts w:hAnsi="Times New Roman" w:ascii="Times New Roman"/>
          <w:szCs w:val="24"/>
          <w:lang w:val="hr-HR"/>
        </w:rPr>
        <w:t>skladu s odredbom</w:t>
      </w:r>
      <w:r w:rsidR="002B6470" w:rsidRPr="00A77FAA">
        <w:rPr>
          <w:rFonts w:hAnsi="Times New Roman" w:ascii="Times New Roman"/>
          <w:szCs w:val="24"/>
          <w:lang w:val="hr-HR"/>
        </w:rPr>
        <w:t xml:space="preserve"> čl. 114. st. 3. </w:t>
      </w:r>
      <w:r w:rsidR="00AB1F90" w:rsidRPr="00A77FAA">
        <w:rPr>
          <w:rFonts w:hAnsi="Times New Roman" w:ascii="Times New Roman"/>
          <w:szCs w:val="24"/>
          <w:lang w:val="hr-HR"/>
        </w:rPr>
        <w:t xml:space="preserve">podstavak 4. </w:t>
      </w:r>
      <w:r w:rsidR="002B6470" w:rsidRPr="00A77FAA">
        <w:rPr>
          <w:rFonts w:hAnsi="Times New Roman" w:ascii="Times New Roman"/>
          <w:szCs w:val="24"/>
          <w:lang w:val="hr-HR"/>
        </w:rPr>
        <w:t>SZ-a oslobođen</w:t>
      </w:r>
      <w:r w:rsidR="000F76B5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 xml:space="preserve"> plaćanja predujma za namirenje troškova stečajnog postupka iz čl. 114. st. 1. </w:t>
      </w:r>
      <w:r w:rsidR="00AB1F90" w:rsidRPr="00A77FAA">
        <w:rPr>
          <w:rFonts w:hAnsi="Times New Roman" w:ascii="Times New Roman"/>
          <w:szCs w:val="24"/>
          <w:lang w:val="hr-HR"/>
        </w:rPr>
        <w:t xml:space="preserve">SZ-a. </w:t>
      </w:r>
    </w:p>
    <w:p w:rsidRDefault="000F76B5" w:rsidP="002B6470" w:rsidR="000F76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F76B5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AB1F90" w:rsidRPr="00A77FAA">
        <w:rPr>
          <w:rFonts w:hAnsi="Times New Roman" w:ascii="Times New Roman"/>
          <w:szCs w:val="24"/>
          <w:lang w:val="hr-HR"/>
        </w:rPr>
        <w:t xml:space="preserve">navedeni vjerovnik </w:t>
      </w:r>
      <w:r w:rsidR="002B6470" w:rsidRPr="00A77FAA">
        <w:rPr>
          <w:rFonts w:hAnsi="Times New Roman" w:ascii="Times New Roman"/>
          <w:szCs w:val="24"/>
          <w:lang w:val="hr-HR"/>
        </w:rPr>
        <w:t>u roku 45 dana od dana objave oglasa</w:t>
      </w:r>
      <w:r>
        <w:rPr>
          <w:rFonts w:hAnsi="Times New Roman" w:ascii="Times New Roman"/>
          <w:szCs w:val="24"/>
          <w:lang w:val="hr-HR"/>
        </w:rPr>
        <w:t xml:space="preserve"> (koji je u konkretnom slučaju objavljen </w:t>
      </w:r>
      <w:r w:rsidR="008721FD">
        <w:rPr>
          <w:rFonts w:hAnsi="Times New Roman" w:ascii="Times New Roman"/>
          <w:szCs w:val="24"/>
          <w:lang w:val="hr-HR"/>
        </w:rPr>
        <w:t>16. ožujka 2017.</w:t>
      </w:r>
      <w:r>
        <w:rPr>
          <w:rFonts w:hAnsi="Times New Roman" w:ascii="Times New Roman"/>
          <w:szCs w:val="24"/>
          <w:lang w:val="hr-HR"/>
        </w:rPr>
        <w:t>)</w:t>
      </w:r>
      <w:r w:rsidRPr="00A77FAA">
        <w:rPr>
          <w:rFonts w:hAnsi="Times New Roman" w:ascii="Times New Roman"/>
          <w:szCs w:val="24"/>
          <w:lang w:val="hr-HR"/>
        </w:rPr>
        <w:t>,</w:t>
      </w:r>
      <w:r w:rsidR="002B6470" w:rsidRPr="00A77FAA">
        <w:rPr>
          <w:rFonts w:hAnsi="Times New Roman" w:ascii="Times New Roman"/>
          <w:szCs w:val="24"/>
          <w:lang w:val="hr-HR"/>
        </w:rPr>
        <w:t xml:space="preserve"> predložio </w:t>
      </w:r>
      <w:r w:rsidR="00AB1F90" w:rsidRPr="00A77FAA">
        <w:rPr>
          <w:rFonts w:hAnsi="Times New Roman" w:ascii="Times New Roman"/>
          <w:szCs w:val="24"/>
          <w:lang w:val="hr-HR"/>
        </w:rPr>
        <w:t>otvaranj</w:t>
      </w:r>
      <w:r>
        <w:rPr>
          <w:rFonts w:hAnsi="Times New Roman" w:ascii="Times New Roman"/>
          <w:szCs w:val="24"/>
          <w:lang w:val="hr-HR"/>
        </w:rPr>
        <w:t>e</w:t>
      </w:r>
      <w:r w:rsidR="00AB1F90" w:rsidRPr="00A77FAA">
        <w:rPr>
          <w:rFonts w:hAnsi="Times New Roman" w:ascii="Times New Roman"/>
          <w:szCs w:val="24"/>
          <w:lang w:val="hr-HR"/>
        </w:rPr>
        <w:t xml:space="preserve"> stečajnog</w:t>
      </w:r>
      <w:r>
        <w:rPr>
          <w:rFonts w:hAnsi="Times New Roman" w:ascii="Times New Roman"/>
          <w:szCs w:val="24"/>
          <w:lang w:val="hr-HR"/>
        </w:rPr>
        <w:t>a</w:t>
      </w:r>
      <w:r w:rsidR="00AB1F90" w:rsidRPr="00A77FAA">
        <w:rPr>
          <w:rFonts w:hAnsi="Times New Roman" w:ascii="Times New Roman"/>
          <w:szCs w:val="24"/>
          <w:lang w:val="hr-HR"/>
        </w:rPr>
        <w:t xml:space="preserve"> postupka nad dužnikom, te je </w:t>
      </w:r>
      <w:r w:rsidR="002B6470" w:rsidRPr="00A77FAA">
        <w:rPr>
          <w:rFonts w:hAnsi="Times New Roman" w:ascii="Times New Roman"/>
          <w:szCs w:val="24"/>
          <w:lang w:val="hr-HR"/>
        </w:rPr>
        <w:t>obavijestio sud kako dužnik ima navedenu imovinu</w:t>
      </w:r>
      <w:r>
        <w:rPr>
          <w:rFonts w:hAnsi="Times New Roman" w:ascii="Times New Roman"/>
          <w:szCs w:val="24"/>
          <w:lang w:val="hr-HR"/>
        </w:rPr>
        <w:t xml:space="preserve">, to je, </w:t>
      </w:r>
      <w:r w:rsidR="00A77FAA" w:rsidRPr="00A77FAA">
        <w:rPr>
          <w:rFonts w:hAnsi="Times New Roman" w:ascii="Times New Roman"/>
          <w:szCs w:val="24"/>
          <w:lang w:val="hr-HR"/>
        </w:rPr>
        <w:t xml:space="preserve">uzevši u obzir navedeno, na temelju </w:t>
      </w:r>
      <w:r w:rsidR="002B6470" w:rsidRPr="00A77FAA">
        <w:rPr>
          <w:rFonts w:hAnsi="Times New Roman" w:ascii="Times New Roman"/>
          <w:szCs w:val="24"/>
          <w:lang w:val="hr-HR"/>
        </w:rPr>
        <w:t>odred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>b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 xml:space="preserve"> čl. 433. SZ-a</w:t>
      </w:r>
      <w:r w:rsidR="00A77FAA" w:rsidRPr="00A77FAA">
        <w:rPr>
          <w:rFonts w:hAnsi="Times New Roman" w:ascii="Times New Roman"/>
          <w:szCs w:val="24"/>
          <w:lang w:val="hr-HR"/>
        </w:rPr>
        <w:t>, odlučeno kao u izreci ovog rješenja.</w:t>
      </w:r>
    </w:p>
    <w:p w:rsidRDefault="00A77FAA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C6F8C" w:rsidP="00A77FAA" w:rsidR="002B6470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Podredno se napominje</w:t>
      </w:r>
      <w:r w:rsidR="002B6470" w:rsidRPr="00A77FAA">
        <w:rPr>
          <w:rFonts w:hAnsi="Times New Roman" w:asci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A77FAA" w:rsidP="002F3C53" w:rsidR="00A77FAA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71543C">
        <w:rPr>
          <w:rFonts w:hAnsi="Times New Roman" w:ascii="Times New Roman"/>
          <w:szCs w:val="24"/>
          <w:lang w:val="hr-HR"/>
        </w:rPr>
        <w:t>24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4C5F9B">
        <w:rPr>
          <w:rFonts w:hAnsi="Times New Roman" w:ascii="Times New Roman"/>
          <w:szCs w:val="24"/>
          <w:lang w:val="hr-HR"/>
        </w:rPr>
        <w:t>svibnja</w:t>
      </w:r>
      <w:r w:rsidRPr="00A77FAA">
        <w:rPr>
          <w:rFonts w:hAnsi="Times New Roman" w:ascii="Times New Roman"/>
          <w:szCs w:val="24"/>
          <w:lang w:val="hr-HR"/>
        </w:rPr>
        <w:t xml:space="preserve"> 2017.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mr.sc. Ivana Koštarić Fegeš</w:t>
      </w:r>
      <w:r w:rsidR="009D2FB6">
        <w:rPr>
          <w:rFonts w:hAnsi="Times New Roman" w:ascii="Times New Roman"/>
          <w:szCs w:val="24"/>
          <w:lang w:val="hr-HR"/>
        </w:rPr>
        <w:t>, v.r.</w:t>
      </w: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77F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9D2FB6" w:rsidP="009D2FB6" w:rsidR="009D2FB6" w:rsidRPr="009D2FB6">
      <w:pPr>
        <w:jc w:val="both"/>
        <w:rPr>
          <w:rFonts w:hAnsi="Times New Roman" w:ascii="Times New Roman"/>
          <w:szCs w:val="24"/>
          <w:lang w:val="hr-HR"/>
        </w:rPr>
      </w:pPr>
      <w:r w:rsidRPr="009D2FB6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9D2FB6" w:rsidP="009D2FB6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9D2FB6">
        <w:rPr>
          <w:rFonts w:hAnsi="Times New Roman" w:ascii="Times New Roman"/>
          <w:szCs w:val="24"/>
          <w:lang w:val="hr-HR"/>
        </w:rPr>
        <w:t>Petra Čiček</w:t>
      </w: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A77FAA">
      <w:pPr>
        <w:rPr>
          <w:rFonts w:hAnsi="Times New Roman" w:ascii="Times New Roman"/>
          <w:szCs w:val="24"/>
          <w:lang w:val="hr-HR"/>
        </w:rPr>
      </w:pPr>
    </w:p>
    <w:p w:rsidRDefault="00A20843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sectPr w:rsidSect="00BC6732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D2FB6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2F3C5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8282D">
      <w:rPr>
        <w:rFonts w:hAnsi="Times New Roman" w:ascii="Times New Roman"/>
        <w:szCs w:val="24"/>
      </w:rPr>
      <w:t>. St-</w:t>
    </w:r>
    <w:r w:rsidR="004C5F9B">
      <w:rPr>
        <w:rFonts w:hAnsi="Times New Roman" w:ascii="Times New Roman"/>
        <w:szCs w:val="24"/>
      </w:rPr>
      <w:t>116/17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26EE2"/>
    <w:rsid w:val="00035E27"/>
    <w:rsid w:val="00041293"/>
    <w:rsid w:val="0006762B"/>
    <w:rsid w:val="00073859"/>
    <w:rsid w:val="000B5A32"/>
    <w:rsid w:val="000B609B"/>
    <w:rsid w:val="000C57EC"/>
    <w:rsid w:val="000F339C"/>
    <w:rsid w:val="000F60F4"/>
    <w:rsid w:val="000F6A09"/>
    <w:rsid w:val="000F76B5"/>
    <w:rsid w:val="00112B50"/>
    <w:rsid w:val="00130ABF"/>
    <w:rsid w:val="001333B3"/>
    <w:rsid w:val="00140F6C"/>
    <w:rsid w:val="001576A3"/>
    <w:rsid w:val="00161295"/>
    <w:rsid w:val="00163C90"/>
    <w:rsid w:val="001775A2"/>
    <w:rsid w:val="00182088"/>
    <w:rsid w:val="00186B75"/>
    <w:rsid w:val="001901E0"/>
    <w:rsid w:val="00194EBF"/>
    <w:rsid w:val="001A22BB"/>
    <w:rsid w:val="001C44B8"/>
    <w:rsid w:val="001C4CB4"/>
    <w:rsid w:val="00214938"/>
    <w:rsid w:val="00257F6E"/>
    <w:rsid w:val="002649D5"/>
    <w:rsid w:val="002665B7"/>
    <w:rsid w:val="00275665"/>
    <w:rsid w:val="00284525"/>
    <w:rsid w:val="00291D59"/>
    <w:rsid w:val="0029279D"/>
    <w:rsid w:val="00295991"/>
    <w:rsid w:val="002A0BE2"/>
    <w:rsid w:val="002A2DE3"/>
    <w:rsid w:val="002B6470"/>
    <w:rsid w:val="002C147D"/>
    <w:rsid w:val="002C3409"/>
    <w:rsid w:val="002E02D4"/>
    <w:rsid w:val="002F3C53"/>
    <w:rsid w:val="00302FCB"/>
    <w:rsid w:val="00324D4E"/>
    <w:rsid w:val="00325BC7"/>
    <w:rsid w:val="00327E9E"/>
    <w:rsid w:val="00335CD1"/>
    <w:rsid w:val="003406C1"/>
    <w:rsid w:val="00340E22"/>
    <w:rsid w:val="003474BF"/>
    <w:rsid w:val="003524DF"/>
    <w:rsid w:val="0036028F"/>
    <w:rsid w:val="0036561D"/>
    <w:rsid w:val="00372F0D"/>
    <w:rsid w:val="00376A41"/>
    <w:rsid w:val="003A137F"/>
    <w:rsid w:val="003A6429"/>
    <w:rsid w:val="003C021E"/>
    <w:rsid w:val="003C37CB"/>
    <w:rsid w:val="003C7406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C5F9B"/>
    <w:rsid w:val="004D2E5F"/>
    <w:rsid w:val="004D31F6"/>
    <w:rsid w:val="004D6EFB"/>
    <w:rsid w:val="004E3CA8"/>
    <w:rsid w:val="004F42F8"/>
    <w:rsid w:val="004F79F7"/>
    <w:rsid w:val="00505B02"/>
    <w:rsid w:val="00557873"/>
    <w:rsid w:val="00565D6E"/>
    <w:rsid w:val="00583809"/>
    <w:rsid w:val="005940E9"/>
    <w:rsid w:val="005A2A50"/>
    <w:rsid w:val="005A3213"/>
    <w:rsid w:val="005A713C"/>
    <w:rsid w:val="005B1816"/>
    <w:rsid w:val="005B18D5"/>
    <w:rsid w:val="005F7685"/>
    <w:rsid w:val="00626D4C"/>
    <w:rsid w:val="00627967"/>
    <w:rsid w:val="006356C5"/>
    <w:rsid w:val="006370A1"/>
    <w:rsid w:val="0064041D"/>
    <w:rsid w:val="006425EE"/>
    <w:rsid w:val="0067762B"/>
    <w:rsid w:val="00680F33"/>
    <w:rsid w:val="0068282D"/>
    <w:rsid w:val="00685FBA"/>
    <w:rsid w:val="006A36FF"/>
    <w:rsid w:val="006A5185"/>
    <w:rsid w:val="006B471A"/>
    <w:rsid w:val="006C0C9D"/>
    <w:rsid w:val="006C314D"/>
    <w:rsid w:val="006E16E6"/>
    <w:rsid w:val="006E488E"/>
    <w:rsid w:val="006F1FA2"/>
    <w:rsid w:val="006F2DB4"/>
    <w:rsid w:val="006F6D4E"/>
    <w:rsid w:val="00711333"/>
    <w:rsid w:val="007122F4"/>
    <w:rsid w:val="0071543C"/>
    <w:rsid w:val="00725825"/>
    <w:rsid w:val="00764304"/>
    <w:rsid w:val="00767FB1"/>
    <w:rsid w:val="00781DF4"/>
    <w:rsid w:val="00794202"/>
    <w:rsid w:val="007A29F9"/>
    <w:rsid w:val="007A3924"/>
    <w:rsid w:val="007B28F7"/>
    <w:rsid w:val="007C6968"/>
    <w:rsid w:val="007F23B0"/>
    <w:rsid w:val="008470E7"/>
    <w:rsid w:val="0085631A"/>
    <w:rsid w:val="00862D18"/>
    <w:rsid w:val="00871A45"/>
    <w:rsid w:val="008721FD"/>
    <w:rsid w:val="0088276B"/>
    <w:rsid w:val="008C06FE"/>
    <w:rsid w:val="008C5861"/>
    <w:rsid w:val="008F2EFA"/>
    <w:rsid w:val="00902EEE"/>
    <w:rsid w:val="00915528"/>
    <w:rsid w:val="0091753F"/>
    <w:rsid w:val="00946A86"/>
    <w:rsid w:val="009526AF"/>
    <w:rsid w:val="00965B7C"/>
    <w:rsid w:val="009668DE"/>
    <w:rsid w:val="0098713B"/>
    <w:rsid w:val="00997BA9"/>
    <w:rsid w:val="009A7E24"/>
    <w:rsid w:val="009B215C"/>
    <w:rsid w:val="009B3C28"/>
    <w:rsid w:val="009D2FB6"/>
    <w:rsid w:val="00A02DFD"/>
    <w:rsid w:val="00A101E8"/>
    <w:rsid w:val="00A11C2C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3C9A"/>
    <w:rsid w:val="00B5469E"/>
    <w:rsid w:val="00B733BC"/>
    <w:rsid w:val="00BB593D"/>
    <w:rsid w:val="00BB7066"/>
    <w:rsid w:val="00BC09C0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489F"/>
    <w:rsid w:val="00C524B4"/>
    <w:rsid w:val="00C624C3"/>
    <w:rsid w:val="00C82F67"/>
    <w:rsid w:val="00C84468"/>
    <w:rsid w:val="00C94454"/>
    <w:rsid w:val="00CA6259"/>
    <w:rsid w:val="00CB0F3B"/>
    <w:rsid w:val="00CE31C3"/>
    <w:rsid w:val="00CE4F54"/>
    <w:rsid w:val="00CF2939"/>
    <w:rsid w:val="00D03A92"/>
    <w:rsid w:val="00D0605A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24641"/>
    <w:rsid w:val="00E67442"/>
    <w:rsid w:val="00EA4124"/>
    <w:rsid w:val="00EC6F8C"/>
    <w:rsid w:val="00ED648C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B55C8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F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F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F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F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F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F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F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F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St-116/2017-10</izvorni_sadrzaj>
    <derivirana_varijabla naziv="DomainObject.Oznaka_1">St-116/2017-10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2017.</izvorni_sadrzaj>
    <derivirana_varijabla naziv="DomainObject.Predmet.DatumRjesavanja_1">24.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St-116/2017-10</izvorni_sadrzaj>
    <derivirana_varijabla naziv="DomainObject.PoslovniBrojDokumenta_1">St-116/2017-10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2017.</izvorni_sadrzaj>
    <derivirana_varijabla naziv="DomainObject.Predmet.OdlukaRjesenje.DatumDonosenjaOdluke_1">24.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St-116/2017-10</izvorni_sadrzaj>
    <derivirana_varijabla naziv="DomainObject.Predmet.OdlukaRjesenje.Oznaka_1">St-116/2017-10</derivirana_varijabla>
  </DomainObject.Predmet.OdlukaRjesenje.Oznaka>
  <DomainObject.Predmet.SudioniciListNaziv>
    <izvorni_sadrzaj>
      <item>FINA Regionalni centar Zagreb</item>
      <item>FONS TRGOVINA d.o.o.</item>
    </izvorni_sadrzaj>
    <derivirana_varijabla naziv="DomainObject.Predmet.SudioniciListNaziv_1">
      <item>FINA Regionalni centar Zagreb</item>
      <item>FONS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FONS TRGOVINA d.o.o., OIB 85192069277, Savska Opatovina 66,10000 Zagreb</item>
    </izvorni_sadrzaj>
    <derivirana_varijabla naziv="DomainObject.Predmet.SudioniciListAdressOIB_1">
      <item>FINA Regionalni centar Zagreb, OIB 85821130368, Trg svibanjskih žrtava 1995. br. 1,10000 Zagreb</item>
      <item>FONS TRGOVINA d.o.o., OIB 85192069277, Savska Opatovina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85192069277</item>
    </izvorni_sadrzaj>
    <derivirana_varijabla naziv="DomainObject.Predmet.SudioniciListNazivOIB_1">
      <item>, OIB 85821130368</item>
      <item>, OIB 85192069277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983</properties:Words>
  <properties:Characters>5370</properties:Characters>
  <properties:Lines>125</properties:Lines>
  <properties:Paragraphs>27</properties:Paragraphs>
  <properties:TotalTime>264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2017-02-28T12:19:00Z</dcterms:created>
  <dc:creator>Sudsko vijeæe</dc:creator>
  <cp:lastModifiedBy>Petra Čiček</cp:lastModifiedBy>
  <cp:lastPrinted>2017-05-24T09:47:00Z</cp:lastPrinted>
  <dcterms:modified xmlns:xsi="http://www.w3.org/2001/XMLSchema-instance" xsi:type="dcterms:W3CDTF">2017-05-24T09:47:00Z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St-116/2017-10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