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8bf5" w14:paraId="2c48bf5" w:rsidRDefault="003E3E51" w:rsidP="003E3E51" w:rsidR="003E3E51" w:rsidRPr="003E3E51">
      <w:pPr>
        <w15:collapsed w:val="false"/>
        <w:rPr>
          <w:rFonts w:eastAsia="Times New Roman"/>
          <w:lang w:eastAsia="hr-HR" w:val="pl-PL"/>
        </w:rPr>
      </w:pPr>
      <w:bookmarkStart w:name="_GoBack" w:id="0"/>
      <w:bookmarkEnd w:id="0"/>
      <w:r w:rsidRPr="003E3E51">
        <w:rPr>
          <w:rFonts w:eastAsia="Times New Roman" w:hAnsi="Arial" w:ascii="Arial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E51" w:rsidP="003E3E51" w:rsidR="003E3E51" w:rsidRPr="003E3E51">
      <w:pPr>
        <w:rPr>
          <w:rFonts w:eastAsia="Times New Roman"/>
          <w:lang w:eastAsia="hr-HR"/>
        </w:rPr>
      </w:pPr>
      <w:r w:rsidRPr="003E3E51">
        <w:rPr>
          <w:rFonts w:eastAsia="Times New Roman"/>
          <w:lang w:eastAsia="hr-HR" w:val="pl-PL"/>
        </w:rPr>
        <w:t>REPUBLIKA HRVATSKA</w:t>
      </w:r>
      <w:r w:rsidRPr="003E3E51">
        <w:rPr>
          <w:rFonts w:eastAsia="Times New Roman"/>
          <w:lang w:eastAsia="hr-HR" w:val="pl-PL"/>
        </w:rPr>
        <w:tab/>
      </w:r>
      <w:r w:rsidRPr="003E3E51">
        <w:rPr>
          <w:rFonts w:eastAsia="Times New Roman"/>
          <w:lang w:eastAsia="hr-HR" w:val="pl-PL"/>
        </w:rPr>
        <w:tab/>
      </w:r>
      <w:r w:rsidRPr="003E3E51">
        <w:rPr>
          <w:rFonts w:eastAsia="Times New Roman"/>
          <w:lang w:eastAsia="hr-HR" w:val="pl-PL"/>
        </w:rPr>
        <w:tab/>
      </w:r>
      <w:r w:rsidRPr="003E3E51">
        <w:rPr>
          <w:rFonts w:eastAsia="Times New Roman"/>
          <w:lang w:eastAsia="hr-HR" w:val="pl-PL"/>
        </w:rPr>
        <w:tab/>
      </w:r>
      <w:r w:rsidRPr="003E3E51">
        <w:rPr>
          <w:rFonts w:eastAsia="Times New Roman"/>
          <w:lang w:eastAsia="hr-HR" w:val="pl-PL"/>
        </w:rPr>
        <w:tab/>
      </w:r>
    </w:p>
    <w:p w:rsidRDefault="003E3E51" w:rsidP="003E3E51" w:rsidR="003E3E51" w:rsidRPr="003E3E51">
      <w:pPr>
        <w:rPr>
          <w:rFonts w:eastAsia="Times New Roman"/>
          <w:lang w:eastAsia="hr-HR" w:val="pl-PL"/>
        </w:rPr>
      </w:pPr>
      <w:r w:rsidRPr="003E3E51">
        <w:rPr>
          <w:rFonts w:eastAsia="Times New Roman"/>
          <w:lang w:eastAsia="hr-HR" w:val="pl-PL"/>
        </w:rPr>
        <w:t>TRGOVAČKI SUD U ZAGREBU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 w:val="pt-BR"/>
        </w:rPr>
        <w:t>Zagreb, Amruševa 2/II</w:t>
      </w:r>
      <w:r w:rsidRPr="003E3E51">
        <w:rPr>
          <w:rFonts w:eastAsia="Times New Roman"/>
          <w:lang w:eastAsia="hr-HR" w:val="pt-BR"/>
        </w:rPr>
        <w:tab/>
      </w:r>
      <w:r w:rsidRPr="003E3E51">
        <w:rPr>
          <w:rFonts w:eastAsia="Times New Roman"/>
          <w:lang w:eastAsia="hr-HR" w:val="pt-BR"/>
        </w:rPr>
        <w:tab/>
      </w:r>
      <w:r w:rsidRPr="003E3E51">
        <w:rPr>
          <w:rFonts w:eastAsia="Times New Roman"/>
          <w:lang w:eastAsia="hr-HR" w:val="pt-BR"/>
        </w:rPr>
        <w:tab/>
      </w:r>
      <w:r w:rsidRPr="003E3E51">
        <w:rPr>
          <w:rFonts w:eastAsia="Times New Roman"/>
          <w:lang w:eastAsia="hr-HR" w:val="pt-BR"/>
        </w:rPr>
        <w:tab/>
      </w:r>
      <w:r w:rsidRPr="003E3E51">
        <w:rPr>
          <w:rFonts w:eastAsia="Times New Roman"/>
          <w:lang w:eastAsia="hr-HR" w:val="pt-BR"/>
        </w:rPr>
        <w:tab/>
      </w:r>
      <w:r w:rsidRPr="003E3E51">
        <w:rPr>
          <w:rFonts w:eastAsia="Times New Roman"/>
          <w:lang w:eastAsia="hr-HR" w:val="pt-BR"/>
        </w:rPr>
        <w:tab/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</w:p>
    <w:p w:rsidRDefault="003E3E51" w:rsidP="003E3E51" w:rsidR="003E3E51" w:rsidRPr="003E3E51">
      <w:pPr>
        <w:jc w:val="center"/>
        <w:rPr>
          <w:rFonts w:eastAsia="Times New Roman"/>
          <w:lang w:eastAsia="hr-HR" w:val="pt-BR"/>
        </w:rPr>
      </w:pPr>
      <w:r w:rsidRPr="003E3E51">
        <w:rPr>
          <w:rFonts w:eastAsia="Times New Roman"/>
          <w:lang w:eastAsia="hr-HR" w:val="pt-BR"/>
        </w:rPr>
        <w:t>R E P U B L I KA  H R VA T S K A</w:t>
      </w:r>
    </w:p>
    <w:p w:rsidRDefault="003E3E51" w:rsidP="003E3E51" w:rsidR="003E3E51" w:rsidRPr="003E3E51">
      <w:pPr>
        <w:jc w:val="center"/>
        <w:rPr>
          <w:rFonts w:eastAsia="Times New Roman"/>
          <w:lang w:eastAsia="hr-HR" w:val="pt-BR"/>
        </w:rPr>
      </w:pPr>
    </w:p>
    <w:p w:rsidRDefault="003E3E51" w:rsidP="003E3E51" w:rsidR="003E3E51" w:rsidRPr="003E3E51">
      <w:pPr>
        <w:jc w:val="center"/>
        <w:rPr>
          <w:rFonts w:eastAsia="Times New Roman"/>
          <w:lang w:eastAsia="hr-HR" w:val="pt-BR"/>
        </w:rPr>
      </w:pPr>
      <w:r w:rsidRPr="003E3E51">
        <w:rPr>
          <w:rFonts w:eastAsia="Times New Roman"/>
          <w:lang w:eastAsia="hr-HR" w:val="pt-BR"/>
        </w:rPr>
        <w:t xml:space="preserve">  R J E Š E N J E</w:t>
      </w:r>
    </w:p>
    <w:p w:rsidRDefault="003E3E51" w:rsidP="003E3E51" w:rsidR="003E3E51" w:rsidRPr="003E3E51">
      <w:pPr>
        <w:jc w:val="center"/>
        <w:rPr>
          <w:rFonts w:eastAsia="Times New Roman"/>
          <w:lang w:eastAsia="hr-HR" w:val="pt-BR"/>
        </w:rPr>
      </w:pPr>
    </w:p>
    <w:p w:rsidRDefault="003E3E51" w:rsidP="003E3E51" w:rsidR="003E3E51" w:rsidRPr="003E3E51">
      <w:pPr>
        <w:jc w:val="both"/>
        <w:rPr>
          <w:rFonts w:eastAsia="Times New Roman"/>
          <w:lang w:eastAsia="hr-HR" w:val="pt-BR"/>
        </w:rPr>
      </w:pPr>
    </w:p>
    <w:p w:rsidRDefault="003E3E51" w:rsidP="003E3E51" w:rsidR="003E3E51" w:rsidRPr="003E3E51">
      <w:pPr>
        <w:ind w:firstLine="720"/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CENTAR ZA INOVACIJE I BUDUĆE STUDIJE, sa sjedištem Ksavera Šandora Gjalskog 41, 10432 Bregana,</w:t>
      </w:r>
      <w:r w:rsidRPr="003E3E51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OIB: 24560606625, </w:t>
      </w:r>
      <w:r w:rsidRPr="003E3E51">
        <w:rPr>
          <w:rFonts w:eastAsia="Times New Roman"/>
          <w:lang w:eastAsia="hr-HR"/>
        </w:rPr>
        <w:t xml:space="preserve">dana </w:t>
      </w:r>
      <w:r>
        <w:rPr>
          <w:rFonts w:eastAsia="Times New Roman"/>
          <w:lang w:eastAsia="hr-HR"/>
        </w:rPr>
        <w:t>02. veljače</w:t>
      </w:r>
      <w:r w:rsidRPr="003E3E51">
        <w:rPr>
          <w:rFonts w:eastAsia="Times New Roman"/>
          <w:lang w:eastAsia="hr-HR"/>
        </w:rPr>
        <w:t xml:space="preserve"> 2016. godine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</w:p>
    <w:p w:rsidRDefault="003E3E51" w:rsidP="003E3E51" w:rsidR="003E3E51" w:rsidRPr="003E3E51">
      <w:pPr>
        <w:jc w:val="center"/>
        <w:rPr>
          <w:rFonts w:eastAsia="Times New Roman"/>
          <w:lang w:eastAsia="hr-HR" w:val="pt-BR"/>
        </w:rPr>
      </w:pPr>
      <w:r w:rsidRPr="003E3E51">
        <w:rPr>
          <w:rFonts w:eastAsia="Times New Roman"/>
          <w:lang w:eastAsia="hr-HR" w:val="pt-BR"/>
        </w:rPr>
        <w:t>r i j e š i o    j e</w:t>
      </w:r>
    </w:p>
    <w:p w:rsidRDefault="003E3E51" w:rsidP="003E3E51" w:rsidR="003E3E51" w:rsidRPr="003E3E51">
      <w:pPr>
        <w:jc w:val="both"/>
        <w:rPr>
          <w:rFonts w:eastAsia="Times New Roman"/>
          <w:lang w:eastAsia="hr-HR" w:val="de-DE"/>
        </w:rPr>
      </w:pPr>
    </w:p>
    <w:p w:rsidRDefault="003E3E51" w:rsidP="003E3E51" w:rsidR="003E3E51" w:rsidRPr="003E3E51">
      <w:pPr>
        <w:ind w:firstLine="12" w:left="708"/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CENTAR ZA INOVACIJE I BUDUĆE STUDIJE, sa sjedištem Ksavera Šandora Gjalskog 41, 10432 Bregana,</w:t>
      </w:r>
      <w:r w:rsidRPr="003E3E51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OIB: 24560606625</w:t>
      </w:r>
      <w:r w:rsidRPr="003E3E51">
        <w:rPr>
          <w:rFonts w:eastAsia="Times New Roman"/>
          <w:lang w:eastAsia="hr-HR"/>
        </w:rPr>
        <w:t>.</w:t>
      </w:r>
    </w:p>
    <w:p w:rsidRDefault="003E3E51" w:rsidP="003E3E51" w:rsidR="003E3E51" w:rsidRPr="003E3E51">
      <w:pPr>
        <w:jc w:val="both"/>
        <w:rPr>
          <w:rFonts w:eastAsia="Times New Roman"/>
          <w:lang w:eastAsia="hr-HR" w:val="de-DE"/>
        </w:rPr>
      </w:pPr>
    </w:p>
    <w:p w:rsidRDefault="003E3E51" w:rsidP="003E3E51" w:rsidR="003E3E51" w:rsidRPr="003E3E51">
      <w:pPr>
        <w:jc w:val="center"/>
        <w:rPr>
          <w:rFonts w:eastAsia="Times New Roman"/>
          <w:lang w:eastAsia="hr-HR" w:val="en-GB"/>
        </w:rPr>
      </w:pPr>
      <w:r w:rsidRPr="003E3E51">
        <w:rPr>
          <w:rFonts w:eastAsia="Times New Roman"/>
          <w:lang w:eastAsia="hr-HR"/>
        </w:rPr>
        <w:t>Obrazloženje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</w:p>
    <w:p w:rsidRDefault="003E3E51" w:rsidP="003E3E51" w:rsidR="003E3E51" w:rsidRPr="003E3E51">
      <w:pPr>
        <w:ind w:firstLine="708"/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CENTAR ZA INOVACIJE I BUDUĆE STUDIJE, sa sjedištem Ksavera Šandora Gjalskog 41, 10432 Bregana,</w:t>
      </w:r>
      <w:r w:rsidRPr="003E3E51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OIB: 24560606625</w:t>
      </w:r>
      <w:r w:rsidRPr="003E3E51">
        <w:rPr>
          <w:rFonts w:eastAsia="Times New Roman"/>
          <w:lang w:eastAsia="hr-HR"/>
        </w:rPr>
        <w:t>.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3E3E51" w:rsidP="003E3E51" w:rsidR="003E3E51" w:rsidRPr="003E3E51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3E3E51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3E3E51" w:rsidP="003E3E51" w:rsidR="003E3E51" w:rsidRPr="003E3E51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3E3E51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3E3E51" w:rsidP="003E3E51" w:rsidR="003E3E51" w:rsidRPr="003E3E51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3E3E51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3E3E51" w:rsidP="003E3E51" w:rsidR="003E3E51" w:rsidRPr="003E3E51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3E3E51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ab/>
        <w:t xml:space="preserve">Nadalje, podnositelj zahtjeva naveo je da je dužnik na dan 26. siječnja 2016. godine u Očevidniku redoslijeda osnova za plaćanje imao evidentirane neizvršene osnove za plaćanje u neprekinutom razdoblju od 120 dana. S obzirom na to da podnositelj zahtjeva vodi Očevidnik </w:t>
      </w:r>
      <w:r w:rsidRPr="003E3E51">
        <w:rPr>
          <w:rFonts w:eastAsia="Times New Roman"/>
          <w:lang w:eastAsia="hr-HR"/>
        </w:rPr>
        <w:lastRenderedPageBreak/>
        <w:t>redoslijeda osnova za plaćanje, sud je prihvatio prijaviteljeve navode o neprekinutom razdoblju evidentiranih neizvršenih osnova za plaćanje koji su zavedeni u Očevidniku redoslijeda osnova za plaćanje.</w:t>
      </w:r>
    </w:p>
    <w:p w:rsidRDefault="003E3E51" w:rsidP="003E3E51" w:rsidR="003E3E51" w:rsidRPr="003E3E51">
      <w:pPr>
        <w:ind w:firstLine="720"/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>Prema podacima Hrvatskog zavoda za mirovinsko osiguranje dostavljenim Financijskoj agenciji dužnik nema prijavljenih radnika.</w:t>
      </w:r>
    </w:p>
    <w:p w:rsidRDefault="003E3E51" w:rsidP="003E3E51" w:rsidR="003E3E51" w:rsidRPr="003E3E51">
      <w:pPr>
        <w:ind w:firstLine="720"/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</w:p>
    <w:p w:rsidRDefault="003E3E51" w:rsidP="003E3E51" w:rsidR="003E3E51" w:rsidRPr="003E3E51">
      <w:pPr>
        <w:jc w:val="center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02. veljače</w:t>
      </w:r>
      <w:r w:rsidRPr="003E3E51">
        <w:rPr>
          <w:rFonts w:eastAsia="Times New Roman"/>
          <w:lang w:eastAsia="hr-HR"/>
        </w:rPr>
        <w:t xml:space="preserve"> 2016. </w:t>
      </w:r>
    </w:p>
    <w:p w:rsidRDefault="003E3E51" w:rsidP="003E3E51" w:rsidR="003E3E51" w:rsidRPr="003E3E51">
      <w:pPr>
        <w:jc w:val="center"/>
        <w:rPr>
          <w:rFonts w:eastAsia="Times New Roman"/>
          <w:lang w:eastAsia="hr-HR"/>
        </w:rPr>
      </w:pP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  <w:t xml:space="preserve">    </w:t>
      </w:r>
      <w:r w:rsidRPr="003E3E51">
        <w:rPr>
          <w:rFonts w:eastAsia="Times New Roman"/>
          <w:lang w:eastAsia="hr-HR"/>
        </w:rPr>
        <w:tab/>
        <w:t xml:space="preserve">      S U D A C :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</w:p>
    <w:p w:rsidRDefault="003E3E51" w:rsidP="003E3E51" w:rsidR="003E3E51" w:rsidRPr="003E3E51">
      <w:pPr>
        <w:jc w:val="right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</w:r>
      <w:r w:rsidRPr="003E3E51">
        <w:rPr>
          <w:rFonts w:eastAsia="Times New Roman"/>
          <w:lang w:eastAsia="hr-HR"/>
        </w:rPr>
        <w:tab/>
        <w:t xml:space="preserve">          </w:t>
      </w:r>
      <w:r w:rsidRPr="003E3E51">
        <w:rPr>
          <w:rFonts w:eastAsia="Times New Roman"/>
          <w:lang w:eastAsia="hr-HR"/>
        </w:rPr>
        <w:tab/>
        <w:t xml:space="preserve">MIRJANA CHOUR HRŠAK </w:t>
      </w:r>
    </w:p>
    <w:p w:rsidRDefault="003E3E51" w:rsidP="003E3E51" w:rsidR="003E3E51" w:rsidRPr="003E3E51">
      <w:pPr>
        <w:jc w:val="both"/>
        <w:rPr>
          <w:rFonts w:eastAsia="Times New Roman"/>
          <w:b/>
          <w:lang w:eastAsia="hr-HR"/>
        </w:rPr>
      </w:pPr>
    </w:p>
    <w:p w:rsidRDefault="003E3E51" w:rsidP="003E3E51" w:rsidR="003E3E51" w:rsidRPr="003E3E51">
      <w:pPr>
        <w:jc w:val="both"/>
        <w:rPr>
          <w:rFonts w:eastAsia="Times New Roman"/>
          <w:b/>
          <w:lang w:eastAsia="hr-HR"/>
        </w:rPr>
      </w:pP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>UPUTA O PRAVNOM LIJEKU: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  <w:r w:rsidRPr="003E3E51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3E3E51" w:rsidP="003E3E51" w:rsidR="003E3E51" w:rsidRPr="003E3E51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E51" w:rsidP="003E3E51" w:rsidR="003E3E51">
      <w:r>
        <w:separator/>
      </w:r>
    </w:p>
  </w:endnote>
  <w:endnote w:id="0" w:type="continuationSeparator">
    <w:p w:rsidRDefault="003E3E51" w:rsidP="003E3E51" w:rsidR="003E3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E51" w:rsidP="003E3E51" w:rsidR="003E3E51">
      <w:r>
        <w:separator/>
      </w:r>
    </w:p>
  </w:footnote>
  <w:footnote w:id="0" w:type="continuationSeparator">
    <w:p w:rsidRDefault="003E3E51" w:rsidP="003E3E51" w:rsidR="003E3E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811507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E3E51" w:rsidR="00DE76DF" w:rsidRPr="00DE76DF">
        <w:pPr>
          <w:pStyle w:val="Zaglavlje"/>
          <w:jc w:val="center"/>
          <w:rPr>
            <w:rFonts w:hAnsi="Times New Roman" w:ascii="Times New Roman"/>
          </w:rPr>
        </w:pPr>
        <w:r w:rsidRPr="00DE76DF">
          <w:rPr>
            <w:rFonts w:hAnsi="Times New Roman" w:ascii="Times New Roman"/>
          </w:rPr>
          <w:fldChar w:fldCharType="begin"/>
        </w:r>
        <w:r w:rsidRPr="00DE76DF">
          <w:rPr>
            <w:rFonts w:hAnsi="Times New Roman" w:ascii="Times New Roman"/>
          </w:rPr>
          <w:instrText>PAGE   \* MERGEFORMAT</w:instrText>
        </w:r>
        <w:r w:rsidRPr="00DE76DF">
          <w:rPr>
            <w:rFonts w:hAnsi="Times New Roman" w:ascii="Times New Roman"/>
          </w:rPr>
          <w:fldChar w:fldCharType="separate"/>
        </w:r>
        <w:r w:rsidR="00A03B2F">
          <w:rPr>
            <w:rFonts w:hAnsi="Times New Roman" w:ascii="Times New Roman"/>
            <w:noProof/>
          </w:rPr>
          <w:t>1</w:t>
        </w:r>
        <w:r w:rsidRPr="00DE76DF">
          <w:rPr>
            <w:rFonts w:hAnsi="Times New Roman" w:ascii="Times New Roman"/>
          </w:rPr>
          <w:fldChar w:fldCharType="end"/>
        </w:r>
      </w:p>
      <w:p w:rsidRDefault="003E3E51" w:rsidP="00DE76DF" w:rsidR="00DE76D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34. St-932</w:t>
        </w:r>
        <w:r w:rsidRPr="00DE76DF">
          <w:rPr>
            <w:rFonts w:hAnsi="Times New Roman" w:ascii="Times New Roman"/>
          </w:rPr>
          <w:t>/2016-3</w:t>
        </w:r>
      </w:p>
      <w:p w:rsidRDefault="00A03B2F" w:rsidP="00DE76DF" w:rsidR="00DE76DF" w:rsidRPr="00DE76DF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A03B2F" w:rsidR="00DE76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3E51"/>
    <w:rsid w:val="0002382C"/>
    <w:rsid w:val="000A3E2D"/>
    <w:rsid w:val="000C6923"/>
    <w:rsid w:val="000D1200"/>
    <w:rsid w:val="00177EED"/>
    <w:rsid w:val="002460D4"/>
    <w:rsid w:val="00277821"/>
    <w:rsid w:val="003502D7"/>
    <w:rsid w:val="003E3E51"/>
    <w:rsid w:val="003E6A20"/>
    <w:rsid w:val="00474D14"/>
    <w:rsid w:val="004A3CF8"/>
    <w:rsid w:val="006B3CDB"/>
    <w:rsid w:val="00734906"/>
    <w:rsid w:val="007555F9"/>
    <w:rsid w:val="007C6CF3"/>
    <w:rsid w:val="00A012C4"/>
    <w:rsid w:val="00A03B2F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3E51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E3E51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E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3E5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3E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3E51"/>
  </w:style>
  <w:style w:styleId="Tekstrezerviranogmjesta" w:type="character">
    <w:name w:val="Placeholder Text"/>
    <w:basedOn w:val="Zadanifontodlomka"/>
    <w:uiPriority w:val="99"/>
    <w:semiHidden/>
    <w:rsid w:val="00A03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B2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3B2F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3B2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3B2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3E51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E3E51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E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3E5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3E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3E51"/>
  </w:style>
  <w:style w:styleId="Tekstrezerviranogmjesta" w:type="character">
    <w:name w:val="Placeholder Text"/>
    <w:basedOn w:val="Zadanifontodlomka"/>
    <w:uiPriority w:val="99"/>
    <w:semiHidden/>
    <w:rsid w:val="00A03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B2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3B2F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3B2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3B2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INOVACIJE I BUDUĆE STUDIJE</izvorni_sadrzaj>
    <derivirana_varijabla naziv="DomainObject.Predmet.ProtustrankaFormated_1">  CENTAR ZA INOVACIJE I BUDUĆE STUDIJE</derivirana_varijabla>
  </DomainObject.Predmet.ProtustrankaFormated>
  <DomainObject.Predmet.ProtustrankaFormatedOIB>
    <izvorni_sadrzaj>  CENTAR ZA INOVACIJE I BUDUĆE STUDIJE, OIB 24560606625</izvorni_sadrzaj>
    <derivirana_varijabla naziv="DomainObject.Predmet.ProtustrankaFormatedOIB_1">  CENTAR ZA INOVACIJE I BUDUĆE STUDIJE, OIB 24560606625</derivirana_varijabla>
  </DomainObject.Predmet.ProtustrankaFormatedOIB>
  <DomainObject.Predmet.ProtustrankaFormatedWithAdress>
    <izvorni_sadrzaj> CENTAR ZA INOVACIJE I BUDUĆE STUDIJE, Ksavera Šandora Gjalskog 42, 10432 Bregana</izvorni_sadrzaj>
    <derivirana_varijabla naziv="DomainObject.Predmet.ProtustrankaFormatedWithAdress_1"> CENTAR ZA INOVACIJE I BUDUĆE STUDIJE, Ksavera Šandora Gjalskog 42, 10432 Bregana</derivirana_varijabla>
  </DomainObject.Predmet.ProtustrankaFormatedWithAdress>
  <DomainObject.Predmet.ProtustrankaFormatedWithAdressOIB>
    <izvorni_sadrzaj> CENTAR ZA INOVACIJE I BUDUĆE STUDIJE, OIB 24560606625, Ksavera Šandora Gjalskog 42, 10432 Bregana</izvorni_sadrzaj>
    <derivirana_varijabla naziv="DomainObject.Predmet.ProtustrankaFormatedWithAdressOIB_1"> CENTAR ZA INOVACIJE I BUDUĆE STUDIJE, OIB 24560606625, Ksavera Šandora Gjalskog 42, 10432 Bregana</derivirana_varijabla>
  </DomainObject.Predmet.ProtustrankaFormatedWithAdressOIB>
  <DomainObject.Predmet.ProtustrankaWithAdress>
    <izvorni_sadrzaj>CENTAR ZA INOVACIJE I BUDUĆE STUDIJE Ksavera Šandora Gjalskog 42, 10432 Bregana</izvorni_sadrzaj>
    <derivirana_varijabla naziv="DomainObject.Predmet.ProtustrankaWithAdress_1">CENTAR ZA INOVACIJE I BUDUĆE STUDIJE Ksavera Šandora Gjalskog 42, 10432 Bregana</derivirana_varijabla>
  </DomainObject.Predmet.ProtustrankaWithAdress>
  <DomainObject.Predmet.ProtustrankaWithAdressOIB>
    <izvorni_sadrzaj>CENTAR ZA INOVACIJE I BUDUĆE STUDIJE, OIB 24560606625, Ksavera Šandora Gjalskog 42, 10432 Bregana</izvorni_sadrzaj>
    <derivirana_varijabla naziv="DomainObject.Predmet.ProtustrankaWithAdressOIB_1">CENTAR ZA INOVACIJE I BUDUĆE STUDIJE, OIB 24560606625, Ksavera Šandora Gjalskog 42, 10432 Bregana</derivirana_varijabla>
  </DomainObject.Predmet.ProtustrankaWithAdressOIB>
  <DomainObject.Predmet.ProtustrankaNazivFormated>
    <izvorni_sadrzaj>CENTAR ZA INOVACIJE I BUDUĆE STUDIJE</izvorni_sadrzaj>
    <derivirana_varijabla naziv="DomainObject.Predmet.ProtustrankaNazivFormated_1">CENTAR ZA INOVACIJE I BUDUĆE STUDIJE</derivirana_varijabla>
  </DomainObject.Predmet.ProtustrankaNazivFormated>
  <DomainObject.Predmet.ProtustrankaNazivFormatedOIB>
    <izvorni_sadrzaj>CENTAR ZA INOVACIJE I BUDUĆE STUDIJE, OIB 24560606625</izvorni_sadrzaj>
    <derivirana_varijabla naziv="DomainObject.Predmet.ProtustrankaNazivFormatedOIB_1">CENTAR ZA INOVACIJE I BUDUĆE STUDIJE, OIB 24560606625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INOVACIJE I BUDUĆE STUDIJE</item>
    </izvorni_sadrzaj>
    <derivirana_varijabla naziv="DomainObject.Predmet.ProtuStrankaListFormated_1">
      <item>CENTAR ZA INOVACIJE I BUDUĆE STUDIJE</item>
    </derivirana_varijabla>
  </DomainObject.Predmet.ProtuStrankaListFormated>
  <DomainObject.Predmet.ProtuStrankaListFormatedOIB>
    <izvorni_sadrzaj>
      <item>CENTAR ZA INOVACIJE I BUDUĆE STUDIJE, OIB 24560606625</item>
    </izvorni_sadrzaj>
    <derivirana_varijabla naziv="DomainObject.Predmet.ProtuStrankaListFormatedOIB_1">
      <item>CENTAR ZA INOVACIJE I BUDUĆE STUDIJE, OIB 24560606625</item>
    </derivirana_varijabla>
  </DomainObject.Predmet.ProtuStrankaListFormatedOIB>
  <DomainObject.Predmet.ProtuStrankaListFormatedWithAdress>
    <izvorni_sadrzaj>
      <item>CENTAR ZA INOVACIJE I BUDUĆE STUDIJE, Ksavera Šandora Gjalskog 42, 10432 Bregana</item>
    </izvorni_sadrzaj>
    <derivirana_varijabla naziv="DomainObject.Predmet.ProtuStrankaListFormatedWithAdress_1">
      <item>CENTAR ZA INOVACIJE I BUDUĆE STUDIJE, Ksavera Šandora Gjalskog 42, 10432 Bregana</item>
    </derivirana_varijabla>
  </DomainObject.Predmet.ProtuStrankaListFormatedWithAdress>
  <DomainObject.Predmet.ProtuStrankaListFormatedWithAdressOIB>
    <izvorni_sadrzaj>
      <item>CENTAR ZA INOVACIJE I BUDUĆE STUDIJE, OIB 24560606625, Ksavera Šandora Gjalskog 42, 10432 Bregana</item>
    </izvorni_sadrzaj>
    <derivirana_varijabla naziv="DomainObject.Predmet.ProtuStrankaListFormatedWithAdressOIB_1">
      <item>CENTAR ZA INOVACIJE I BUDUĆE STUDIJE, OIB 24560606625, Ksavera Šandora Gjalskog 42, 10432 Bregana</item>
    </derivirana_varijabla>
  </DomainObject.Predmet.ProtuStrankaListFormatedWithAdressOIB>
  <DomainObject.Predmet.ProtuStrankaListNazivFormated>
    <izvorni_sadrzaj>
      <item>CENTAR ZA INOVACIJE I BUDUĆE STUDIJE</item>
    </izvorni_sadrzaj>
    <derivirana_varijabla naziv="DomainObject.Predmet.ProtuStrankaListNazivFormated_1">
      <item>CENTAR ZA INOVACIJE I BUDUĆE STUDIJE</item>
    </derivirana_varijabla>
  </DomainObject.Predmet.ProtuStrankaListNazivFormated>
  <DomainObject.Predmet.ProtuStrankaListNazivFormatedOIB>
    <izvorni_sadrzaj>
      <item>CENTAR ZA INOVACIJE I BUDUĆE STUDIJE, OIB 24560606625</item>
    </izvorni_sadrzaj>
    <derivirana_varijabla naziv="DomainObject.Predmet.ProtuStrankaListNazivFormatedOIB_1">
      <item>CENTAR ZA INOVACIJE I BUDUĆE STUDIJE, OIB 24560606625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INOVACIJE I BUDUĆE STUDIJE</izvorni_sadrzaj>
    <derivirana_varijabla naziv="DomainObject.Predmet.ProtustrankaIDrugi_1">CENTAR ZA INOVACIJE I BUDUĆE STUDIJE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INOVACIJE I BUDUĆE STUDIJE, OIB 24560606625, Ksavera Šandora Gjalskog 42, 10432 Bregana</izvorni_sadrzaj>
    <derivirana_varijabla naziv="DomainObject.Predmet.ProtustrankaIDrugiAdressOIB_1">CENTAR ZA INOVACIJE I BUDUĆE STUDIJE, OIB 24560606625, Ksavera Šandora Gjalskog 42,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INOVACIJE I BUDUĆE STUDIJE</item>
      <item>FINA Regionalni centar Zagreb</item>
    </izvorni_sadrzaj>
    <derivirana_varijabla naziv="DomainObject.Predmet.SudioniciListNaziv_1">
      <item>CENTAR ZA INOVACIJE I BUDUĆE STUDIJE</item>
      <item>FINA Regionalni centar Zagreb</item>
    </derivirana_varijabla>
  </DomainObject.Predmet.SudioniciListNaziv>
  <DomainObject.Predmet.SudioniciListAdressOIB>
    <izvorni_sadrzaj>
      <item>CENTAR ZA INOVACIJE I BUDUĆE STUDIJE, OIB 24560606625, Ksavera Šandora Gjalskog 42,10432 Bregana</item>
      <item>FINA Regionalni centar Zagreb, OIB 85821130368, Trg svibanjskih žrtava 1995. br. 1,10000 Zagreb</item>
    </izvorni_sadrzaj>
    <derivirana_varijabla naziv="DomainObject.Predmet.SudioniciListAdressOIB_1">
      <item>CENTAR ZA INOVACIJE I BUDUĆE STUDIJE, OIB 24560606625, Ksavera Šandora Gjalskog 42,10432 Bregana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24560606625</item>
      <item>, OIB 85821130368</item>
    </izvorni_sadrzaj>
    <derivirana_varijabla naziv="DomainObject.Predmet.SudioniciListNazivOIB_1">
      <item>, OIB 24560606625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2590</properties:Characters>
  <properties:Lines>66</properties:Lines>
  <properties:Paragraphs>24</properties:Paragraphs>
  <properties:TotalTime>3</properties:TotalTime>
  <properties:ScaleCrop>false</properties:ScaleCrop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2016-02-02T10:24:00Z</dcterms:created>
  <dc:creator>Vlasta Bogović Milisavljević</dc:creator>
  <cp:lastModifiedBy>Vlasta Bogović Milisavljević</cp:lastModifiedBy>
  <dcterms:modified xmlns:xsi="http://www.w3.org/2001/XMLSchema-instance" xsi:type="dcterms:W3CDTF">2016-02-02T10:27:00Z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