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d02" w14:paraId="6348d02" w:rsidRDefault="0069006A" w:rsidP="00910611" w:rsidR="0069006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006A" w:rsidP="00910611" w:rsidR="0069006A">
      <w:r>
        <w:rPr>
          <w:rFonts w:eastAsia="MS Mincho"/>
        </w:rPr>
        <w:t>REPUBLIKA HRVATSKA</w:t>
      </w:r>
    </w:p>
    <w:p w:rsidRDefault="0069006A" w:rsidP="00910611" w:rsidR="0069006A">
      <w:r>
        <w:rPr>
          <w:rFonts w:eastAsia="MS Mincho"/>
        </w:rPr>
        <w:t>TRGOVAČKI SUD U RIJECI</w:t>
      </w:r>
    </w:p>
    <w:p w:rsidRDefault="0069006A" w:rsidR="006900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876D90" w:rsidP="00876D90" w:rsidR="00876D90" w:rsidRPr="00D8714F">
      <w:pPr>
        <w:jc w:val="both"/>
        <w:rPr>
          <w:rFonts w:hAnsi="Times New Roman" w:ascii="Times New Roman"/>
          <w:b w:val="false"/>
        </w:rPr>
      </w:pPr>
      <w:r w:rsidRPr="00D8714F">
        <w:rPr>
          <w:rFonts w:hAnsi="Times New Roman" w:ascii="Times New Roman"/>
          <w:b w:val="false"/>
        </w:rPr>
        <w:tab/>
        <w:t xml:space="preserve">Trgovački sud u Rijeci po sucu ovog suda Veri Jelenović, u stečajnom predmetu nad dužnikom LYKOS d.o.o. za ugostiteljstvo i turizam u stečaju Crikvenica, Podšupera 55, OIB: 15118791096, dana 12. listopada 2018. 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876D90" w:rsidRPr="00D8714F">
        <w:rPr>
          <w:rFonts w:hAnsi="Times New Roman" w:ascii="Times New Roman"/>
          <w:b w:val="false"/>
        </w:rPr>
        <w:t>Općinskog suda u Gospiću, zemljišnoknjižni odjel Gospić, k.č.br. 3910 u naravi novo naselje  površine 941 m2, upisano u zk. ul. br. 2116 Katastarska općina:  310867, Lički Osik, 3. Suvlasnički dio s neodređenim omjerom ETAŽNO VLASNIŠTVO (E-3),  Poslovni prostor koji se sastoji od prodavaonice, skladišta i sanitarija ukupne površine 100,81 m²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876D90" w:rsidP="00876D90" w:rsidR="00BC4FFC" w:rsidRPr="00876D90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prosinca</w:t>
      </w:r>
      <w:r w:rsidR="00296556" w:rsidRPr="00876D90">
        <w:rPr>
          <w:rFonts w:hAnsi="Times New Roman" w:ascii="Times New Roman"/>
          <w:b w:val="false"/>
        </w:rPr>
        <w:t xml:space="preserve"> 2018</w:t>
      </w:r>
      <w:r w:rsidR="00BC4FFC" w:rsidRPr="00876D90">
        <w:rPr>
          <w:rFonts w:hAnsi="Times New Roman" w:ascii="Times New Roman"/>
          <w:b w:val="false"/>
        </w:rPr>
        <w:t xml:space="preserve">. </w:t>
      </w:r>
      <w:r w:rsidR="00A32C89" w:rsidRPr="00876D90">
        <w:rPr>
          <w:rFonts w:hAnsi="Times New Roman" w:ascii="Times New Roman"/>
          <w:b w:val="false"/>
        </w:rPr>
        <w:t xml:space="preserve"> </w:t>
      </w:r>
      <w:r w:rsidR="00BC4FFC" w:rsidRPr="00876D90">
        <w:rPr>
          <w:rFonts w:hAnsi="Times New Roman" w:ascii="Times New Roman"/>
          <w:b w:val="false"/>
        </w:rPr>
        <w:t xml:space="preserve">u </w:t>
      </w:r>
      <w:r w:rsidR="00B60B97" w:rsidRPr="00876D90">
        <w:rPr>
          <w:rFonts w:hAnsi="Times New Roman" w:ascii="Times New Roman"/>
          <w:b w:val="false"/>
        </w:rPr>
        <w:t>9</w:t>
      </w:r>
      <w:r w:rsidR="004F2356" w:rsidRPr="00876D90">
        <w:rPr>
          <w:rFonts w:hAnsi="Times New Roman" w:ascii="Times New Roman"/>
          <w:b w:val="false"/>
        </w:rPr>
        <w:t>,</w:t>
      </w:r>
      <w:r w:rsidR="00D641FD" w:rsidRPr="00876D90">
        <w:rPr>
          <w:rFonts w:hAnsi="Times New Roman" w:ascii="Times New Roman"/>
          <w:b w:val="false"/>
        </w:rPr>
        <w:t>0</w:t>
      </w:r>
      <w:r w:rsidR="00B60B97" w:rsidRPr="00876D90">
        <w:rPr>
          <w:rFonts w:hAnsi="Times New Roman" w:ascii="Times New Roman"/>
          <w:b w:val="false"/>
        </w:rPr>
        <w:t>0</w:t>
      </w:r>
      <w:r w:rsidR="00BC4FFC" w:rsidRPr="00876D90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296556">
        <w:rPr>
          <w:rFonts w:hAnsi="Times New Roman" w:ascii="Times New Roman"/>
          <w:b w:val="false"/>
        </w:rPr>
        <w:t xml:space="preserve">APS Delta S.A., OIB: 45421012929, iz 1 rue Jean Piret, L-2350, Luksemburg i </w:t>
      </w:r>
      <w:r w:rsidR="00296556">
        <w:rPr>
          <w:rFonts w:hAnsi="Times New Roman" w:ascii="Times New Roman"/>
          <w:b w:val="false"/>
          <w:bCs/>
        </w:rPr>
        <w:t>GRAD OPATIJA, OIB: 99455464348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Rijeka,</w:t>
      </w:r>
      <w:r w:rsidR="00876D90">
        <w:rPr>
          <w:rFonts w:hAnsi="Times New Roman" w:ascii="Times New Roman"/>
          <w:b w:val="false"/>
        </w:rPr>
        <w:t>12. listopada 2018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7AD" w:rsidP="00BC4FFC" w:rsidR="002307AD">
      <w:r>
        <w:separator/>
      </w:r>
    </w:p>
  </w:endnote>
  <w:endnote w:id="0" w:type="continuationSeparator">
    <w:p w:rsidRDefault="002307AD" w:rsidP="00BC4FFC" w:rsidR="0023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7AD" w:rsidP="00BC4FFC" w:rsidR="002307AD">
      <w:r>
        <w:separator/>
      </w:r>
    </w:p>
  </w:footnote>
  <w:footnote w:id="0" w:type="continuationSeparator">
    <w:p w:rsidRDefault="002307AD" w:rsidP="00BC4FFC" w:rsidR="00230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296556">
      <w:rPr>
        <w:rFonts w:hAnsi="Times New Roman" w:ascii="Times New Roman"/>
        <w:b w:val="false"/>
      </w:rPr>
      <w:t>79/2017</w:t>
    </w:r>
    <w:r w:rsidR="0069006A">
      <w:rPr>
        <w:rFonts w:hAnsi="Times New Roman" w:ascii="Times New Roman"/>
        <w:b w:val="false"/>
      </w:rPr>
      <w:t>-20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06E7B"/>
    <w:multiLevelType w:val="hybridMultilevel"/>
    <w:tmpl w:val="EB6C254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307AD"/>
    <w:rsid w:val="00265D45"/>
    <w:rsid w:val="00267BBB"/>
    <w:rsid w:val="00296556"/>
    <w:rsid w:val="003541B1"/>
    <w:rsid w:val="00373F27"/>
    <w:rsid w:val="00375C6B"/>
    <w:rsid w:val="00451B32"/>
    <w:rsid w:val="00495A45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9006A"/>
    <w:rsid w:val="006E55BD"/>
    <w:rsid w:val="006F6B20"/>
    <w:rsid w:val="00741DD4"/>
    <w:rsid w:val="0076139A"/>
    <w:rsid w:val="007B6D04"/>
    <w:rsid w:val="007D260E"/>
    <w:rsid w:val="00814381"/>
    <w:rsid w:val="00836506"/>
    <w:rsid w:val="00876D90"/>
    <w:rsid w:val="0088738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95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95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St-79/2017-17</izvorni_sadrzaj>
    <derivirana_varijabla naziv="DomainObject.PredzadnjaOdlukaIzPredmeta.Oznaka_1">St-79/2017-17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1072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2018-10-12T08:19:00Z</dcterms:created>
  <dc:creator>Vera Jelenović</dc:creator>
  <cp:lastModifiedBy>Danijela Fumić</cp:lastModifiedBy>
  <dcterms:modified xmlns:xsi="http://www.w3.org/2001/XMLSchema-instance" xsi:type="dcterms:W3CDTF">2018-10-12T08:19:00Z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(79 17 poziv izjašnjenje razlučnih.docx)</vt:lpwstr>
  </prop:property>
  <prop:property name="CC_coloring" pid="5" fmtid="{D5CDD505-2E9C-101B-9397-08002B2CF9AE}">
    <vt:bool>false</vt:bool>
  </prop:property>
</prop:Properties>
</file>