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abc2" w14:paraId="bbaabc2" w:rsidRDefault="00F1396F" w:rsidP="00910611" w:rsidR="00F1396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396F" w:rsidP="00910611" w:rsidR="00F1396F">
      <w:r>
        <w:rPr>
          <w:rFonts w:eastAsia="MS Mincho"/>
        </w:rPr>
        <w:t>REPUBLIKA HRVATSKA</w:t>
      </w:r>
    </w:p>
    <w:p w:rsidRDefault="00F1396F" w:rsidP="00910611" w:rsidR="00F1396F">
      <w:r>
        <w:rPr>
          <w:rFonts w:eastAsia="MS Mincho"/>
        </w:rPr>
        <w:t>TRGOVAČKI SUD U RIJECI</w:t>
      </w:r>
    </w:p>
    <w:p w:rsidRDefault="00F1396F" w:rsidR="00F1396F" w:rsidRPr="00910611">
      <w:pPr>
        <w:rPr>
          <w:rFonts w:eastAsia="MS Mincho"/>
        </w:rPr>
      </w:pPr>
      <w:r>
        <w:rPr>
          <w:rFonts w:eastAsia="MS Mincho"/>
        </w:rPr>
        <w:t xml:space="preserve">      Rijeka, Zadarska 1 i 3</w:t>
      </w:r>
    </w:p>
    <w:p w:rsidRDefault="002756E3" w:rsidP="00B748A6" w:rsidR="002756E3">
      <w:pPr>
        <w:jc w:val="center"/>
        <w:rPr>
          <w:bCs/>
        </w:rPr>
      </w:pPr>
    </w:p>
    <w:p w:rsidRDefault="00F1396F" w:rsidP="00B748A6" w:rsidR="00F1396F" w:rsidRPr="001812D1">
      <w:pPr>
        <w:jc w:val="center"/>
        <w:rPr>
          <w:bCs/>
        </w:rPr>
      </w:pPr>
    </w:p>
    <w:p w:rsidRDefault="001812D1" w:rsidP="00B748A6" w:rsidR="001812D1" w:rsidRPr="001812D1">
      <w:pPr>
        <w:jc w:val="center"/>
        <w:rPr>
          <w:bCs/>
        </w:rPr>
      </w:pPr>
      <w:r w:rsidRPr="001812D1">
        <w:rPr>
          <w:bCs/>
        </w:rPr>
        <w:t>U   I M E   R E P U B L I K E   H R V A T S K E</w:t>
      </w:r>
    </w:p>
    <w:p w:rsidRDefault="00B748A6" w:rsidP="00B748A6" w:rsidR="00B748A6" w:rsidRPr="001812D1">
      <w:pPr>
        <w:jc w:val="center"/>
      </w:pPr>
      <w:r w:rsidRPr="001812D1">
        <w:rPr>
          <w:bCs/>
        </w:rPr>
        <w:t>R J E Š E N J E</w:t>
      </w:r>
    </w:p>
    <w:p w:rsidRDefault="009D50EF" w:rsidR="009D50EF"/>
    <w:p w:rsidRDefault="00F1396F" w:rsidR="00F1396F" w:rsidRPr="001812D1"/>
    <w:p w:rsidRDefault="00C81571" w:rsidP="00C81571" w:rsidR="00C81571">
      <w:pPr>
        <w:autoSpaceDE w:val="false"/>
        <w:autoSpaceDN w:val="false"/>
        <w:adjustRightInd w:val="false"/>
        <w:jc w:val="both"/>
      </w:pPr>
      <w:r w:rsidRPr="003521D4">
        <w:tab/>
      </w:r>
      <w:r w:rsidRPr="003521D4">
        <w:tab/>
        <w:t xml:space="preserve">Trgovački sud u Rijeci, po sucu Veri Jelenović, u stečajnom postupku nad dužnikom ČABRUNIĆI VILA JEDAN društvo s ograničenom odgovornošću za nekretnine i putnička agencija u stečaju Opatija (Grad Opatija), Andrije Štangera 19, OIB: 75520764503, MBS: 130017233, dana 20. </w:t>
      </w:r>
      <w:r>
        <w:t>srpnja 2018.</w:t>
      </w:r>
      <w:r w:rsidRPr="003521D4">
        <w:t xml:space="preserve">  </w:t>
      </w:r>
    </w:p>
    <w:p w:rsidRDefault="00573867" w:rsidP="00C81571" w:rsidR="00573867" w:rsidRPr="003521D4">
      <w:pPr>
        <w:autoSpaceDE w:val="false"/>
        <w:autoSpaceDN w:val="false"/>
        <w:adjustRightInd w:val="false"/>
        <w:jc w:val="both"/>
      </w:pPr>
    </w:p>
    <w:p w:rsidRDefault="00B748A6" w:rsidP="00B748A6" w:rsidR="00B748A6" w:rsidRPr="001812D1">
      <w:pPr>
        <w:jc w:val="center"/>
      </w:pPr>
      <w:r w:rsidRPr="001812D1">
        <w:t>r i j e š i o  j e</w:t>
      </w:r>
    </w:p>
    <w:p w:rsidRDefault="001903F7" w:rsidR="001903F7" w:rsidRPr="001812D1"/>
    <w:p w:rsidRDefault="00B748A6" w:rsidP="009D50EF" w:rsidR="00B748A6">
      <w:pPr>
        <w:ind w:firstLine="1418"/>
        <w:jc w:val="both"/>
      </w:pPr>
      <w:r w:rsidRPr="001812D1">
        <w:t xml:space="preserve">I. Obustavlja se i zaključuje stečajni postupak </w:t>
      </w:r>
      <w:r w:rsidR="004530CD" w:rsidRPr="00A9249F">
        <w:t xml:space="preserve">nad dužnikom </w:t>
      </w:r>
      <w:r w:rsidR="00C81571" w:rsidRPr="003521D4">
        <w:t>ČABRUNIĆI VILA JEDAN društvo s ograničenom odgovornošću za nekretnine i putnička agencija u stečaju Opatija (Grad Opatija), Andrije Štangera 19, OIB: 75520764503, MBS: 130017233</w:t>
      </w:r>
      <w:r w:rsidRPr="001812D1">
        <w:rPr>
          <w:bCs/>
        </w:rPr>
        <w:t>.</w:t>
      </w:r>
      <w:r w:rsidRPr="001812D1">
        <w:t xml:space="preserve"> </w:t>
      </w:r>
    </w:p>
    <w:p w:rsidRDefault="00B748A6" w:rsidP="009D50EF" w:rsidR="00EA6B00">
      <w:pPr>
        <w:ind w:firstLine="1418"/>
        <w:jc w:val="both"/>
      </w:pPr>
      <w:r w:rsidRPr="001812D1">
        <w:t xml:space="preserve">II. Odluka o obustavi i zaključenju stečajnog postupka objaviti će se </w:t>
      </w:r>
      <w:r w:rsidR="00873DC0">
        <w:t>na mrežnoj stranici e-Oglasna ploča sudova</w:t>
      </w:r>
      <w:r w:rsidRPr="001812D1">
        <w:t>.</w:t>
      </w:r>
    </w:p>
    <w:p w:rsidRDefault="009D50EF" w:rsidP="009D50EF" w:rsidR="009D50EF" w:rsidRPr="001812D1">
      <w:pPr>
        <w:ind w:firstLine="1418"/>
        <w:jc w:val="both"/>
      </w:pPr>
    </w:p>
    <w:p w:rsidRDefault="00B748A6" w:rsidP="00B748A6" w:rsidR="00B748A6" w:rsidRPr="001812D1">
      <w:pPr>
        <w:pStyle w:val="Naslov2"/>
        <w:rPr>
          <w:bCs/>
          <w:sz w:val="24"/>
        </w:rPr>
      </w:pPr>
      <w:r w:rsidRPr="001812D1">
        <w:rPr>
          <w:bCs/>
          <w:sz w:val="24"/>
        </w:rPr>
        <w:t>Obrazloženje</w:t>
      </w:r>
    </w:p>
    <w:p w:rsidRDefault="00B748A6" w:rsidP="002756E3" w:rsidR="00B748A6" w:rsidRPr="001812D1">
      <w:pPr>
        <w:ind w:firstLine="1440"/>
        <w:jc w:val="both"/>
      </w:pPr>
      <w:r w:rsidRPr="001812D1">
        <w:t>Rješenjem ovog suda poslovni broj St-</w:t>
      </w:r>
      <w:r w:rsidR="00C81571">
        <w:t>878/2016-13</w:t>
      </w:r>
      <w:r w:rsidRPr="001812D1">
        <w:t xml:space="preserve"> od </w:t>
      </w:r>
      <w:r w:rsidR="00C81571">
        <w:t>7. lipnja 2017</w:t>
      </w:r>
      <w:r w:rsidRPr="001812D1">
        <w:t>.</w:t>
      </w:r>
      <w:r w:rsidR="00C81571">
        <w:t xml:space="preserve"> </w:t>
      </w:r>
      <w:r w:rsidR="004530CD">
        <w:t xml:space="preserve">otvoren je stečajni postupak nad dužnikom </w:t>
      </w:r>
      <w:r w:rsidR="00C81571" w:rsidRPr="003521D4">
        <w:t>ČABRUNIĆI VILA JEDAN društvo s ograničenom odgovornošću za nekretnine i putnička agencija u stečaju Opatija (Grad Opatija), Andrije Štangera 19, OIB: 75520764503, MBS: 130017233</w:t>
      </w:r>
      <w:r w:rsidRPr="001812D1">
        <w:t>.</w:t>
      </w:r>
    </w:p>
    <w:p w:rsidRDefault="004418BB" w:rsidP="004418BB" w:rsidR="004418BB">
      <w:pPr>
        <w:jc w:val="both"/>
        <w:rPr>
          <w:bCs/>
        </w:rPr>
      </w:pPr>
      <w:r w:rsidRPr="001812D1">
        <w:rPr>
          <w:bCs/>
        </w:rPr>
        <w:tab/>
      </w:r>
      <w:r w:rsidRPr="001812D1">
        <w:rPr>
          <w:bCs/>
        </w:rPr>
        <w:tab/>
        <w:t xml:space="preserve">Stečajni upravitelj je </w:t>
      </w:r>
      <w:r w:rsidR="004530CD" w:rsidRPr="004D5C57">
        <w:rPr>
          <w:bCs/>
        </w:rPr>
        <w:t xml:space="preserve">dana </w:t>
      </w:r>
      <w:r w:rsidR="00C81571">
        <w:rPr>
          <w:bCs/>
        </w:rPr>
        <w:t>30. svibnja 2018.</w:t>
      </w:r>
      <w:r w:rsidR="004530CD" w:rsidRPr="001812D1">
        <w:rPr>
          <w:bCs/>
        </w:rPr>
        <w:t xml:space="preserve"> </w:t>
      </w:r>
      <w:r w:rsidR="004530CD" w:rsidRPr="004D5C57">
        <w:rPr>
          <w:bCs/>
        </w:rPr>
        <w:t xml:space="preserve">podnio sudu </w:t>
      </w:r>
      <w:r w:rsidR="004530CD">
        <w:rPr>
          <w:bCs/>
        </w:rPr>
        <w:t>prijavu nedostatnosti stečajne mase za pokriće troškova stečajnog postupka</w:t>
      </w:r>
      <w:r w:rsidRPr="001812D1">
        <w:rPr>
          <w:bCs/>
        </w:rPr>
        <w:t xml:space="preserve">. </w:t>
      </w:r>
    </w:p>
    <w:p w:rsidRDefault="00C81571" w:rsidP="004418BB" w:rsidR="00C81571">
      <w:pPr>
        <w:jc w:val="both"/>
        <w:rPr>
          <w:bCs/>
        </w:rPr>
      </w:pPr>
      <w:r>
        <w:rPr>
          <w:bCs/>
        </w:rPr>
        <w:tab/>
        <w:t>Člankom 293. stavak 1. Stečajnog zakona (NN 71/15, 104/17) propisano je da ako</w:t>
      </w:r>
      <w:r w:rsidRPr="00C81571">
        <w:t xml:space="preserve"> </w:t>
      </w:r>
      <w:r w:rsidRPr="00C81571">
        <w:rPr>
          <w:bCs/>
        </w:rPr>
        <w:t>se nakon otvaranja stečajnoga postupka pokaže da stečajna masa nije dostatna ni za namirenje troškova postupka, sud će rješenjem obustaviti i zaključiti postupak</w:t>
      </w:r>
      <w:r>
        <w:rPr>
          <w:bCs/>
        </w:rPr>
        <w:t xml:space="preserve">. </w:t>
      </w:r>
    </w:p>
    <w:p w:rsidRDefault="00C81571" w:rsidP="004418BB" w:rsidR="00C81571">
      <w:pPr>
        <w:jc w:val="both"/>
        <w:rPr>
          <w:bCs/>
        </w:rPr>
      </w:pPr>
      <w:r>
        <w:rPr>
          <w:bCs/>
        </w:rPr>
        <w:tab/>
        <w:t>U skladu sa stavkom 2. istog članka je sud prije donošenja navedenog rješenja pozvao na očitovanje vjerovnike stečajne mase glede navedene prijave nedostatnosti stečajne mase za pokriće troškova stečajnog postupka rješenjem posl. br. 14 St-878/2016-42 od 5. travnja 2018. objavljenim istog dana na mrežnoj stranici e-Oglasna ploča sudova.</w:t>
      </w:r>
    </w:p>
    <w:p w:rsidRDefault="00C81571" w:rsidP="004418BB" w:rsidR="00C81571">
      <w:pPr>
        <w:jc w:val="both"/>
        <w:rPr>
          <w:bCs/>
        </w:rPr>
      </w:pPr>
      <w:r>
        <w:rPr>
          <w:bCs/>
        </w:rPr>
        <w:tab/>
        <w:t>Na skupštini vjerovnika od 14. lipnja 2018. sazvanoj radi pribavljanja mišljenja skupštine vjerovnika na prijavu nedostatnosti stečajne mase za pokriće troškova stečajnog postupka se obustavi i zaključenju stečajnog postupka protivila Nova Kreditna banka Maeribor d.d. Maribor, Ulica Vita Krigherja 4, Republika Slovenija, OIB: 58602216763</w:t>
      </w:r>
      <w:r w:rsidR="00573867">
        <w:rPr>
          <w:bCs/>
        </w:rPr>
        <w:t>, ali ovaj vjerovnik nije u skladu s pozivom suda iz rješenja na zapisniku od 14. lipnja 2018. predujmio</w:t>
      </w:r>
      <w:r>
        <w:rPr>
          <w:bCs/>
        </w:rPr>
        <w:t xml:space="preserve"> </w:t>
      </w:r>
      <w:r w:rsidR="00573867" w:rsidRPr="00573867">
        <w:rPr>
          <w:bCs/>
        </w:rPr>
        <w:t>dostatan iznos novca za namirenje troškova</w:t>
      </w:r>
      <w:r w:rsidR="00573867">
        <w:rPr>
          <w:bCs/>
        </w:rPr>
        <w:t xml:space="preserve"> postupka (70.000,00 kn) te je sud u skladu s odredbom članka 293. Stečajnog zakona odlučio kao u izreci.</w:t>
      </w:r>
    </w:p>
    <w:p w:rsidRDefault="00F1396F" w:rsidP="004418BB" w:rsidR="00F1396F">
      <w:pPr>
        <w:jc w:val="both"/>
        <w:rPr>
          <w:bCs/>
        </w:rPr>
      </w:pPr>
    </w:p>
    <w:p w:rsidRDefault="00B748A6" w:rsidP="00B748A6" w:rsidR="00B748A6" w:rsidRPr="001812D1">
      <w:pPr>
        <w:jc w:val="center"/>
      </w:pPr>
      <w:r w:rsidRPr="001812D1">
        <w:t xml:space="preserve">Rijeka, </w:t>
      </w:r>
      <w:r w:rsidR="00573867">
        <w:t>20. srpnja 2018.</w:t>
      </w:r>
    </w:p>
    <w:p w:rsidRDefault="009D50EF" w:rsidR="009D50EF" w:rsidRPr="006875A2">
      <w:pPr>
        <w:jc w:val="both"/>
      </w:pPr>
      <w:r w:rsidRPr="006875A2">
        <w:t xml:space="preserve">                                                                                                 </w:t>
      </w:r>
      <w:r w:rsidR="00573867">
        <w:t xml:space="preserve">     </w:t>
      </w:r>
      <w:r w:rsidRPr="006875A2">
        <w:t>Sudac</w:t>
      </w:r>
    </w:p>
    <w:p w:rsidRDefault="009D50EF" w:rsidR="009D50EF" w:rsidRPr="006875A2">
      <w:pPr>
        <w:jc w:val="both"/>
      </w:pPr>
      <w:r w:rsidRPr="006875A2">
        <w:t xml:space="preserve">                                                                                                 Vera Jelenović </w:t>
      </w:r>
    </w:p>
    <w:p w:rsidRDefault="00B748A6" w:rsidP="00B748A6" w:rsidR="00B748A6" w:rsidRPr="001812D1">
      <w:pPr>
        <w:jc w:val="both"/>
      </w:pPr>
      <w:r w:rsidRPr="001812D1">
        <w:lastRenderedPageBreak/>
        <w:t>UPUTA O PRAVNOM LIJEKU:</w:t>
      </w:r>
    </w:p>
    <w:p w:rsidRDefault="00B748A6" w:rsidP="00B748A6" w:rsidR="00B748A6" w:rsidRPr="001812D1">
      <w:pPr>
        <w:jc w:val="both"/>
      </w:pPr>
      <w:r w:rsidRPr="001812D1">
        <w:tab/>
        <w:t>Protiv  ovog  rješenja nezadovoljna stranka može podnijeti žalbu u roku od 8</w:t>
      </w:r>
      <w:r w:rsidR="004530CD">
        <w:t xml:space="preserve"> dana od   dana primitka istog, pri čemu se dostava smatra obavljenom istekom osmoga dana od dana objave ovog rješenja na mrežnoj stranici e-Oglasna ploča sudova. </w:t>
      </w:r>
      <w:r w:rsidRPr="001812D1">
        <w:t>Žalba  se podnosi putem ovog  suda u tri  istovjetna primjerka, a o žalbi odlučuje Visoki trgovački sud  Republike  Hrvatske.</w:t>
      </w:r>
    </w:p>
    <w:p w:rsidRDefault="001903F7" w:rsidR="001903F7" w:rsidRPr="001812D1">
      <w:pPr>
        <w:jc w:val="both"/>
      </w:pPr>
    </w:p>
    <w:p w:rsidRDefault="001903F7" w:rsidR="001903F7" w:rsidRPr="001812D1">
      <w:pPr>
        <w:jc w:val="both"/>
      </w:pPr>
    </w:p>
    <w:sectPr w:rsidR="001903F7" w:rsidRPr="001812D1">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408" w:rsidR="00B32408">
      <w:r>
        <w:separator/>
      </w:r>
    </w:p>
  </w:endnote>
  <w:endnote w:id="0" w:type="continuationSeparator">
    <w:p w:rsidRDefault="00B32408" w:rsidR="00B324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C4A" w:rsidR="00122C4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0AB1">
      <w:rPr>
        <w:rStyle w:val="Brojstranice"/>
        <w:noProof/>
      </w:rPr>
      <w:t>1</w:t>
    </w:r>
    <w:r>
      <w:rPr>
        <w:rStyle w:val="Brojstranice"/>
      </w:rPr>
      <w:fldChar w:fldCharType="end"/>
    </w:r>
  </w:p>
  <w:p w:rsidRDefault="00122C4A" w:rsidR="00122C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408" w:rsidR="00B32408">
      <w:r>
        <w:separator/>
      </w:r>
    </w:p>
  </w:footnote>
  <w:footnote w:id="0" w:type="continuationSeparator">
    <w:p w:rsidRDefault="00B32408" w:rsidR="00B324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2756E3" w:rsidR="00122C4A" w:rsidRPr="001812D1">
    <w:pPr>
      <w:jc w:val="right"/>
    </w:pPr>
    <w:r w:rsidRPr="001812D1">
      <w:tab/>
    </w:r>
    <w:r w:rsidRPr="001812D1">
      <w:tab/>
    </w:r>
    <w:r w:rsidRPr="001812D1">
      <w:tab/>
    </w:r>
    <w:r w:rsidRPr="001812D1">
      <w:tab/>
    </w:r>
    <w:r w:rsidRPr="001812D1">
      <w:tab/>
    </w:r>
    <w:r w:rsidRPr="001812D1">
      <w:tab/>
    </w:r>
    <w:r w:rsidRPr="001812D1">
      <w:tab/>
      <w:t>Posl.br. 14 St-</w:t>
    </w:r>
    <w:r w:rsidR="00C81571">
      <w:t>878/2016</w:t>
    </w:r>
    <w:r w:rsidR="00F1396F">
      <w:t>-45</w:t>
    </w:r>
  </w:p>
  <w:p w:rsidRDefault="00122C4A" w:rsidP="002756E3" w:rsidR="00122C4A" w:rsidRPr="001812D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14"/>
    <w:rsid w:val="000B40FA"/>
    <w:rsid w:val="000C6476"/>
    <w:rsid w:val="00121014"/>
    <w:rsid w:val="00122C4A"/>
    <w:rsid w:val="001812D1"/>
    <w:rsid w:val="001903F7"/>
    <w:rsid w:val="00252801"/>
    <w:rsid w:val="002756E3"/>
    <w:rsid w:val="00276FF1"/>
    <w:rsid w:val="0029663E"/>
    <w:rsid w:val="00304937"/>
    <w:rsid w:val="004418BB"/>
    <w:rsid w:val="004530CD"/>
    <w:rsid w:val="00474449"/>
    <w:rsid w:val="004C7ED3"/>
    <w:rsid w:val="00573867"/>
    <w:rsid w:val="0059622B"/>
    <w:rsid w:val="005F1E3E"/>
    <w:rsid w:val="00836FB4"/>
    <w:rsid w:val="00873DC0"/>
    <w:rsid w:val="009D50EF"/>
    <w:rsid w:val="009E73E8"/>
    <w:rsid w:val="00AF4F66"/>
    <w:rsid w:val="00B237E9"/>
    <w:rsid w:val="00B32408"/>
    <w:rsid w:val="00B748A6"/>
    <w:rsid w:val="00BD2B01"/>
    <w:rsid w:val="00C17375"/>
    <w:rsid w:val="00C81571"/>
    <w:rsid w:val="00D421A4"/>
    <w:rsid w:val="00EA6B00"/>
    <w:rsid w:val="00F1396F"/>
    <w:rsid w:val="00F25FD1"/>
    <w:rsid w:val="00FC0A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true"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customStyle="true" w:styleId="doc" w:type="paragraph">
    <w:name w:val="doc"/>
    <w:basedOn w:val="Normal"/>
    <w:rsid w:val="00C81571"/>
    <w:pPr>
      <w:spacing w:afterAutospacing="true" w:after="100" w:beforeAutospacing="true" w:before="100"/>
    </w:pPr>
  </w:style>
  <w:style w:styleId="Tekstbalonia" w:type="paragraph">
    <w:name w:val="Balloon Text"/>
    <w:basedOn w:val="Normal"/>
    <w:link w:val="TekstbaloniaChar"/>
    <w:rsid w:val="00F1396F"/>
    <w:rPr>
      <w:rFonts w:cs="Tahoma" w:hAnsi="Tahoma" w:ascii="Tahoma"/>
      <w:sz w:val="16"/>
      <w:szCs w:val="16"/>
    </w:rPr>
  </w:style>
  <w:style w:customStyle="true" w:styleId="TekstbaloniaChar" w:type="character">
    <w:name w:val="Tekst balončića Char"/>
    <w:basedOn w:val="Zadanifontodlomka"/>
    <w:link w:val="Tekstbalonia"/>
    <w:rsid w:val="00F1396F"/>
    <w:rPr>
      <w:rFonts w:cs="Tahoma" w:hAnsi="Tahoma" w:ascii="Tahoma"/>
      <w:sz w:val="16"/>
      <w:szCs w:val="16"/>
    </w:rPr>
  </w:style>
  <w:style w:styleId="Tekstrezerviranogmjesta" w:type="character">
    <w:name w:val="Placeholder Text"/>
    <w:basedOn w:val="Zadanifontodlomka"/>
    <w:uiPriority w:val="99"/>
    <w:semiHidden/>
    <w:rsid w:val="00FC0AB1"/>
    <w:rPr>
      <w:color w:val="808080"/>
      <w:bdr w:space="0" w:sz="0" w:color="auto" w:val="none"/>
      <w:shd w:fill="auto" w:color="auto" w:val="clear"/>
    </w:rPr>
  </w:style>
  <w:style w:customStyle="true" w:styleId="eSPISCCParagraphDefaultFont" w:type="character">
    <w:name w:val="eSPIS_CC_Paragraph Default Font"/>
    <w:basedOn w:val="Zadanifontodlomka"/>
    <w:rsid w:val="00FC0A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AB1"/>
    <w:rPr>
      <w:bdr w:space="0" w:sz="0" w:color="auto" w:val="none"/>
      <w:shd w:fill="FFFFCC" w:color="auto" w:val="clear"/>
      <w:lang w:val="hr-HR"/>
    </w:rPr>
  </w:style>
  <w:style w:customStyle="true" w:styleId="PozadinaSvijetloCrvena" w:type="character">
    <w:name w:val="Pozadina_SvijetloCrvena"/>
    <w:basedOn w:val="eSPISCCParagraphDefaultFont"/>
    <w:rsid w:val="00FC0A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A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1"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customStyle="1" w:styleId="doc" w:type="paragraph">
    <w:name w:val="doc"/>
    <w:basedOn w:val="Normal"/>
    <w:rsid w:val="00C81571"/>
    <w:pPr>
      <w:spacing w:after="100" w:afterAutospacing="1" w:before="100" w:beforeAutospacing="1"/>
    </w:pPr>
  </w:style>
  <w:style w:styleId="Tekstbalonia" w:type="paragraph">
    <w:name w:val="Balloon Text"/>
    <w:basedOn w:val="Normal"/>
    <w:link w:val="TekstbaloniaChar"/>
    <w:rsid w:val="00F1396F"/>
    <w:rPr>
      <w:rFonts w:ascii="Tahoma" w:cs="Tahoma" w:hAnsi="Tahoma"/>
      <w:sz w:val="16"/>
      <w:szCs w:val="16"/>
    </w:rPr>
  </w:style>
  <w:style w:customStyle="1" w:styleId="TekstbaloniaChar" w:type="character">
    <w:name w:val="Tekst balončića Char"/>
    <w:basedOn w:val="Zadanifontodlomka"/>
    <w:link w:val="Tekstbalonia"/>
    <w:rsid w:val="00F1396F"/>
    <w:rPr>
      <w:rFonts w:ascii="Tahoma" w:cs="Tahoma" w:hAnsi="Tahoma"/>
      <w:sz w:val="16"/>
      <w:szCs w:val="16"/>
    </w:rPr>
  </w:style>
  <w:style w:styleId="Tekstrezerviranogmjesta" w:type="character">
    <w:name w:val="Placeholder Text"/>
    <w:basedOn w:val="Zadanifontodlomka"/>
    <w:uiPriority w:val="99"/>
    <w:semiHidden/>
    <w:rsid w:val="00FC0AB1"/>
    <w:rPr>
      <w:color w:val="808080"/>
      <w:bdr w:color="auto" w:space="0" w:sz="0" w:val="none"/>
      <w:shd w:color="auto" w:fill="auto" w:val="clear"/>
    </w:rPr>
  </w:style>
  <w:style w:customStyle="1" w:styleId="eSPISCCParagraphDefaultFont" w:type="character">
    <w:name w:val="eSPIS_CC_Paragraph Default Font"/>
    <w:basedOn w:val="Zadanifontodlomka"/>
    <w:rsid w:val="00FC0A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AB1"/>
    <w:rPr>
      <w:bdr w:color="auto" w:space="0" w:sz="0" w:val="none"/>
      <w:shd w:color="auto" w:fill="FFFFCC" w:val="clear"/>
      <w:lang w:val="hr-HR"/>
    </w:rPr>
  </w:style>
  <w:style w:customStyle="1" w:styleId="PozadinaSvijetloCrvena" w:type="character">
    <w:name w:val="Pozadina_SvijetloCrvena"/>
    <w:basedOn w:val="eSPISCCParagraphDefaultFont"/>
    <w:rsid w:val="00FC0A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A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070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Prijava tražbine u spisu</izvorni_sadrzaj>
    <derivirana_varijabla naziv="DomainObject.Predmet.Opis_1">Prijava tražbine u spisu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St-878/2016</izvorni_sadrzaj>
    <derivirana_varijabla naziv="DomainObject.Predmet.OznakaBroj_1">St-878/2016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ČABRUNIĆI VILA JEDAN d.o.o.</izvorni_sadrzaj>
    <derivirana_varijabla naziv="DomainObject.Predmet.ProtustrankaFormated_1">  ČABRUNIĆI VILA JEDAN d.o.o.</derivirana_varijabla>
  </DomainObject.Predmet.ProtustrankaFormated>
  <DomainObject.Predmet.ProtustrankaFormatedOIB>
    <izvorni_sadrzaj>  ČABRUNIĆI VILA JEDAN d.o.o., OIB 75520764503</izvorni_sadrzaj>
    <derivirana_varijabla naziv="DomainObject.Predmet.ProtustrankaFormatedOIB_1">  ČABRUNIĆI VILA JEDAN d.o.o., OIB 75520764503</derivirana_varijabla>
  </DomainObject.Predmet.ProtustrankaFormatedOIB>
  <DomainObject.Predmet.ProtustrankaFormatedWithAdress>
    <izvorni_sadrzaj> ČABRUNIĆI VILA JEDAN d.o.o., Andrije Štangera 19, 51410 Opatija</izvorni_sadrzaj>
    <derivirana_varijabla naziv="DomainObject.Predmet.ProtustrankaFormatedWithAdress_1"> ČABRUNIĆI VILA JEDAN d.o.o., Andrije Štangera 19, 51410 Opatija</derivirana_varijabla>
  </DomainObject.Predmet.ProtustrankaFormatedWithAdress>
  <DomainObject.Predmet.ProtustrankaFormatedWithAdressOIB>
    <izvorni_sadrzaj> ČABRUNIĆI VILA JEDAN d.o.o., OIB 75520764503, Andrije Štangera 19, 51410 Opatija</izvorni_sadrzaj>
    <derivirana_varijabla naziv="DomainObject.Predmet.ProtustrankaFormatedWithAdressOIB_1"> ČABRUNIĆI VILA JEDAN d.o.o., OIB 75520764503, Andrije Štangera 19, 51410 Opatija</derivirana_varijabla>
  </DomainObject.Predmet.ProtustrankaFormatedWithAdressOIB>
  <DomainObject.Predmet.ProtustrankaWithAdress>
    <izvorni_sadrzaj>ČABRUNIĆI VILA JEDAN d.o.o. Andrije Štangera 19, 51410 Opatija</izvorni_sadrzaj>
    <derivirana_varijabla naziv="DomainObject.Predmet.ProtustrankaWithAdress_1">ČABRUNIĆI VILA JEDAN d.o.o. Andrije Štangera 19, 51410 Opatija</derivirana_varijabla>
  </DomainObject.Predmet.ProtustrankaWithAdress>
  <DomainObject.Predmet.ProtustrankaWithAdressOIB>
    <izvorni_sadrzaj>ČABRUNIĆI VILA JEDAN d.o.o., OIB 75520764503, Andrije Štangera 19, 51410 Opatija</izvorni_sadrzaj>
    <derivirana_varijabla naziv="DomainObject.Predmet.ProtustrankaWithAdressOIB_1">ČABRUNIĆI VILA JEDAN d.o.o., OIB 75520764503, Andrije Štangera 19, 51410 Opatija</derivirana_varijabla>
  </DomainObject.Predmet.ProtustrankaWithAdressOIB>
  <DomainObject.Predmet.ProtustrankaNazivFormated>
    <izvorni_sadrzaj>ČABRUNIĆI VILA JEDAN d.o.o.</izvorni_sadrzaj>
    <derivirana_varijabla naziv="DomainObject.Predmet.ProtustrankaNazivFormated_1">ČABRUNIĆI VILA JEDAN d.o.o.</derivirana_varijabla>
  </DomainObject.Predmet.ProtustrankaNazivFormated>
  <DomainObject.Predmet.ProtustrankaNazivFormatedOIB>
    <izvorni_sadrzaj>ČABRUNIĆI VILA JEDAN d.o.o., OIB 75520764503</izvorni_sadrzaj>
    <derivirana_varijabla naziv="DomainObject.Predmet.ProtustrankaNazivFormatedOIB_1">ČABRUNIĆI VILA JEDAN d.o.o., OIB 75520764503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ČABRUNIĆI VILA JEDAN d.o.o.</item>
    </izvorni_sadrzaj>
    <derivirana_varijabla naziv="DomainObject.Predmet.ProtuStrankaListFormated_1">
      <item>ČABRUNIĆI VILA JEDAN d.o.o.</item>
    </derivirana_varijabla>
  </DomainObject.Predmet.ProtuStrankaListFormated>
  <DomainObject.Predmet.ProtuStrankaListFormatedOIB>
    <izvorni_sadrzaj>
      <item>ČABRUNIĆI VILA JEDAN d.o.o., OIB 75520764503</item>
    </izvorni_sadrzaj>
    <derivirana_varijabla naziv="DomainObject.Predmet.ProtuStrankaListFormatedOIB_1">
      <item>ČABRUNIĆI VILA JEDAN d.o.o., OIB 75520764503</item>
    </derivirana_varijabla>
  </DomainObject.Predmet.ProtuStrankaListFormatedOIB>
  <DomainObject.Predmet.ProtuStrankaListFormatedWithAdress>
    <izvorni_sadrzaj>
      <item>ČABRUNIĆI VILA JEDAN d.o.o., Andrije Štangera 19, 51410 Opatija</item>
    </izvorni_sadrzaj>
    <derivirana_varijabla naziv="DomainObject.Predmet.ProtuStrankaListFormatedWithAdress_1">
      <item>ČABRUNIĆI VILA JEDAN d.o.o., Andrije Štangera 19, 51410 Opatija</item>
    </derivirana_varijabla>
  </DomainObject.Predmet.ProtuStrankaListFormatedWithAdress>
  <DomainObject.Predmet.ProtuStrankaListFormatedWithAdressOIB>
    <izvorni_sadrzaj>
      <item>ČABRUNIĆI VILA JEDAN d.o.o., OIB 75520764503, Andrije Štangera 19, 51410 Opatija</item>
    </izvorni_sadrzaj>
    <derivirana_varijabla naziv="DomainObject.Predmet.ProtuStrankaListFormatedWithAdressOIB_1">
      <item>ČABRUNIĆI VILA JEDAN d.o.o., OIB 75520764503, Andrije Štangera 19, 51410 Opatija</item>
    </derivirana_varijabla>
  </DomainObject.Predmet.ProtuStrankaListFormatedWithAdressOIB>
  <DomainObject.Predmet.ProtuStrankaListNazivFormated>
    <izvorni_sadrzaj>
      <item>ČABRUNIĆI VILA JEDAN d.o.o.</item>
    </izvorni_sadrzaj>
    <derivirana_varijabla naziv="DomainObject.Predmet.ProtuStrankaListNazivFormated_1">
      <item>ČABRUNIĆI VILA JEDAN d.o.o.</item>
    </derivirana_varijabla>
  </DomainObject.Predmet.ProtuStrankaListNazivFormated>
  <DomainObject.Predmet.ProtuStrankaListNazivFormatedOIB>
    <izvorni_sadrzaj>
      <item>ČABRUNIĆI VILA JEDAN d.o.o., OIB 75520764503</item>
    </izvorni_sadrzaj>
    <derivirana_varijabla naziv="DomainObject.Predmet.ProtuStrankaListNazivFormatedOIB_1">
      <item>ČABRUNIĆI VILA JEDAN d.o.o., OIB 75520764503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ČABRUNIĆI VILA JEDAN d.o.o.</izvorni_sadrzaj>
    <derivirana_varijabla naziv="DomainObject.Predmet.ProtustrankaIDrugi_1">ČABRUNIĆI VILA JEDAN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ČABRUNIĆI VILA JEDAN d.o.o., OIB 75520764503, Andrije Štangera 19, 51410 Opatija</izvorni_sadrzaj>
    <derivirana_varijabla naziv="DomainObject.Predmet.ProtustrankaIDrugiAdressOIB_1">ČABRUNIĆI VILA JEDAN d.o.o., OIB 75520764503,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ČABRUNIĆI VILA JEDAN d.o.o.</item>
    </izvorni_sadrzaj>
    <derivirana_varijabla naziv="DomainObject.Predmet.SudioniciListNaziv_1">
      <item>FINA  Rijeka</item>
      <item>ČABRUNIĆI VILA JEDAN d.o.o.</item>
    </derivirana_varijabla>
  </DomainObject.Predmet.SudioniciListNaziv>
  <DomainObject.Predmet.SudioniciListAdressOIB>
    <izvorni_sadrzaj>
      <item>FINA  Rijeka, OIB 85821130368, Frana Kurelca 8,51000 Rijeka</item>
      <item>ČABRUNIĆI VILA JEDAN d.o.o., OIB 75520764503, Andrije Štangera 19,51410 Opatija</item>
    </izvorni_sadrzaj>
    <derivirana_varijabla naziv="DomainObject.Predmet.SudioniciListAdressOIB_1">
      <item>FINA  Rijeka, OIB 85821130368, Frana Kurelca 8,51000 Rijeka</item>
      <item>ČABRUNIĆI VILA JEDAN d.o.o., OIB 75520764503, Andrije Štangera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75520764503</item>
    </izvorni_sadrzaj>
    <derivirana_varijabla naziv="DomainObject.Predmet.SudioniciListNazivOIB_1">
      <item>, OIB 85821130368</item>
      <item>, OIB 75520764503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436</properties:Words>
  <properties:Characters>2377</properties:Characters>
  <properties:Lines>55</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2018-07-20T06:30:00Z</dcterms:created>
  <dc:creator>stecaj</dc:creator>
  <cp:lastModifiedBy>Danijela Fumić</cp:lastModifiedBy>
  <cp:lastPrinted>2018-07-20T06:30:00Z</cp:lastPrinted>
  <dcterms:modified xmlns:xsi="http://www.w3.org/2001/XMLSchema-instance" xsi:type="dcterms:W3CDTF">2018-07-20T06:31:00Z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obustava postupka (878 16 obustava nema ni za trošak čl. 293.docx)</vt:lpwstr>
  </prop:property>
  <prop:property name="CC_coloring" pid="5" fmtid="{D5CDD505-2E9C-101B-9397-08002B2CF9AE}">
    <vt:bool>false</vt:bool>
  </prop:property>
</prop:Properties>
</file>