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a3821" w14:paraId="19a3821" w:rsidRDefault="00AB4602" w:rsidP="00272EB9" w:rsidR="00272EB9" w:rsidRPr="00272EB9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72EB9" w:rsidRPr="00272EB9">
        <w:rPr>
          <w:rFonts w:cs="Times New Roman"/>
          <w:b/>
        </w:rPr>
        <w:t xml:space="preserve">    </w:t>
      </w:r>
      <w:r w:rsidR="00272EB9" w:rsidRPr="00272EB9">
        <w:rPr>
          <w:rFonts w:cs="Times New Roman"/>
        </w:rPr>
        <w:t>REPUBLIKA HRVATSKA</w:t>
      </w:r>
    </w:p>
    <w:p w:rsidRDefault="00272EB9" w:rsidP="00272EB9" w:rsidR="00272EB9" w:rsidRPr="00272EB9">
      <w:pPr>
        <w:spacing w:after="0"/>
        <w:rPr>
          <w:rFonts w:cs="Times New Roman" w:eastAsia="Times New Roman"/>
          <w:lang w:eastAsia="hr-HR"/>
        </w:rPr>
      </w:pPr>
      <w:r w:rsidRPr="00272EB9">
        <w:rPr>
          <w:rFonts w:cs="Times New Roman" w:eastAsia="Times New Roman"/>
          <w:lang w:eastAsia="hr-HR"/>
        </w:rPr>
        <w:t xml:space="preserve"> TRGOVAČKI SUD U ZAGREBU</w:t>
      </w:r>
    </w:p>
    <w:p w:rsidRDefault="00272EB9" w:rsidP="00272EB9" w:rsidR="00272EB9" w:rsidRPr="00272EB9">
      <w:pPr>
        <w:spacing w:after="0"/>
        <w:rPr>
          <w:rFonts w:cs="Times New Roman" w:eastAsia="Times New Roman"/>
          <w:lang w:eastAsia="hr-HR"/>
        </w:rPr>
      </w:pPr>
      <w:r w:rsidRPr="00272EB9">
        <w:rPr>
          <w:rFonts w:cs="Times New Roman" w:eastAsia="Times New Roman"/>
          <w:lang w:eastAsia="hr-HR"/>
        </w:rPr>
        <w:t xml:space="preserve">        Stalna služba u Karlovcu</w:t>
      </w:r>
    </w:p>
    <w:p w:rsidRDefault="00272EB9" w:rsidP="00272EB9" w:rsidR="00272EB9" w:rsidRPr="00272EB9">
      <w:pPr>
        <w:spacing w:after="0"/>
        <w:rPr>
          <w:rFonts w:cs="Times New Roman" w:eastAsia="Times New Roman"/>
          <w:lang w:eastAsia="hr-HR"/>
        </w:rPr>
      </w:pPr>
      <w:r w:rsidRPr="00272EB9">
        <w:rPr>
          <w:rFonts w:cs="Times New Roman" w:eastAsia="Times New Roman"/>
          <w:lang w:eastAsia="hr-HR"/>
        </w:rPr>
        <w:t>Karlovac, Trg hrvatskih branitelja 1/II</w:t>
      </w:r>
      <w:r w:rsidRPr="00272EB9">
        <w:rPr>
          <w:rFonts w:cs="Times New Roman" w:eastAsia="Times New Roman"/>
          <w:lang w:eastAsia="hr-HR"/>
        </w:rPr>
        <w:tab/>
      </w:r>
    </w:p>
    <w:p w:rsidRDefault="00272EB9" w:rsidP="00272EB9" w:rsidR="00272EB9" w:rsidRPr="00272EB9">
      <w:pPr>
        <w:spacing w:after="0"/>
        <w:rPr>
          <w:rFonts w:cs="Times New Roman" w:eastAsia="Times New Roman"/>
          <w:lang w:eastAsia="hr-HR"/>
        </w:rPr>
      </w:pPr>
    </w:p>
    <w:p w:rsidRDefault="00272EB9" w:rsidP="00272EB9" w:rsidR="00272EB9" w:rsidRPr="00272EB9">
      <w:pPr>
        <w:spacing w:after="0"/>
        <w:jc w:val="center"/>
        <w:rPr>
          <w:rFonts w:cs="Times New Roman" w:eastAsia="Times New Roman"/>
          <w:lang w:eastAsia="hr-HR"/>
        </w:rPr>
      </w:pPr>
      <w:r w:rsidRPr="00272EB9">
        <w:rPr>
          <w:rFonts w:cs="Times New Roman" w:eastAsia="Times New Roman"/>
          <w:lang w:eastAsia="hr-HR"/>
        </w:rPr>
        <w:t>R E P U B L I K A  H R V A T S K A</w:t>
      </w:r>
    </w:p>
    <w:p w:rsidRDefault="00272EB9" w:rsidP="00272EB9" w:rsidR="00272EB9" w:rsidRPr="00272EB9">
      <w:pPr>
        <w:spacing w:after="0"/>
        <w:rPr>
          <w:rFonts w:cs="Times New Roman" w:eastAsia="Times New Roman"/>
          <w:lang w:eastAsia="hr-HR"/>
        </w:rPr>
      </w:pPr>
    </w:p>
    <w:p w:rsidRDefault="00272EB9" w:rsidP="00272EB9" w:rsidR="00272EB9" w:rsidRPr="00272EB9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272EB9">
        <w:rPr>
          <w:rFonts w:cs="Times New Roman" w:eastAsia="Times New Roman"/>
          <w:lang w:eastAsia="hr-HR"/>
        </w:rPr>
        <w:t>R J E Š E N J E</w:t>
      </w:r>
    </w:p>
    <w:p w:rsidRDefault="00272EB9" w:rsidP="00272EB9" w:rsidR="00272EB9" w:rsidRPr="00272EB9">
      <w:pPr>
        <w:spacing w:after="0"/>
        <w:rPr>
          <w:rFonts w:cs="Times New Roman" w:eastAsia="Times New Roman"/>
          <w:lang w:eastAsia="hr-HR"/>
        </w:rPr>
      </w:pPr>
    </w:p>
    <w:p w:rsidRDefault="00272EB9" w:rsidP="00272EB9" w:rsidR="00272EB9" w:rsidRPr="00272EB9">
      <w:pPr>
        <w:spacing w:after="0"/>
        <w:jc w:val="both"/>
        <w:rPr>
          <w:rFonts w:cs="Times New Roman" w:eastAsia="Times New Roman"/>
          <w:lang w:eastAsia="hr-HR"/>
        </w:rPr>
      </w:pPr>
      <w:r w:rsidRPr="00272EB9">
        <w:rPr>
          <w:rFonts w:cs="Times New Roman" w:eastAsia="Times New Roman"/>
          <w:lang w:eastAsia="hr-HR"/>
        </w:rPr>
        <w:tab/>
        <w:t>TRGOVAČKI SUD U ZAGREBU, Stalna služba u Karlovcu</w:t>
      </w:r>
      <w:r w:rsidRPr="00272EB9">
        <w:rPr>
          <w:rFonts w:cs="Times New Roman" w:eastAsia="Times New Roman"/>
          <w:b/>
          <w:lang w:eastAsia="hr-HR"/>
        </w:rPr>
        <w:t>,</w:t>
      </w:r>
      <w:r w:rsidRPr="00272EB9">
        <w:rPr>
          <w:rFonts w:cs="Times New Roman" w:eastAsia="Times New Roman"/>
          <w:lang w:eastAsia="hr-HR"/>
        </w:rPr>
        <w:t xml:space="preserve"> po sucu Jadranki Mađeruh, kao stečajnom sucu, u stečajnom postupku nad stečajnim dužnikom ZONING d.o.o. u stečaju, Zagreb, Baruna Trenka 11, OIB: 05657993258</w:t>
      </w:r>
      <w:r w:rsidRPr="00272EB9">
        <w:rPr>
          <w:rFonts w:cs="Times New Roman" w:eastAsia="Calibri"/>
          <w:lang w:eastAsia="hr-HR"/>
        </w:rPr>
        <w:t>,</w:t>
      </w:r>
      <w:r w:rsidRPr="00272EB9">
        <w:rPr>
          <w:rFonts w:cs="Times New Roman" w:eastAsia="Times New Roman"/>
          <w:lang w:eastAsia="hr-HR"/>
        </w:rPr>
        <w:t xml:space="preserve"> 28. veljače 2019.</w:t>
      </w:r>
    </w:p>
    <w:p w:rsidRDefault="00272EB9" w:rsidP="00272EB9" w:rsidR="00272EB9" w:rsidRPr="00272EB9">
      <w:pPr>
        <w:spacing w:after="0"/>
        <w:rPr>
          <w:rFonts w:cs="Times New Roman" w:eastAsia="Times New Roman"/>
          <w:lang w:eastAsia="hr-HR"/>
        </w:rPr>
      </w:pPr>
    </w:p>
    <w:p w:rsidRDefault="00272EB9" w:rsidP="00272EB9" w:rsidR="00272EB9" w:rsidRPr="00272EB9">
      <w:pPr>
        <w:spacing w:after="0"/>
        <w:jc w:val="center"/>
        <w:rPr>
          <w:rFonts w:cs="Times New Roman" w:eastAsia="Times New Roman"/>
          <w:lang w:eastAsia="hr-HR"/>
        </w:rPr>
      </w:pPr>
      <w:r w:rsidRPr="00272EB9">
        <w:rPr>
          <w:rFonts w:cs="Times New Roman" w:eastAsia="Times New Roman"/>
          <w:lang w:eastAsia="hr-HR"/>
        </w:rPr>
        <w:t>r i j e š i o   j e</w:t>
      </w:r>
    </w:p>
    <w:p w:rsidRDefault="00272EB9" w:rsidP="00272EB9" w:rsidR="00272EB9" w:rsidRPr="00272EB9">
      <w:pPr>
        <w:spacing w:after="0"/>
        <w:ind w:left="1095"/>
        <w:jc w:val="both"/>
        <w:rPr>
          <w:rFonts w:cs="Times New Roman" w:eastAsia="Times New Roman"/>
          <w:lang w:eastAsia="hr-HR"/>
        </w:rPr>
      </w:pPr>
    </w:p>
    <w:p w:rsidRDefault="00272EB9" w:rsidP="00272EB9" w:rsidR="00272EB9" w:rsidRPr="00272EB9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272EB9">
        <w:rPr>
          <w:rFonts w:cs="Times New Roman" w:eastAsia="Times New Roman"/>
          <w:lang w:eastAsia="hr-HR"/>
        </w:rPr>
        <w:tab/>
        <w:t>Iz  kupovnine dobivene prodajom pokretnine stečajnog dužnika ZONING d.o.o. u stečaju, Zagreb, Baruna Trenka 11, OIB: 05657993258</w:t>
      </w:r>
      <w:r w:rsidRPr="00272EB9">
        <w:rPr>
          <w:rFonts w:cs="Times New Roman" w:eastAsia="Calibri"/>
          <w:lang w:eastAsia="hr-HR"/>
        </w:rPr>
        <w:t>,</w:t>
      </w:r>
      <w:r w:rsidRPr="00272EB9">
        <w:rPr>
          <w:rFonts w:cs="Times New Roman" w:eastAsia="Times New Roman"/>
          <w:lang w:eastAsia="hr-HR"/>
        </w:rPr>
        <w:t xml:space="preserve"> i to vozila M1, osobni automobil marke KIA SORENTO, 2.5 CRDI EX, broj šasije: KNEJC521535111322, godina proizvodnje 2003., reg. oznake ZG 3431 FE, u iznosu od 15.100,00 kn namirit će se:</w:t>
      </w:r>
    </w:p>
    <w:p w:rsidRDefault="00272EB9" w:rsidP="00272EB9" w:rsidR="00272EB9" w:rsidRPr="00272EB9">
      <w:pPr>
        <w:spacing w:after="0"/>
        <w:ind w:left="1815"/>
        <w:jc w:val="both"/>
        <w:rPr>
          <w:rFonts w:cs="Times New Roman" w:eastAsia="Times New Roman"/>
          <w:lang w:eastAsia="hr-HR"/>
        </w:rPr>
      </w:pPr>
      <w:r w:rsidRPr="00272EB9">
        <w:rPr>
          <w:rFonts w:cs="Times New Roman" w:eastAsia="Times New Roman"/>
          <w:lang w:eastAsia="hr-HR"/>
        </w:rPr>
        <w:t>.</w:t>
      </w:r>
    </w:p>
    <w:p w:rsidRDefault="00272EB9" w:rsidP="00272EB9" w:rsidR="00272EB9" w:rsidRPr="00272EB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72EB9">
        <w:rPr>
          <w:rFonts w:cs="Times New Roman" w:eastAsia="Times New Roman"/>
          <w:lang w:eastAsia="hr-HR"/>
        </w:rPr>
        <w:t>Troškovi unovčenja u iznosu od 5.436,00 kn.</w:t>
      </w:r>
    </w:p>
    <w:p w:rsidRDefault="00272EB9" w:rsidP="00272EB9" w:rsidR="00272EB9" w:rsidRPr="00272EB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72EB9">
        <w:rPr>
          <w:rFonts w:cs="Times New Roman" w:eastAsia="Times New Roman"/>
          <w:lang w:eastAsia="hr-HR"/>
        </w:rPr>
        <w:t xml:space="preserve">Razlučni vjerovnik Republika Hrvatska, Ministarstvo financija, Porezna uprava, Područni ured Zagreb, OIB: </w:t>
      </w:r>
      <w:r w:rsidRPr="00272EB9">
        <w:rPr>
          <w:rFonts w:cs="Times New Roman" w:eastAsia="Times New Roman"/>
        </w:rPr>
        <w:t>18683136487</w:t>
      </w:r>
      <w:r w:rsidRPr="00272EB9">
        <w:rPr>
          <w:rFonts w:cs="Times New Roman" w:eastAsia="Times New Roman"/>
          <w:lang w:eastAsia="hr-HR"/>
        </w:rPr>
        <w:t>, u iznosu od 2.205,84 kn.</w:t>
      </w:r>
    </w:p>
    <w:p w:rsidRDefault="00272EB9" w:rsidP="00272EB9" w:rsidR="00272EB9" w:rsidRPr="00272EB9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72EB9">
        <w:rPr>
          <w:rFonts w:cs="Times New Roman" w:eastAsia="Times New Roman"/>
          <w:lang w:eastAsia="hr-HR"/>
        </w:rPr>
        <w:t>Stečajni vjerovnici u iznosu od 7.458,16 kn.</w:t>
      </w:r>
    </w:p>
    <w:p w:rsidRDefault="00272EB9" w:rsidP="00272EB9" w:rsidR="00272EB9" w:rsidRPr="00272EB9">
      <w:pPr>
        <w:spacing w:after="0"/>
        <w:ind w:firstLine="375" w:left="720"/>
        <w:jc w:val="both"/>
        <w:rPr>
          <w:rFonts w:cs="Times New Roman" w:eastAsia="Times New Roman"/>
          <w:lang w:eastAsia="hr-HR"/>
        </w:rPr>
      </w:pPr>
    </w:p>
    <w:p w:rsidRDefault="00272EB9" w:rsidP="00272EB9" w:rsidR="00272EB9" w:rsidRPr="00272EB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272EB9" w:rsidP="00272EB9" w:rsidR="00272EB9" w:rsidRPr="00272EB9">
      <w:pPr>
        <w:spacing w:after="0"/>
        <w:ind w:firstLine="720"/>
        <w:jc w:val="center"/>
        <w:rPr>
          <w:rFonts w:cs="Times New Roman" w:eastAsia="Times New Roman"/>
          <w:lang w:eastAsia="hr-HR"/>
        </w:rPr>
      </w:pPr>
      <w:r w:rsidRPr="00272EB9">
        <w:rPr>
          <w:rFonts w:cs="Times New Roman" w:eastAsia="Times New Roman"/>
          <w:lang w:eastAsia="hr-HR"/>
        </w:rPr>
        <w:t>Obrazloženje</w:t>
      </w:r>
    </w:p>
    <w:p w:rsidRDefault="00272EB9" w:rsidP="00272EB9" w:rsidR="00272EB9" w:rsidRPr="00272EB9">
      <w:pPr>
        <w:spacing w:after="0"/>
        <w:ind w:firstLine="720"/>
        <w:jc w:val="both"/>
        <w:rPr>
          <w:rFonts w:cs="Times New Roman" w:eastAsia="Times New Roman"/>
          <w:b/>
          <w:lang w:eastAsia="hr-HR"/>
        </w:rPr>
      </w:pPr>
    </w:p>
    <w:p w:rsidRDefault="00272EB9" w:rsidP="00272EB9" w:rsidR="00272EB9" w:rsidRPr="00272EB9">
      <w:pPr>
        <w:spacing w:after="0"/>
        <w:ind w:firstLine="720"/>
        <w:jc w:val="both"/>
        <w:rPr>
          <w:rFonts w:cs="Times New Roman" w:eastAsia="Times New Roman"/>
          <w:b/>
          <w:lang w:eastAsia="hr-HR"/>
        </w:rPr>
      </w:pPr>
    </w:p>
    <w:p w:rsidRDefault="00272EB9" w:rsidP="00272EB9" w:rsidR="00272EB9" w:rsidRPr="00272EB9">
      <w:pPr>
        <w:spacing w:after="0"/>
        <w:ind w:firstLine="720"/>
        <w:jc w:val="both"/>
        <w:rPr>
          <w:rFonts w:cs="Times New Roman" w:eastAsia="Times New Roman"/>
        </w:rPr>
      </w:pPr>
      <w:r w:rsidRPr="00272EB9">
        <w:rPr>
          <w:rFonts w:cs="Times New Roman" w:eastAsia="Times New Roman"/>
          <w:lang w:eastAsia="hr-HR"/>
        </w:rPr>
        <w:t xml:space="preserve">Pokretna imovina stečajnog dužnika na kojoj je postojalo razlučno pravo u korist  razlučnog vjerovnika Republika Hrvatska, Ministarstvo financija, Porezna uprava, Područni ured Zagreb, OIB: </w:t>
      </w:r>
      <w:r w:rsidRPr="00272EB9">
        <w:rPr>
          <w:rFonts w:cs="Times New Roman" w:eastAsia="Times New Roman"/>
        </w:rPr>
        <w:t xml:space="preserve">18683136487, unovčena je prikupljanjem pismenih ponuda i odabirom najpovoljnije ponude za iznos od 15.100,00 kn. </w:t>
      </w:r>
    </w:p>
    <w:p w:rsidRDefault="00272EB9" w:rsidP="00272EB9" w:rsidR="00272EB9" w:rsidRPr="00272EB9">
      <w:pPr>
        <w:spacing w:after="0"/>
        <w:ind w:firstLine="720"/>
        <w:jc w:val="both"/>
        <w:rPr>
          <w:rFonts w:cs="Times New Roman" w:eastAsia="Times New Roman"/>
        </w:rPr>
      </w:pPr>
    </w:p>
    <w:p w:rsidRDefault="00272EB9" w:rsidP="00272EB9" w:rsidR="00272EB9" w:rsidRPr="00272EB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72EB9">
        <w:rPr>
          <w:rFonts w:cs="Times New Roman" w:eastAsia="Times New Roman"/>
        </w:rPr>
        <w:t xml:space="preserve">Na ročištu za diobu kupovnine 28. veljače 2019. stečajni upravitelj predložio je namirenje iz kupovnine kako je određeno u izreci rješenja s time da se troškovi unovčenja u iznosu od 5.436,00 kn odnose na pripadajuću nagradu stečajnom upravitelju u iznosu od 2.416,00 kn, trošak PDV-a u iznosu od 3.020,00 kn, s kojim troškovima je zakonski zastupnik razlučnog vjerovnika bio suglasan. </w:t>
      </w:r>
    </w:p>
    <w:p w:rsidRDefault="00272EB9" w:rsidP="00272EB9" w:rsidR="00272EB9" w:rsidRPr="00272EB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272EB9" w:rsidP="00272EB9" w:rsidR="00272EB9" w:rsidRPr="00272EB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72EB9">
        <w:rPr>
          <w:rFonts w:cs="Times New Roman" w:eastAsia="Times New Roman"/>
          <w:lang w:eastAsia="hr-HR"/>
        </w:rPr>
        <w:t xml:space="preserve">Slijedom navedenog određeni su troškovi prema čl. 254. Stečajnog zakona (Narodne novine broj 71/15, 104/17, dalje:SZ-a) u ukupnom iznosu od 5.436,00 kn pa je odlučeno kao u točki 1. izreke rješenja dok je iznos kupovnine od 2.205,84 kn određen za namirenje razlučnog vjerovnika, čime je njegovo potraživanje namireno u cijelosti, pa je odlučeno kao u </w:t>
      </w:r>
      <w:r w:rsidRPr="00272EB9">
        <w:rPr>
          <w:rFonts w:cs="Times New Roman" w:eastAsia="Times New Roman"/>
          <w:lang w:eastAsia="hr-HR"/>
        </w:rPr>
        <w:lastRenderedPageBreak/>
        <w:t xml:space="preserve">točki 2. izreke rješenja, dok je preostali iznos kupovnine od 7.458,16 kn određen za namirenje stečajnih vjerovnika, pa je odlučeno kao u točki 3. izreke rješenja, a sve u smislu odredbe čl.248. st.1. SZ-a, </w:t>
      </w:r>
    </w:p>
    <w:p w:rsidRDefault="00272EB9" w:rsidP="00272EB9" w:rsidR="00272EB9" w:rsidRPr="00272EB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272EB9" w:rsidP="00272EB9" w:rsidR="00272EB9" w:rsidRPr="00272EB9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272EB9">
        <w:rPr>
          <w:rFonts w:cs="Times New Roman" w:eastAsia="Times New Roman"/>
          <w:lang w:eastAsia="hr-HR"/>
        </w:rPr>
        <w:t>Slijedom navedenog odlučeno je kao u izreci rješenja, a temeljem čl.125. st.1.  i čl.168. Ovršnog zakona (Narodne novine broj 112/12, 125/13, 93/14) i čl.248. st.2. SZ-a.</w:t>
      </w:r>
    </w:p>
    <w:p w:rsidRDefault="00272EB9" w:rsidP="00272EB9" w:rsidR="00272EB9" w:rsidRPr="00272EB9">
      <w:pPr>
        <w:spacing w:after="0"/>
        <w:jc w:val="both"/>
        <w:rPr>
          <w:rFonts w:cs="Times New Roman" w:eastAsia="Times New Roman"/>
          <w:lang w:eastAsia="hr-HR"/>
        </w:rPr>
      </w:pPr>
      <w:r w:rsidRPr="00272EB9">
        <w:rPr>
          <w:rFonts w:cs="Times New Roman" w:eastAsia="Times New Roman"/>
          <w:lang w:eastAsia="hr-HR"/>
        </w:rPr>
        <w:t xml:space="preserve">          </w:t>
      </w:r>
    </w:p>
    <w:p w:rsidRDefault="00272EB9" w:rsidP="00272EB9" w:rsidR="00272EB9" w:rsidRPr="00272EB9">
      <w:pPr>
        <w:spacing w:after="0"/>
        <w:jc w:val="both"/>
        <w:rPr>
          <w:rFonts w:cs="Times New Roman" w:eastAsia="Times New Roman"/>
          <w:lang w:eastAsia="hr-HR"/>
        </w:rPr>
      </w:pPr>
    </w:p>
    <w:p w:rsidRDefault="00272EB9" w:rsidP="00272EB9" w:rsidR="00272EB9" w:rsidRPr="00272EB9">
      <w:pPr>
        <w:spacing w:after="0"/>
        <w:jc w:val="center"/>
        <w:rPr>
          <w:rFonts w:cs="Times New Roman" w:eastAsia="Times New Roman"/>
          <w:lang w:eastAsia="hr-HR"/>
        </w:rPr>
      </w:pPr>
      <w:r w:rsidRPr="00272EB9">
        <w:rPr>
          <w:rFonts w:cs="Times New Roman" w:eastAsia="Times New Roman"/>
          <w:lang w:eastAsia="hr-HR"/>
        </w:rPr>
        <w:t>U Karlovcu 28. veljače 2019.</w:t>
      </w:r>
    </w:p>
    <w:p w:rsidRDefault="00272EB9" w:rsidP="00272EB9" w:rsidR="00272EB9" w:rsidRPr="00272EB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72EB9" w:rsidP="00272EB9" w:rsidR="00272EB9" w:rsidRPr="00272EB9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272EB9">
        <w:rPr>
          <w:rFonts w:cs="Times New Roman" w:eastAsia="Times New Roman"/>
          <w:lang w:eastAsia="hr-HR"/>
        </w:rPr>
        <w:t xml:space="preserve">             Stečajni sudac:                                                                                                                 </w:t>
      </w:r>
    </w:p>
    <w:p w:rsidRDefault="00272EB9" w:rsidP="00272EB9" w:rsidR="00272EB9">
      <w:pPr>
        <w:spacing w:after="0"/>
        <w:jc w:val="center"/>
        <w:rPr>
          <w:rFonts w:cs="Times New Roman" w:eastAsia="Times New Roman"/>
          <w:lang w:eastAsia="hr-HR"/>
        </w:rPr>
      </w:pPr>
      <w:r w:rsidRPr="00272EB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272EB9" w:rsidP="00272EB9" w:rsidR="00272EB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72EB9" w:rsidP="00272EB9" w:rsidR="00272EB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Draženka Prpić</w:t>
      </w:r>
    </w:p>
    <w:p w:rsidRDefault="00272EB9" w:rsidP="00272EB9" w:rsidR="00272EB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72EB9" w:rsidP="00272EB9" w:rsidR="00272EB9" w:rsidRPr="00272EB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72EB9" w:rsidP="00272EB9" w:rsidR="00272EB9" w:rsidRPr="00272EB9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72EB9">
        <w:rPr>
          <w:rFonts w:cs="Times New Roman" w:eastAsia="Times New Roman"/>
          <w:lang w:eastAsia="hr-HR"/>
        </w:rPr>
        <w:t>PRAVNA POUKA:</w:t>
      </w:r>
    </w:p>
    <w:p w:rsidRDefault="00272EB9" w:rsidP="00272EB9" w:rsidR="00272EB9" w:rsidRPr="00272EB9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272EB9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272EB9" w:rsidP="00272EB9" w:rsidR="00272EB9" w:rsidRPr="00272EB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72EB9" w:rsidP="00272EB9" w:rsidR="00272EB9" w:rsidRPr="00272EB9">
      <w:pPr>
        <w:spacing w:after="0"/>
        <w:rPr>
          <w:rFonts w:cs="Times New Roman" w:eastAsia="Times New Roman"/>
          <w:lang w:eastAsia="hr-HR"/>
        </w:rPr>
      </w:pPr>
      <w:r w:rsidRPr="00272EB9">
        <w:rPr>
          <w:rFonts w:cs="Times New Roman" w:eastAsia="Times New Roman"/>
          <w:lang w:eastAsia="hr-HR"/>
        </w:rPr>
        <w:t xml:space="preserve">Dna:                                                                 </w:t>
      </w:r>
    </w:p>
    <w:p w:rsidRDefault="00272EB9" w:rsidP="00272EB9" w:rsidR="00272EB9" w:rsidRPr="00272EB9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272EB9">
        <w:rPr>
          <w:rFonts w:cs="Times New Roman" w:eastAsia="Times New Roman"/>
          <w:lang w:eastAsia="hr-HR"/>
        </w:rPr>
        <w:t xml:space="preserve">Stečajni upravitelj </w:t>
      </w:r>
      <w:r>
        <w:rPr>
          <w:rFonts w:cs="Times New Roman" w:eastAsia="Times New Roman"/>
          <w:lang w:eastAsia="hr-HR"/>
        </w:rPr>
        <w:t>Ante Jukić</w:t>
      </w:r>
      <w:r w:rsidRPr="00272EB9">
        <w:rPr>
          <w:rFonts w:cs="Times New Roman" w:eastAsia="Times New Roman"/>
          <w:lang w:eastAsia="hr-HR"/>
        </w:rPr>
        <w:t xml:space="preserve">   </w:t>
      </w:r>
    </w:p>
    <w:p w:rsidRDefault="00272EB9" w:rsidP="00272EB9" w:rsidR="00272EB9" w:rsidRPr="00272EB9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272EB9">
        <w:rPr>
          <w:rFonts w:cs="Times New Roman" w:eastAsia="Times New Roman"/>
          <w:lang w:eastAsia="hr-HR"/>
        </w:rPr>
        <w:t xml:space="preserve">Razlučni vjerovnik RH, Ministarstvo financija, Porezna uprava, po ŽDO u </w:t>
      </w:r>
      <w:r>
        <w:rPr>
          <w:rFonts w:cs="Times New Roman" w:eastAsia="Times New Roman"/>
          <w:lang w:eastAsia="hr-HR"/>
        </w:rPr>
        <w:t>Karlovcu</w:t>
      </w:r>
    </w:p>
    <w:p w:rsidRDefault="00272EB9" w:rsidP="00272EB9" w:rsidR="00272EB9" w:rsidRPr="00272EB9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272EB9">
        <w:rPr>
          <w:rFonts w:cs="Times New Roman" w:eastAsia="Times New Roman"/>
          <w:lang w:eastAsia="hr-HR"/>
        </w:rPr>
        <w:t>e-oglasna ploča suda</w:t>
      </w:r>
    </w:p>
    <w:p w:rsidRDefault="00272EB9" w:rsidP="00272EB9" w:rsidR="00272EB9" w:rsidRPr="00272EB9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272EB9">
        <w:rPr>
          <w:rFonts w:cs="Times New Roman" w:eastAsia="Times New Roman"/>
          <w:lang w:eastAsia="hr-HR"/>
        </w:rPr>
        <w:t>Spis</w:t>
      </w:r>
    </w:p>
    <w:p w:rsidRDefault="00272EB9" w:rsidP="00272EB9" w:rsidR="00272EB9" w:rsidRPr="00272EB9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0342785"/>
      <w:docPartObj>
        <w:docPartGallery w:val="Page Numbers (Top of Page)"/>
        <w:docPartUnique/>
      </w:docPartObj>
    </w:sdtPr>
    <w:sdtContent>
      <w:p w:rsidRDefault="00272EB9" w:rsidR="00272EB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272EB9" w:rsidR="008333A9">
    <w:pPr>
      <w:pStyle w:val="Zaglavlje"/>
    </w:pPr>
    <w:r>
      <w:t>1 St-4145/2018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2012FAA"/>
    <w:multiLevelType w:val="hybridMultilevel"/>
    <w:tmpl w:val="7CBA668C"/>
    <w:lvl w:tplc="8A4CF818" w:ilvl="0">
      <w:start w:val="1"/>
      <w:numFmt w:val="decimal"/>
      <w:lvlText w:val="%1."/>
      <w:lvlJc w:val="left"/>
      <w:pPr>
        <w:ind w:hanging="360" w:left="1815"/>
      </w:pPr>
    </w:lvl>
    <w:lvl w:tplc="041A0019" w:ilvl="1">
      <w:start w:val="1"/>
      <w:numFmt w:val="lowerLetter"/>
      <w:lvlText w:val="%2."/>
      <w:lvlJc w:val="left"/>
      <w:pPr>
        <w:ind w:hanging="360" w:left="2535"/>
      </w:pPr>
    </w:lvl>
    <w:lvl w:tplc="041A001B" w:ilvl="2">
      <w:start w:val="1"/>
      <w:numFmt w:val="lowerRoman"/>
      <w:lvlText w:val="%3."/>
      <w:lvlJc w:val="right"/>
      <w:pPr>
        <w:ind w:hanging="180" w:left="3255"/>
      </w:pPr>
    </w:lvl>
    <w:lvl w:tplc="041A000F" w:ilvl="3">
      <w:start w:val="1"/>
      <w:numFmt w:val="decimal"/>
      <w:lvlText w:val="%4."/>
      <w:lvlJc w:val="left"/>
      <w:pPr>
        <w:ind w:hanging="360" w:left="3975"/>
      </w:pPr>
    </w:lvl>
    <w:lvl w:tplc="041A0019" w:ilvl="4">
      <w:start w:val="1"/>
      <w:numFmt w:val="lowerLetter"/>
      <w:lvlText w:val="%5."/>
      <w:lvlJc w:val="left"/>
      <w:pPr>
        <w:ind w:hanging="360" w:left="4695"/>
      </w:pPr>
    </w:lvl>
    <w:lvl w:tplc="041A001B" w:ilvl="5">
      <w:start w:val="1"/>
      <w:numFmt w:val="lowerRoman"/>
      <w:lvlText w:val="%6."/>
      <w:lvlJc w:val="right"/>
      <w:pPr>
        <w:ind w:hanging="180" w:left="5415"/>
      </w:pPr>
    </w:lvl>
    <w:lvl w:tplc="041A000F" w:ilvl="6">
      <w:start w:val="1"/>
      <w:numFmt w:val="decimal"/>
      <w:lvlText w:val="%7."/>
      <w:lvlJc w:val="left"/>
      <w:pPr>
        <w:ind w:hanging="360" w:left="6135"/>
      </w:pPr>
    </w:lvl>
    <w:lvl w:tplc="041A0019" w:ilvl="7">
      <w:start w:val="1"/>
      <w:numFmt w:val="lowerLetter"/>
      <w:lvlText w:val="%8."/>
      <w:lvlJc w:val="left"/>
      <w:pPr>
        <w:ind w:hanging="360" w:left="6855"/>
      </w:pPr>
    </w:lvl>
    <w:lvl w:tplc="041A001B" w:ilvl="8">
      <w:start w:val="1"/>
      <w:numFmt w:val="lowerRoman"/>
      <w:lvlText w:val="%9."/>
      <w:lvlJc w:val="right"/>
      <w:pPr>
        <w:ind w:hanging="180" w:left="7575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2EB9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739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St-4145/2016-56</izvorni_sadrzaj>
    <derivirana_varijabla naziv="DomainObject.Oznaka_1">St-4145/2016-56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4145</izvorni_sadrzaj>
    <derivirana_varijabla naziv="DomainObject.Predmet.Broj_1">4145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St-4145/2016</izvorni_sadrzaj>
    <derivirana_varijabla naziv="DomainObject.Predmet.OznakaBroj_1">St-4145/2016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ZONING d.o.o. u stečaju zastupanog po punomoćniku Nenad Kajgana</izvorni_sadrzaj>
    <derivirana_varijabla naziv="DomainObject.Predmet.ProtustrankaFormated_1">  ZONING d.o.o. u stečaju zastupanog po punomoćniku Nenad Kajgana</derivirana_varijabla>
  </DomainObject.Predmet.ProtustrankaFormated>
  <DomainObject.Predmet.ProtustrankaFormatedOIB>
    <izvorni_sadrzaj>  ZONING d.o.o. u stečaju, OIB 05657993258 zastupanog po punomoćniku Nenad Kajgana</izvorni_sadrzaj>
    <derivirana_varijabla naziv="DomainObject.Predmet.ProtustrankaFormatedOIB_1">  ZONING d.o.o. u stečaju, OIB 05657993258 zastupanog po punomoćniku Nenad Kajgana</derivirana_varijabla>
  </DomainObject.Predmet.ProtustrankaFormatedOIB>
  <DomainObject.Predmet.ProtustrankaFormatedWithAdress>
    <izvorni_sadrzaj> ZONING d.o.o. u stečaju, Baruna Trenka 11, 10000 Zagreb zastupanog po punomoćniku Nenad Kajgana</izvorni_sadrzaj>
    <derivirana_varijabla naziv="DomainObject.Predmet.ProtustrankaFormatedWithAdress_1"> ZONING d.o.o. u stečaju, Baruna Trenka 11, 10000 Zagreb zastupanog po punomoćniku Nenad Kajgana</derivirana_varijabla>
  </DomainObject.Predmet.ProtustrankaFormatedWithAdress>
  <DomainObject.Predmet.ProtustrankaFormatedWithAdressOIB>
    <izvorni_sadrzaj> ZONING d.o.o. u stečaju, OIB 05657993258, Baruna Trenka 11, 10000 Zagreb zastupanog po punomoćniku Nenad Kajgana</izvorni_sadrzaj>
    <derivirana_varijabla naziv="DomainObject.Predmet.ProtustrankaFormatedWithAdressOIB_1"> ZONING d.o.o. u stečaju, OIB 05657993258, Baruna Trenka 11, 10000 Zagreb zastupanog po punomoćniku Nenad Kajgana</derivirana_varijabla>
  </DomainObject.Predmet.ProtustrankaFormatedWithAdressOIB>
  <DomainObject.Predmet.ProtustrankaWithAdress>
    <izvorni_sadrzaj>ZONING d.o.o. u stečaju Baruna Trenka 11, 10000 Zagreb</izvorni_sadrzaj>
    <derivirana_varijabla naziv="DomainObject.Predmet.ProtustrankaWithAdress_1">ZONING d.o.o. u stečaju Baruna Trenka 11, 10000 Zagreb</derivirana_varijabla>
  </DomainObject.Predmet.ProtustrankaWithAdress>
  <DomainObject.Predmet.ProtustrankaWithAdressOIB>
    <izvorni_sadrzaj>ZONING d.o.o. u stečaju, OIB 05657993258, Baruna Trenka 11, 10000 Zagreb</izvorni_sadrzaj>
    <derivirana_varijabla naziv="DomainObject.Predmet.ProtustrankaWithAdressOIB_1">ZONING d.o.o. u stečaju, OIB 05657993258, Baruna Trenka 11, 10000 Zagreb</derivirana_varijabla>
  </DomainObject.Predmet.ProtustrankaWithAdressOIB>
  <DomainObject.Predmet.ProtustrankaNazivFormated>
    <izvorni_sadrzaj>ZONING d.o.o. u stečaju</izvorni_sadrzaj>
    <derivirana_varijabla naziv="DomainObject.Predmet.ProtustrankaNazivFormated_1">ZONING d.o.o. u stečaju</derivirana_varijabla>
  </DomainObject.Predmet.ProtustrankaNazivFormated>
  <DomainObject.Predmet.ProtustrankaNazivFormatedOIB>
    <izvorni_sadrzaj>ZONING d.o.o. u stečaju, OIB 05657993258</izvorni_sadrzaj>
    <derivirana_varijabla naziv="DomainObject.Predmet.ProtustrankaNazivFormatedOIB_1">ZONING d.o.o. u stečaju, OIB 05657993258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Kajgana</izvorni_sadrzaj>
    <derivirana_varijabla naziv="DomainObject.Predmet.StrankaFormated_1">  FINA Regionalni centar Zagreb; Nenad Kajgana</derivirana_varijabla>
  </DomainObject.Predmet.StrankaFormated>
  <DomainObject.Predmet.StrankaFormatedOIB>
    <izvorni_sadrzaj>  FINA Regionalni centar Zagreb, OIB 85821130368; Nenad Kajgana, OIB 40670968796</izvorni_sadrzaj>
    <derivirana_varijabla naziv="DomainObject.Predmet.StrankaFormatedOIB_1">  FINA Regionalni centar Zagreb, OIB 85821130368; Nenad Kajgana, OIB 40670968796</derivirana_varijabla>
  </DomainObject.Predmet.StrankaFormatedOIB>
  <DomainObject.Predmet.StrankaFormatedWithAdress>
    <izvorni_sadrzaj> FINA Regionalni centar Zagreb, Trg svibanjskih žrtava 1995. 1, 10000 Zagreb; Nenad Kajgana</izvorni_sadrzaj>
    <derivirana_varijabla naziv="DomainObject.Predmet.StrankaFormatedWithAdress_1"> FINA Regionalni centar Zagreb, Trg svibanjskih žrtava 1995. 1, 10000 Zagreb; Nenad Kajgana</derivirana_varijabla>
  </DomainObject.Predmet.StrankaFormatedWithAdress>
  <DomainObject.Predmet.StrankaFormatedWithAdressOIB>
    <izvorni_sadrzaj> FINA Regionalni centar Zagreb, OIB 85821130368, Trg svibanjskih žrtava 1995. 1, 10000 Zagreb; Nenad Kajgana, OIB 40670968796</izvorni_sadrzaj>
    <derivirana_varijabla naziv="DomainObject.Predmet.StrankaFormatedWithAdressOIB_1"> FINA Regionalni centar Zagreb, OIB 85821130368, Trg svibanjskih žrtava 1995. 1, 10000 Zagreb; Nenad Kajgana, OIB 40670968796</derivirana_varijabla>
  </DomainObject.Predmet.StrankaFormatedWithAdressOIB>
  <DomainObject.Predmet.StrankaWithAdress>
    <izvorni_sadrzaj>FINA Regionalni centar Zagreb Trg svibanjskih žrtava 1995. 1,10000 Zagreb,Nenad Kajgana </izvorni_sadrzaj>
    <derivirana_varijabla naziv="DomainObject.Predmet.StrankaWithAdress_1">FINA Regionalni centar Zagreb Trg svibanjskih žrtava 1995. 1,10000 Zagreb,Nenad Kajgana </derivirana_varijabla>
  </DomainObject.Predmet.StrankaWithAdress>
  <DomainObject.Predmet.StrankaWithAdressOIB>
    <izvorni_sadrzaj>FINA Regionalni centar Zagreb, OIB 85821130368, Trg svibanjskih žrtava 1995. 1,10000 Zagreb,Nenad Kajgana, OIB 40670968796</izvorni_sadrzaj>
    <derivirana_varijabla naziv="DomainObject.Predmet.StrankaWithAdressOIB_1">FINA Regionalni centar Zagreb, OIB 85821130368, Trg svibanjskih žrtava 1995. 1,10000 Zagreb,Nenad Kajgana, OIB 40670968796</derivirana_varijabla>
  </DomainObject.Predmet.StrankaWithAdressOIB>
  <DomainObject.Predmet.StrankaNazivFormated>
    <izvorni_sadrzaj>FINA Regionalni centar Zagreb,Nenad Kajgana</izvorni_sadrzaj>
    <derivirana_varijabla naziv="DomainObject.Predmet.StrankaNazivFormated_1">FINA Regionalni centar Zagreb,Nenad Kajgana</derivirana_varijabla>
  </DomainObject.Predmet.StrankaNazivFormated>
  <DomainObject.Predmet.StrankaNazivFormatedOIB>
    <izvorni_sadrzaj>FINA Regionalni centar Zagreb, OIB 85821130368,Nenad Kajgana, OIB 40670968796</izvorni_sadrzaj>
    <derivirana_varijabla naziv="DomainObject.Predmet.StrankaNazivFormatedOIB_1">FINA Regionalni centar Zagreb, OIB 85821130368,Nenad Kajgana, OIB 40670968796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Nenad Kajgana</item>
    </izvorni_sadrzaj>
    <derivirana_varijabla naziv="DomainObject.Predmet.StrankaListFormated_1">
      <item>FINA Regionalni centar Zagreb</item>
      <item>Nenad Kajgana</item>
    </derivirana_varijabla>
  </DomainObject.Predmet.StrankaListFormated>
  <DomainObject.Predmet.StrankaListFormatedOIB>
    <izvorni_sadrzaj>
      <item>FINA Regionalni centar Zagreb, OIB 85821130368</item>
      <item>Nenad Kajgana, OIB 40670968796</item>
    </izvorni_sadrzaj>
    <derivirana_varijabla naziv="DomainObject.Predmet.StrankaListFormatedOIB_1">
      <item>FINA Regionalni centar Zagreb, OIB 85821130368</item>
      <item>Nenad Kajgana, OIB 40670968796</item>
    </derivirana_varijabla>
  </DomainObject.Predmet.StrankaListFormatedOIB>
  <DomainObject.Predmet.StrankaListFormatedWithAdress>
    <izvorni_sadrzaj>
      <item>FINA Regionalni centar Zagreb, Trg svibanjskih žrtava 1995. 1, 10000 Zagreb</item>
      <item>Nenad Kajgana</item>
    </izvorni_sadrzaj>
    <derivirana_varijabla naziv="DomainObject.Predmet.StrankaListFormatedWithAdress_1">
      <item>FINA Regionalni centar Zagreb, Trg svibanjskih žrtava 1995. 1, 10000 Zagreb</item>
      <item>Nenad Kajgana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Nenad Kajgana, OIB 40670968796</item>
    </izvorni_sadrzaj>
    <derivirana_varijabla naziv="DomainObject.Predmet.StrankaListFormatedWithAdressOIB_1">
      <item>FINA Regionalni centar Zagreb, OIB 85821130368, Trg svibanjskih žrtava 1995. 1, 10000 Zagreb</item>
      <item>Nenad Kajgana, OIB 40670968796</item>
    </derivirana_varijabla>
  </DomainObject.Predmet.StrankaListFormatedWithAdressOIB>
  <DomainObject.Predmet.StrankaListNazivFormated>
    <izvorni_sadrzaj>
      <item>FINA Regionalni centar Zagreb</item>
      <item>Nenad Kajgana</item>
    </izvorni_sadrzaj>
    <derivirana_varijabla naziv="DomainObject.Predmet.StrankaListNazivFormated_1">
      <item>FINA Regionalni centar Zagreb</item>
      <item>Nenad Kajgana</item>
    </derivirana_varijabla>
  </DomainObject.Predmet.StrankaListNazivFormated>
  <DomainObject.Predmet.StrankaListNazivFormatedOIB>
    <izvorni_sadrzaj>
      <item>FINA Regionalni centar Zagreb, OIB 85821130368</item>
      <item>Nenad Kajgana, OIB 40670968796</item>
    </izvorni_sadrzaj>
    <derivirana_varijabla naziv="DomainObject.Predmet.StrankaListNazivFormatedOIB_1">
      <item>FINA Regionalni centar Zagreb, OIB 85821130368</item>
      <item>Nenad Kajgana, OIB 40670968796</item>
    </derivirana_varijabla>
  </DomainObject.Predmet.StrankaListNazivFormatedOIB>
  <DomainObject.Predmet.ProtuStrankaListFormated>
    <izvorni_sadrzaj>
      <item>ZONING d.o.o. u stečaju zastupanog po punomoćniku Nenad Kajgana</item>
    </izvorni_sadrzaj>
    <derivirana_varijabla naziv="DomainObject.Predmet.ProtuStrankaListFormated_1">
      <item>ZONING d.o.o. u stečaju zastupanog po punomoćniku Nenad Kajgana</item>
    </derivirana_varijabla>
  </DomainObject.Predmet.ProtuStrankaListFormated>
  <DomainObject.Predmet.ProtuStrankaListFormatedOIB>
    <izvorni_sadrzaj>
      <item>ZONING d.o.o. u stečaju, OIB 05657993258 zastupanog po punomoćniku Nenad Kajgana</item>
    </izvorni_sadrzaj>
    <derivirana_varijabla naziv="DomainObject.Predmet.ProtuStrankaListFormatedOIB_1">
      <item>ZONING d.o.o. u stečaju, OIB 05657993258 zastupanog po punomoćniku Nenad Kajgana</item>
    </derivirana_varijabla>
  </DomainObject.Predmet.ProtuStrankaListFormatedOIB>
  <DomainObject.Predmet.ProtuStrankaListFormatedWithAdress>
    <izvorni_sadrzaj>
      <item>ZONING d.o.o. u stečaju, Baruna Trenka 11, 10000 Zagreb zastupanog po punomoćniku Nenad Kajgana</item>
    </izvorni_sadrzaj>
    <derivirana_varijabla naziv="DomainObject.Predmet.ProtuStrankaListFormatedWithAdress_1">
      <item>ZONING d.o.o. u stečaju, Baruna Trenka 11, 10000 Zagreb zastupanog po punomoćniku Nenad Kajgana</item>
    </derivirana_varijabla>
  </DomainObject.Predmet.ProtuStrankaListFormatedWithAdress>
  <DomainObject.Predmet.ProtuStrankaListFormatedWithAdressOIB>
    <izvorni_sadrzaj>
      <item>ZONING d.o.o. u stečaju, OIB 05657993258, Baruna Trenka 11, 10000 Zagreb zastupanog po punomoćniku Nenad Kajgana</item>
    </izvorni_sadrzaj>
    <derivirana_varijabla naziv="DomainObject.Predmet.ProtuStrankaListFormatedWithAdressOIB_1">
      <item>ZONING d.o.o. u stečaju, OIB 05657993258, Baruna Trenka 11, 10000 Zagreb zastupanog po punomoćniku Nenad Kajgana</item>
    </derivirana_varijabla>
  </DomainObject.Predmet.ProtuStrankaListFormatedWithAdressOIB>
  <DomainObject.Predmet.ProtuStrankaListNazivFormated>
    <izvorni_sadrzaj>
      <item>ZONING d.o.o. u stečaju</item>
    </izvorni_sadrzaj>
    <derivirana_varijabla naziv="DomainObject.Predmet.ProtuStrankaListNazivFormated_1">
      <item>ZONING d.o.o. u stečaju</item>
    </derivirana_varijabla>
  </DomainObject.Predmet.ProtuStrankaListNazivFormated>
  <DomainObject.Predmet.ProtuStrankaListNazivFormatedOIB>
    <izvorni_sadrzaj>
      <item>ZONING d.o.o. u stečaju, OIB 05657993258</item>
    </izvorni_sadrzaj>
    <derivirana_varijabla naziv="DomainObject.Predmet.ProtuStrankaListNazivFormatedOIB_1">
      <item>ZONING d.o.o. u stečaju, OIB 05657993258</item>
    </derivirana_varijabla>
  </DomainObject.Predmet.ProtuStrankaListNazivFormatedOIB>
  <DomainObject.Predmet.OstaliListFormated>
    <izvorni_sadrzaj>
      <item>Nenad Kajgana punomoćnik sudionika u postupku ZONING d.o.o. u stečaju</item>
    </izvorni_sadrzaj>
    <derivirana_varijabla naziv="DomainObject.Predmet.OstaliListFormated_1">
      <item>Nenad Kajgana punomoćnik sudionika u postupku ZONING d.o.o. u stečaju</item>
    </derivirana_varijabla>
  </DomainObject.Predmet.OstaliListFormated>
  <DomainObject.Predmet.OstaliListFormatedOIB>
    <izvorni_sadrzaj>
      <item>Nenad Kajgana, OIB 54309422989 punomoćnik sudionika u postupku ZONING d.o.o. u stečaju</item>
    </izvorni_sadrzaj>
    <derivirana_varijabla naziv="DomainObject.Predmet.OstaliListFormatedOIB_1">
      <item>Nenad Kajgana, OIB 54309422989 punomoćnik sudionika u postupku ZONING d.o.o. u stečaju</item>
    </derivirana_varijabla>
  </DomainObject.Predmet.OstaliListFormatedOIB>
  <DomainObject.Predmet.OstaliListFormatedWithAdress>
    <izvorni_sadrzaj>
      <item>Nenad Kajgana, Ulica Baruna Trenka 11, 10000 Zagreb punomoćnik sudionika u postupku ZONING d.o.o. u stečaju</item>
    </izvorni_sadrzaj>
    <derivirana_varijabla naziv="DomainObject.Predmet.OstaliListFormatedWithAdress_1">
      <item>Nenad Kajgana, Ulica Baruna Trenka 11, 10000 Zagreb punomoćnik sudionika u postupku ZONING d.o.o. u stečaju</item>
    </derivirana_varijabla>
  </DomainObject.Predmet.OstaliListFormatedWithAdress>
  <DomainObject.Predmet.OstaliListFormatedWithAdressOIB>
    <izvorni_sadrzaj>
      <item>Nenad Kajgana, OIB 54309422989, Ulica Baruna Trenka 11, 10000 Zagreb punomoćnik sudionika u postupku ZONING d.o.o. u stečaju</item>
    </izvorni_sadrzaj>
    <derivirana_varijabla naziv="DomainObject.Predmet.OstaliListFormatedWithAdressOIB_1">
      <item>Nenad Kajgana, OIB 54309422989, Ulica Baruna Trenka 11, 10000 Zagreb punomoćnik sudionika u postupku ZONING d.o.o. u stečaju</item>
    </derivirana_varijabla>
  </DomainObject.Predmet.OstaliListFormatedWithAdressOIB>
  <DomainObject.Predmet.OstaliListNazivFormated>
    <izvorni_sadrzaj>
      <item>Nenad Kajgana</item>
    </izvorni_sadrzaj>
    <derivirana_varijabla naziv="DomainObject.Predmet.OstaliListNazivFormated_1">
      <item>Nenad Kajgana</item>
    </derivirana_varijabla>
  </DomainObject.Predmet.OstaliListNazivFormated>
  <DomainObject.Predmet.OstaliListNazivFormatedOIB>
    <izvorni_sadrzaj>
      <item>Nenad Kajgana, OIB 54309422989</item>
    </izvorni_sadrzaj>
    <derivirana_varijabla naziv="DomainObject.Predmet.OstaliListNazivFormatedOIB_1">
      <item>Nenad Kajgana, OIB 54309422989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>St-4145/2016-56</izvorni_sadrzaj>
    <derivirana_varijabla naziv="DomainObject.PoslovniBrojDokumenta_1">St-4145/2016-56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ZONING d.o.o. u stečaju</izvorni_sadrzaj>
    <derivirana_varijabla naziv="DomainObject.Predmet.ProtustrankaIDrugi_1">ZONING d.o.o.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ZONING d.o.o. u stečaju, OIB 05657993258, Baruna Trenka 11, 10000 Zagreb</izvorni_sadrzaj>
    <derivirana_varijabla naziv="DomainObject.Predmet.ProtustrankaIDrugiAdressOIB_1">ZONING d.o.o. u stečaju, OIB 05657993258, Baruna Trenka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ZONING d.o.o. u stečaju</item>
      <item>Nenad Kajgana</item>
      <item>Nenad Kajgana</item>
    </izvorni_sadrzaj>
    <derivirana_varijabla naziv="DomainObject.Predmet.SudioniciListNaziv_1">
      <item>FINA Regionalni centar Zagreb</item>
      <item>ZONING d.o.o. u stečaju</item>
      <item>Nenad Kajgana</item>
      <item>Nenad Kajgana</item>
    </derivirana_varijabla>
  </DomainObject.Predmet.SudioniciListNaziv>
  <DomainObject.Predmet.SudioniciListAdressOIB>
    <izvorni_sadrzaj>
      <item>FINA Regionalni centar Zagreb, OIB 85821130368, Trg svibanjskih žrtava 1995. 1,10000 Zagreb</item>
      <item>ZONING d.o.o. u stečaju, OIB 05657993258, Baruna Trenka 11,10000 Zagreb</item>
      <item>Nenad Kajgana, OIB 54309422989, Ulica Baruna Trenka 11,10000 Zagreb</item>
      <item>Nenad Kajgana, OIB 40670968796</item>
    </izvorni_sadrzaj>
    <derivirana_varijabla naziv="DomainObject.Predmet.SudioniciListAdressOIB_1">
      <item>FINA Regionalni centar Zagreb, OIB 85821130368, Trg svibanjskih žrtava 1995. 1,10000 Zagreb</item>
      <item>ZONING d.o.o. u stečaju, OIB 05657993258, Baruna Trenka 11,10000 Zagreb</item>
      <item>Nenad Kajgana, OIB 54309422989, Ulica Baruna Trenka 11,10000 Zagreb</item>
      <item>Nenad Kajgana, OIB 40670968796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8ABDDA-2F10-43C1-8BCD-15713D6F32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2413</properties:Characters>
  <properties:Lines>73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2019-02-28T08:50:00Z</cp:lastPrinted>
  <dcterms:modified xmlns:xsi="http://www.w3.org/2001/XMLSchema-instance" xsi:type="dcterms:W3CDTF">2019-02-28T08:50:00Z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St-4145/2016-56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