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2f80" w14:paraId="1822f80" w:rsidRDefault="003D0BF9" w:rsidP="001705BB" w:rsidR="00896057">
      <w:pPr>
        <w:pStyle w:val="Bezproreda"/>
        <w15:collapsed w:val="false"/>
      </w:pPr>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r w:rsidR="003C0E42">
        <w:rPr>
          <w:noProof/>
          <w:lang w:eastAsia="hr-HR"/>
        </w:rPr>
        <w:t xml:space="preserve">                                                                                              73 Pž-1308/2018-2</w:t>
      </w:r>
      <w:bookmarkStart w:name="_GoBack" w:id="0"/>
      <w:bookmarkEnd w:id="0"/>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C96C83" w:rsidR="001C18C3" w:rsidRPr="00C96C83">
      <w:pPr>
        <w:pStyle w:val="Bezproreda"/>
        <w:rPr>
          <w:sz w:val="18"/>
          <w:szCs w:val="18"/>
        </w:rPr>
      </w:pPr>
      <w:r w:rsidRPr="001705BB">
        <w:rPr>
          <w:sz w:val="18"/>
          <w:szCs w:val="18"/>
        </w:rPr>
        <w:t xml:space="preserve">VISOKI </w:t>
      </w:r>
      <w:r w:rsidR="00C96C83">
        <w:rPr>
          <w:sz w:val="18"/>
          <w:szCs w:val="18"/>
        </w:rPr>
        <w:t>TRGOVAČKI SUD REPUBLIKE HRVATSKE</w:t>
      </w:r>
    </w:p>
    <w:p w:rsidRDefault="001C18C3" w:rsidP="001C18C3" w:rsidR="001C18C3">
      <w:pPr>
        <w:spacing w:after="0"/>
        <w:jc w:val="both"/>
      </w:pPr>
    </w:p>
    <w:p w:rsidRDefault="00560F73" w:rsidP="00560F73" w:rsidR="00560F73">
      <w:pPr>
        <w:spacing w:after="0"/>
        <w:jc w:val="both"/>
      </w:pPr>
    </w:p>
    <w:p w:rsidRDefault="00560F73" w:rsidP="00560F73" w:rsidR="00560F73">
      <w:pPr>
        <w:spacing w:after="0"/>
        <w:jc w:val="both"/>
      </w:pPr>
    </w:p>
    <w:p w:rsidRDefault="00560F73" w:rsidP="00560F73" w:rsidR="00560F73">
      <w:pPr>
        <w:spacing w:after="0"/>
        <w:jc w:val="both"/>
      </w:pP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center"/>
      </w:pPr>
      <w:r>
        <w:t>R E P U B L I K A   H R V A T S K A</w:t>
      </w:r>
    </w:p>
    <w:p w:rsidRDefault="003C0E42" w:rsidP="003C0E42" w:rsidR="003C0E42">
      <w:pPr>
        <w:spacing w:after="0"/>
        <w:jc w:val="center"/>
      </w:pPr>
    </w:p>
    <w:p w:rsidRDefault="003C0E42" w:rsidP="003C0E42" w:rsidR="003C0E42">
      <w:pPr>
        <w:spacing w:after="0"/>
        <w:jc w:val="center"/>
      </w:pPr>
      <w:r>
        <w:t>R J E Š E NJ E</w:t>
      </w:r>
    </w:p>
    <w:p w:rsidRDefault="003C0E42" w:rsidP="003C0E42" w:rsidR="003C0E42">
      <w:pPr>
        <w:spacing w:after="0"/>
        <w:jc w:val="center"/>
      </w:pPr>
    </w:p>
    <w:p w:rsidRDefault="003C0E42" w:rsidP="003C0E42" w:rsidR="003C0E42">
      <w:pPr>
        <w:spacing w:after="0"/>
        <w:jc w:val="both"/>
      </w:pPr>
    </w:p>
    <w:p w:rsidRDefault="003C0E42" w:rsidP="003C0E42" w:rsidR="003C0E42">
      <w:pPr>
        <w:spacing w:after="0"/>
        <w:jc w:val="both"/>
      </w:pPr>
      <w:r>
        <w:tab/>
        <w:t xml:space="preserve">Visoki trgovački sud Republike Hrvatske, u vijeću sastavljenom od sudaca Kamelije Parać, predsjednice vijeća, Gorane Aralice Martinović, sutkinje izvjestiteljice i Maje Bilandžić, članice vijeća, u postupku </w:t>
      </w:r>
      <w:proofErr w:type="spellStart"/>
      <w:r>
        <w:t>predstečajne</w:t>
      </w:r>
      <w:proofErr w:type="spellEnd"/>
      <w:r>
        <w:t xml:space="preserve"> nagodbe nad dužnikom CODE PAK d.o.o. za trgovinu i zastupanje iz Bjelovara, Augusta Šenoe 7, OIB 80760420362, odlučujući o žalbi vjerovnika PODRAVKA prehrambena industrija d.d. iz Koprivnice, A. Starčevića 32, OIB 18928523252, protiv rješenja Trgovačkog suda u Bjelovaru poslovni broj St-291/2017-45 od 22. siječnja 2018., u sjednici vijeća održanoj 1. ožujka 2018.</w:t>
      </w: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center"/>
      </w:pPr>
      <w:r>
        <w:t>r i j e š i o   j e</w:t>
      </w: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r>
        <w:tab/>
        <w:t>Odbija se žalba vjerovnika Podravka prehrambena industrija d.d. iz Koprivnice kao neosnovana i potvrđuje rješenje Trgovačkog suda u Bjelovaru poslovni broj St-291/2017-45 od 22. siječnja 2018.</w:t>
      </w: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center"/>
      </w:pPr>
      <w:r>
        <w:t>Obrazloženje</w:t>
      </w:r>
    </w:p>
    <w:p w:rsidRDefault="003C0E42" w:rsidP="003C0E42" w:rsidR="003C0E42">
      <w:pPr>
        <w:spacing w:after="0"/>
        <w:jc w:val="both"/>
      </w:pPr>
    </w:p>
    <w:p w:rsidRDefault="003C0E42" w:rsidP="003C0E42" w:rsidR="003C0E42">
      <w:pPr>
        <w:spacing w:after="0"/>
        <w:jc w:val="both"/>
      </w:pPr>
    </w:p>
    <w:p w:rsidRDefault="003C0E42" w:rsidP="003C0E42" w:rsidR="003C0E42">
      <w:pPr>
        <w:spacing w:after="0"/>
        <w:jc w:val="both"/>
      </w:pPr>
      <w:r>
        <w:tab/>
        <w:t>Rješenjem Trgovačkog suda u Bjelovaru poslovni broj St-291/2017-45 od 22. siječnja 2018. odbačena je prijava tražbine vjerovnika Podravka prehrambena industrija d.d. iz Koprivnice, A. Starčevića 32, OIB 18928523252, u iznosu od 4.999,28 kuna.</w:t>
      </w:r>
    </w:p>
    <w:p w:rsidRDefault="003C0E42" w:rsidP="003C0E42" w:rsidR="003C0E42">
      <w:pPr>
        <w:spacing w:after="0"/>
        <w:jc w:val="both"/>
      </w:pPr>
    </w:p>
    <w:p w:rsidRDefault="003C0E42" w:rsidP="003C0E42" w:rsidR="003C0E42">
      <w:pPr>
        <w:spacing w:after="0"/>
        <w:jc w:val="both"/>
      </w:pPr>
      <w:r>
        <w:tab/>
        <w:t xml:space="preserve">Tako je prvostupanjski sud odlučio u činjeničnim okolnostima gdje je vjerovnik Podravka prehrambena industrija d.d. iz Koprivnice, u </w:t>
      </w:r>
      <w:proofErr w:type="spellStart"/>
      <w:r>
        <w:t>predstečajnom</w:t>
      </w:r>
      <w:proofErr w:type="spellEnd"/>
      <w:r>
        <w:t xml:space="preserve"> postupku nad dužnikom </w:t>
      </w:r>
      <w:proofErr w:type="spellStart"/>
      <w:r>
        <w:t>Code</w:t>
      </w:r>
      <w:proofErr w:type="spellEnd"/>
      <w:r>
        <w:t xml:space="preserve"> Pak d.o.o. iz Bjelovara, podnio prijavu tražbine od 24. studenog 2017. u iznosu od 4.999,28 kuna, a koju je FINA zaprimila 27. studenog 2017. (list 289. spisa). Prvostupanjski sud je uvidom u objavu Rješenja o otvaranju postupka </w:t>
      </w:r>
      <w:proofErr w:type="spellStart"/>
      <w:r>
        <w:t>predstečajne</w:t>
      </w:r>
      <w:proofErr w:type="spellEnd"/>
      <w:r>
        <w:t xml:space="preserve"> nagodbe nad dužnikom </w:t>
      </w:r>
      <w:proofErr w:type="spellStart"/>
      <w:r>
        <w:lastRenderedPageBreak/>
        <w:t>Code</w:t>
      </w:r>
      <w:proofErr w:type="spellEnd"/>
      <w:r>
        <w:t xml:space="preserve"> Pak d.o.o. iz Bjelovara pod poslovnim brojem St-291/2017-5 na e-Oglasnoj ploči Trgovačkog suda u Bjelovaru utvrdio da je to rješenje objavljeno 6. srpnja 2017., pa je rok za prijavljivanje tražbine od 15 dana istekao 21. srpnja 2017., budući da je rok počeo teći od dana objave rješenja o otvaranju ovog postupka </w:t>
      </w:r>
      <w:proofErr w:type="spellStart"/>
      <w:r>
        <w:t>predstečajne</w:t>
      </w:r>
      <w:proofErr w:type="spellEnd"/>
      <w:r>
        <w:t xml:space="preserve"> nagodbe. Stoga je prvostupanjski sud na temelju odredbe čl. 36. st. 6. Stečajnog zakona („Narodne novine“ broj 71/15; dalje: SZ) tu prijavu podnesenu nakon isteka roka za prijavljivanje odbacio.</w:t>
      </w:r>
    </w:p>
    <w:p w:rsidRDefault="003C0E42" w:rsidP="003C0E42" w:rsidR="003C0E42">
      <w:pPr>
        <w:spacing w:after="0"/>
        <w:jc w:val="both"/>
      </w:pPr>
    </w:p>
    <w:p w:rsidRDefault="003C0E42" w:rsidP="003C0E42" w:rsidR="003C0E42">
      <w:pPr>
        <w:spacing w:after="0"/>
        <w:jc w:val="both"/>
      </w:pPr>
      <w:r>
        <w:tab/>
        <w:t xml:space="preserve">Protiv tog rješenja žalbu je izjavio vjerovnik Podravka prehrambena industrija d.d. iz Koprivnice zbog pogrešno ili nepotpuno utvrđenog činjeničnog stanja te zbog pogrešne primjene materijalnog prava s prijedlogom ovom sudu da preinači ili ukine pobijano rješenje te predmet vrati na ponovno odlučivanje uz nadoknadu sudske pristojbe, koji iznos ne popisuje. U bitnom, poziva se na statusne promjene na strani dužnika i činjenicu da je dužnik mogao prijaviti predmetno potraživanje, budući da su stranke u vezi predmetne tražbine bile u sporu te smatra da je sud trebao uzeti u obzir i njegovu zakašnjelu prijavu potraživanja. Postavlja pitanje što je s iznosom od 460.805,30 kn, a sve na temelju rješenja o ovrsi na temelju vjerodostojne isprave poslovni broj </w:t>
      </w:r>
      <w:proofErr w:type="spellStart"/>
      <w:r>
        <w:t>Ovrv</w:t>
      </w:r>
      <w:proofErr w:type="spellEnd"/>
      <w:r>
        <w:t>-238/15 protiv kojeg je dužnik izjavio prigovor.</w:t>
      </w:r>
    </w:p>
    <w:p w:rsidRDefault="003C0E42" w:rsidP="003C0E42" w:rsidR="003C0E42">
      <w:pPr>
        <w:spacing w:after="0"/>
        <w:jc w:val="both"/>
      </w:pPr>
    </w:p>
    <w:p w:rsidRDefault="003C0E42" w:rsidP="003C0E42" w:rsidR="003C0E42">
      <w:pPr>
        <w:spacing w:after="0"/>
        <w:jc w:val="both"/>
      </w:pPr>
      <w:r>
        <w:tab/>
        <w:t>Žalba nije osnovana.</w:t>
      </w:r>
    </w:p>
    <w:p w:rsidRDefault="003C0E42" w:rsidP="003C0E42" w:rsidR="003C0E42">
      <w:pPr>
        <w:spacing w:after="0"/>
        <w:jc w:val="both"/>
      </w:pPr>
    </w:p>
    <w:p w:rsidRDefault="003C0E42" w:rsidP="003C0E42" w:rsidR="003C0E42">
      <w:pPr>
        <w:spacing w:after="0"/>
        <w:jc w:val="both"/>
      </w:pPr>
      <w:r>
        <w:tab/>
        <w:t>Ispitavši pobijano rješenje sukladno odredbi članka 381. i članka 365. stavka 2. Zakona o parničnom postupku („Narodne novine“ broj: 53/91, 91/92, 112/99, 88/01, 117/03, 88/05, 2/07, 84/08, 123/08, 57/11, 25/13 i 89/14; dalje: ZPP) u vezi s člankom 10. SZ-a u granicama žalbenih razloga, pazeći po službenoj dužnosti na bitne povrede odredaba postupka iz članka 354. stavka 2. točaka 2., 4., 8., 9., 11., 13. i 14. ZPP-a, kao i na pravilnu primjenu materijalnog prava, ovaj sud nalazi da je pobijano rješenje djelomično pravilno i osnovano na zakonu.</w:t>
      </w:r>
    </w:p>
    <w:p w:rsidRDefault="003C0E42" w:rsidP="003C0E42" w:rsidR="003C0E42">
      <w:pPr>
        <w:spacing w:after="0"/>
        <w:jc w:val="both"/>
      </w:pPr>
    </w:p>
    <w:p w:rsidRDefault="003C0E42" w:rsidP="003C0E42" w:rsidR="003C0E42">
      <w:pPr>
        <w:spacing w:after="0"/>
        <w:jc w:val="both"/>
      </w:pPr>
      <w:r>
        <w:tab/>
        <w:t xml:space="preserve">U obrazloženju pobijanog rješenje navedeno je kako je rješenje o otvaranju </w:t>
      </w:r>
      <w:proofErr w:type="spellStart"/>
      <w:r>
        <w:t>predstečajnog</w:t>
      </w:r>
      <w:proofErr w:type="spellEnd"/>
      <w:r>
        <w:t xml:space="preserve"> postupka objavljeno na e-Oglasnoj ploči suda 6. srpnja 2017. te da je rješenje sadržalo poziv vjerovnicima da u roku od 15. dana od dana objave tog rješenja prijave svoje tražbine. Budući da je vjerovnik prijavu tražbine podnio Financijskoj agenciji 27. studenog 2017., dakle izvan propisanog roka od 15 dana, prijavu tražbine je prvostupanjski sud pozivom na odredbu članka 36. stavak 6. SZ-a odbacio kao nepravovremenu.</w:t>
      </w:r>
    </w:p>
    <w:p w:rsidRDefault="003C0E42" w:rsidP="003C0E42" w:rsidR="003C0E42">
      <w:pPr>
        <w:spacing w:after="0"/>
        <w:jc w:val="both"/>
      </w:pPr>
    </w:p>
    <w:p w:rsidRDefault="003C0E42" w:rsidP="003C0E42" w:rsidR="003C0E42">
      <w:pPr>
        <w:spacing w:after="0"/>
        <w:jc w:val="both"/>
      </w:pPr>
      <w:r>
        <w:tab/>
        <w:t>Prema odredbi članka 36. stavak 6. točka 4. SZ-a prijavu tražbine podnesenu nakon isteka roka za prijavljivanje sud će odbaciti rješenje.</w:t>
      </w:r>
    </w:p>
    <w:p w:rsidRDefault="003C0E42" w:rsidP="003C0E42" w:rsidR="003C0E42">
      <w:pPr>
        <w:spacing w:after="0"/>
        <w:jc w:val="both"/>
      </w:pPr>
    </w:p>
    <w:p w:rsidRDefault="003C0E42" w:rsidP="003C0E42" w:rsidR="003C0E42">
      <w:pPr>
        <w:spacing w:after="0"/>
        <w:jc w:val="both"/>
      </w:pPr>
      <w:r>
        <w:tab/>
        <w:t xml:space="preserve">Iz spisa proizlazi, a žalitelj ne osporava, da je rješenje o otvaranju </w:t>
      </w:r>
      <w:proofErr w:type="spellStart"/>
      <w:r>
        <w:t>predstečajnog</w:t>
      </w:r>
      <w:proofErr w:type="spellEnd"/>
      <w:r>
        <w:t xml:space="preserve"> postupka nad dužnikom objavljeno na e-Oglasnoj ploči suda 6. srpnja 2017. te da je žalitelj doista predao prijavu tražbine Financijskoj agenciji 27. studenog 2017. Prijava tražbine nije podnesena na propisanom obrascu ali je sadržala podatke, kako je propisano odredbom članka 36. stavak 1. SZ-a, pravnu osnovu i iznos dospjele tražbine u iznosu od 4.999,28 kn. Stoga je takvu prijavu, nesporno podnesenu nakon isteka zakonom propisanog roka za prijavu tražbine, prvostupanjski sud pravilnom primjenom materijalnog prava (članka 36. stavak 6. SZ-a) jedino mogao i morao odbaciti kao nepravovremenu.</w:t>
      </w:r>
    </w:p>
    <w:p w:rsidRDefault="003C0E42" w:rsidP="003C0E42" w:rsidR="003C0E42">
      <w:pPr>
        <w:spacing w:after="0"/>
        <w:jc w:val="both"/>
      </w:pPr>
    </w:p>
    <w:p w:rsidRDefault="003C0E42" w:rsidP="003C0E42" w:rsidR="003C0E42">
      <w:pPr>
        <w:spacing w:after="0"/>
        <w:jc w:val="both"/>
      </w:pPr>
      <w:r>
        <w:tab/>
        <w:t xml:space="preserve">Žalbeni navodi o statusnim promjenama na strani dužnika i da je dužnik mogao prijaviti predmetno potraživanje, budući da su stranke u vezi predmetne tražbine bile u sporu </w:t>
      </w:r>
      <w:r>
        <w:lastRenderedPageBreak/>
        <w:t>iz kojeg proizlazi i iznos koji sada u žalbi navodi vjerovnik, a nije sadržan u prijavi potraživanja nemaju nikakvog utjecaja na pravilnost i zakonitost pobijanog rješenja.</w:t>
      </w:r>
    </w:p>
    <w:p w:rsidRDefault="003C0E42" w:rsidP="003C0E42" w:rsidR="003C0E42">
      <w:pPr>
        <w:spacing w:after="0"/>
        <w:jc w:val="both"/>
      </w:pPr>
    </w:p>
    <w:p w:rsidRDefault="003C0E42" w:rsidP="003C0E42" w:rsidR="003C0E42">
      <w:pPr>
        <w:spacing w:after="0"/>
        <w:jc w:val="both"/>
      </w:pPr>
      <w:r>
        <w:tab/>
        <w:t>Prema tome, svojim žalbenim navodima žalitelj nije doveo u pitanje pravilnost i zakonitost pobijanog rješenja, a ovaj sud nije uočio neku od bitnih povreda odredaba postupka na koje pazi po službenoj dužnosti, pa je na temelju odredbe članka 380. točke 2. ZPP-a u vezi s člankom 10. SZ-a, njegovu žalbu valjalo odbiti kao neosnovanu i potvrditi rješenje prvostupanjskog suda.</w:t>
      </w:r>
    </w:p>
    <w:p w:rsidRDefault="003C0E42" w:rsidP="003C0E42" w:rsidR="003C0E42">
      <w:pPr>
        <w:spacing w:after="0"/>
        <w:jc w:val="both"/>
      </w:pPr>
    </w:p>
    <w:p w:rsidRDefault="003C0E42" w:rsidP="003C0E42" w:rsidR="003C0E42">
      <w:pPr>
        <w:spacing w:after="0"/>
        <w:jc w:val="center"/>
      </w:pPr>
      <w:r>
        <w:t>Zagreb, 1. ožujka 2018.</w:t>
      </w:r>
    </w:p>
    <w:p w:rsidRDefault="003C0E42" w:rsidP="003C0E42" w:rsidR="003C0E42">
      <w:pPr>
        <w:spacing w:after="0"/>
        <w:jc w:val="both"/>
      </w:pPr>
    </w:p>
    <w:p w:rsidRDefault="003C0E42" w:rsidP="003C0E42" w:rsidR="003C0E42">
      <w:pPr>
        <w:pStyle w:val="Bezproreda"/>
        <w:ind w:left="4536"/>
        <w:jc w:val="center"/>
      </w:pPr>
      <w:r>
        <w:t>Predsjednica vijeća</w:t>
      </w:r>
    </w:p>
    <w:p w:rsidRDefault="003C0E42" w:rsidP="003C0E42" w:rsidR="003C0E42">
      <w:pPr>
        <w:pStyle w:val="Bezproreda"/>
        <w:ind w:left="4536"/>
        <w:jc w:val="center"/>
      </w:pPr>
      <w:r>
        <w:t>Kamelija Parać, v. r.</w:t>
      </w:r>
    </w:p>
    <w:p w:rsidRDefault="003C0E42" w:rsidP="003C0E42" w:rsidR="003C0E42">
      <w:pPr>
        <w:pStyle w:val="Bezproreda"/>
        <w:ind w:left="4536"/>
        <w:jc w:val="center"/>
      </w:pPr>
    </w:p>
    <w:p w:rsidRDefault="003C0E42" w:rsidP="003C0E42" w:rsidR="003C0E42">
      <w:pPr>
        <w:pStyle w:val="Bezproreda"/>
        <w:ind w:left="4536"/>
        <w:jc w:val="center"/>
      </w:pPr>
      <w:r>
        <w:t xml:space="preserve">Za točnost </w:t>
      </w:r>
      <w:proofErr w:type="spellStart"/>
      <w:r>
        <w:t>otpravka</w:t>
      </w:r>
      <w:proofErr w:type="spellEnd"/>
      <w:r>
        <w:t xml:space="preserve"> – ovlašteni službenik</w:t>
      </w:r>
    </w:p>
    <w:p w:rsidRDefault="003C0E42" w:rsidP="003C0E42" w:rsidR="003C0E42">
      <w:pPr>
        <w:pStyle w:val="Bezproreda"/>
        <w:ind w:left="4536"/>
        <w:jc w:val="center"/>
      </w:pPr>
      <w:r>
        <w:t xml:space="preserve">Brankica </w:t>
      </w:r>
      <w:proofErr w:type="spellStart"/>
      <w:r>
        <w:t>Curman</w:t>
      </w:r>
      <w:proofErr w:type="spellEnd"/>
    </w:p>
    <w:p w:rsidRDefault="00C22ACB" w:rsidP="00C22ACB" w:rsidR="00C22ACB">
      <w:pPr>
        <w:spacing w:after="0"/>
        <w:jc w:val="both"/>
      </w:pPr>
    </w:p>
    <w:sectPr w:rsidR="00C22ACB">
      <w:headerReference w:type="even" r:id="rId8"/>
      <w:headerReference w:type="default" r:id="rId9"/>
      <w:footerReference w:type="even"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364" w:rsidP="00BD5A69" w:rsidR="00464364">
      <w:pPr>
        <w:spacing w:after="0"/>
      </w:pPr>
      <w:r>
        <w:separator/>
      </w:r>
    </w:p>
  </w:endnote>
  <w:endnote w:id="0" w:type="continuationSeparator">
    <w:p w:rsidRDefault="00464364" w:rsidP="00BD5A69" w:rsidR="0046436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P="00C96C83" w:rsidR="00BD5A69">
    <w:pPr>
      <w:pStyle w:val="Podnoje"/>
    </w:pPr>
  </w:p>
  <w:p w:rsidRDefault="00BD5A69" w:rsidR="00BD5A6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364" w:rsidP="00BD5A69" w:rsidR="00464364">
      <w:pPr>
        <w:spacing w:after="0"/>
      </w:pPr>
      <w:r>
        <w:separator/>
      </w:r>
    </w:p>
  </w:footnote>
  <w:footnote w:id="0" w:type="continuationSeparator">
    <w:p w:rsidRDefault="00464364" w:rsidP="00BD5A69" w:rsidR="0046436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0F73" w:rsidR="00560F7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65F8"/>
    <w:rsid w:val="000D018D"/>
    <w:rsid w:val="00162C1B"/>
    <w:rsid w:val="001705BB"/>
    <w:rsid w:val="001C18C3"/>
    <w:rsid w:val="001F6D10"/>
    <w:rsid w:val="00233ACE"/>
    <w:rsid w:val="002E6EBB"/>
    <w:rsid w:val="003C0E42"/>
    <w:rsid w:val="003D0BF9"/>
    <w:rsid w:val="00464364"/>
    <w:rsid w:val="005474F3"/>
    <w:rsid w:val="005576F8"/>
    <w:rsid w:val="00560F73"/>
    <w:rsid w:val="006D7A34"/>
    <w:rsid w:val="00896057"/>
    <w:rsid w:val="008F6D9E"/>
    <w:rsid w:val="009538B5"/>
    <w:rsid w:val="00977DE3"/>
    <w:rsid w:val="00A70B8C"/>
    <w:rsid w:val="00BD5A69"/>
    <w:rsid w:val="00C22ACB"/>
    <w:rsid w:val="00C96C83"/>
    <w:rsid w:val="00CD42A1"/>
    <w:rsid w:val="00CE72EB"/>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548341814">
      <w:bodyDiv w:val="true"/>
      <w:marLeft w:val="0"/>
      <w:marRight w:val="0"/>
      <w:marTop w:val="0"/>
      <w:marBottom w:val="0"/>
      <w:divBdr>
        <w:top w:space="0" w:sz="0" w:color="auto" w:val="none"/>
        <w:left w:space="0" w:sz="0" w:color="auto" w:val="none"/>
        <w:bottom w:space="0" w:sz="0" w:color="auto" w:val="none"/>
        <w:right w:space="0" w:sz="0" w:color="auto" w:val="none"/>
      </w:divBdr>
    </w:div>
    <w:div w:id="1277523076">
      <w:bodyDiv w:val="true"/>
      <w:marLeft w:val="0"/>
      <w:marRight w:val="0"/>
      <w:marTop w:val="0"/>
      <w:marBottom w:val="0"/>
      <w:divBdr>
        <w:top w:space="0" w:sz="0" w:color="auto" w:val="none"/>
        <w:left w:space="0" w:sz="0" w:color="auto" w:val="none"/>
        <w:bottom w:space="0" w:sz="0" w:color="auto" w:val="none"/>
        <w:right w:space="0" w:sz="0" w:color="auto" w:val="none"/>
      </w:divBdr>
    </w:div>
    <w:div w:id="1994605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 Id="rId16"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878</properties:Words>
  <properties:Characters>5005</properties:Characters>
  <properties:Lines>41</properties:Lines>
  <properties:Paragraphs>11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2018-03-19T07:38:00Z</dcterms:created>
  <dc:creator>Ljiljana Cafuk</dc:creator>
  <cp:lastModifiedBy>Snežana Kranjčević</cp:lastModifiedBy>
  <dcterms:modified xmlns:xsi="http://www.w3.org/2001/XMLSchema-instance" xsi:type="dcterms:W3CDTF">2018-03-19T07:38:00Z</dcterms:modified>
  <cp:revision>2</cp:revision>
</cp:coreProperties>
</file>