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256c" w14:paraId="c59256c" w:rsidRDefault="00AF080C" w:rsidP="00AF080C" w:rsidR="00AF080C" w:rsidRPr="00AF080C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  <w:t>1 St-123/15</w:t>
      </w: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b/>
          <w:lang w:eastAsia="hr-HR"/>
        </w:rPr>
        <w:t xml:space="preserve">      </w:t>
      </w:r>
      <w:r w:rsidRPr="00AF080C">
        <w:rPr>
          <w:rFonts w:cs="Times New Roman" w:eastAsia="Times New Roman"/>
          <w:lang w:eastAsia="hr-HR"/>
        </w:rPr>
        <w:t>REPUBLIKA HRVATSKA</w:t>
      </w: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 xml:space="preserve"> TRGOVAČKI SUD U ZAGREBU</w:t>
      </w: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 xml:space="preserve">          STALNA SLUŽBA </w:t>
      </w: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AF080C">
        <w:rPr>
          <w:rFonts w:cs="Times New Roman" w:eastAsia="Times New Roman"/>
          <w:lang w:eastAsia="hr-HR"/>
        </w:rPr>
        <w:t>Šestića</w:t>
      </w:r>
      <w:proofErr w:type="spellEnd"/>
      <w:r w:rsidRPr="00AF080C">
        <w:rPr>
          <w:rFonts w:cs="Times New Roman" w:eastAsia="Times New Roman"/>
          <w:lang w:eastAsia="hr-HR"/>
        </w:rPr>
        <w:t xml:space="preserve"> 4</w:t>
      </w: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>O B A V I J E S T</w:t>
      </w: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jc w:val="both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ab/>
        <w:t>TRGOVAČKI SUD U ZAGREBU, Stalna služba</w:t>
      </w:r>
      <w:r w:rsidRPr="00AF080C">
        <w:rPr>
          <w:rFonts w:cs="Times New Roman" w:eastAsia="Times New Roman"/>
          <w:b/>
          <w:lang w:eastAsia="hr-HR"/>
        </w:rPr>
        <w:t>,</w:t>
      </w:r>
      <w:r w:rsidRPr="00AF080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GRIČ GRADNJA PROJEKT d.o.o. u stečaju, Zagreb, </w:t>
      </w:r>
      <w:proofErr w:type="spellStart"/>
      <w:r w:rsidRPr="00AF080C">
        <w:rPr>
          <w:rFonts w:cs="Times New Roman" w:eastAsia="Times New Roman"/>
          <w:lang w:eastAsia="hr-HR"/>
        </w:rPr>
        <w:t>Horvaćanska</w:t>
      </w:r>
      <w:proofErr w:type="spellEnd"/>
      <w:r w:rsidRPr="00AF080C">
        <w:rPr>
          <w:rFonts w:cs="Times New Roman" w:eastAsia="Times New Roman"/>
          <w:lang w:eastAsia="hr-HR"/>
        </w:rPr>
        <w:t xml:space="preserve"> 27, OIB: 72779791155, dana 6. svibnja 2016. </w:t>
      </w: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jc w:val="center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>o b j a v l j u j e</w:t>
      </w:r>
    </w:p>
    <w:p w:rsidRDefault="00AF080C" w:rsidP="00AF080C" w:rsidR="00AF080C" w:rsidRPr="00AF080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ab/>
        <w:t xml:space="preserve">Stečajnom upravitelju </w:t>
      </w:r>
      <w:proofErr w:type="spellStart"/>
      <w:r w:rsidRPr="00AF080C">
        <w:rPr>
          <w:rFonts w:cs="Times New Roman" w:eastAsia="Times New Roman"/>
          <w:lang w:eastAsia="hr-HR"/>
        </w:rPr>
        <w:t>Maroju</w:t>
      </w:r>
      <w:proofErr w:type="spellEnd"/>
      <w:r w:rsidRPr="00AF080C">
        <w:rPr>
          <w:rFonts w:cs="Times New Roman" w:eastAsia="Times New Roman"/>
          <w:lang w:eastAsia="hr-HR"/>
        </w:rPr>
        <w:t xml:space="preserve"> </w:t>
      </w:r>
      <w:proofErr w:type="spellStart"/>
      <w:r w:rsidRPr="00AF080C">
        <w:rPr>
          <w:rFonts w:cs="Times New Roman" w:eastAsia="Times New Roman"/>
          <w:lang w:eastAsia="hr-HR"/>
        </w:rPr>
        <w:t>Stjepoviću</w:t>
      </w:r>
      <w:proofErr w:type="spellEnd"/>
      <w:r w:rsidRPr="00AF080C">
        <w:rPr>
          <w:rFonts w:cs="Times New Roman" w:eastAsia="Times New Roman"/>
          <w:lang w:eastAsia="hr-HR"/>
        </w:rPr>
        <w:t xml:space="preserve"> određena je  nagrada te se u pisarnici suda može izvršiti uvid u potpuni tekst rješenja. </w:t>
      </w:r>
    </w:p>
    <w:p w:rsidRDefault="00AF080C" w:rsidP="00AF080C" w:rsidR="00AF080C" w:rsidRPr="00AF0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jc w:val="both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ab/>
      </w:r>
      <w:r w:rsidRPr="00AF080C">
        <w:rPr>
          <w:rFonts w:cs="Times New Roman" w:eastAsia="Times New Roman"/>
          <w:lang w:eastAsia="hr-HR"/>
        </w:rPr>
        <w:tab/>
        <w:t xml:space="preserve">            </w:t>
      </w:r>
    </w:p>
    <w:p w:rsidRDefault="00AF080C" w:rsidP="00AF080C" w:rsidR="00AF080C" w:rsidRPr="00AF080C">
      <w:pPr>
        <w:spacing w:after="0"/>
        <w:jc w:val="center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>U</w:t>
      </w:r>
      <w:r w:rsidRPr="00AF080C">
        <w:rPr>
          <w:rFonts w:cs="Times New Roman" w:eastAsia="Times New Roman"/>
          <w:b/>
          <w:lang w:eastAsia="hr-HR"/>
        </w:rPr>
        <w:t xml:space="preserve"> </w:t>
      </w:r>
      <w:r w:rsidRPr="00AF080C">
        <w:rPr>
          <w:rFonts w:cs="Times New Roman" w:eastAsia="Times New Roman"/>
          <w:lang w:eastAsia="hr-HR"/>
        </w:rPr>
        <w:t>Karlovcu 6. svibnja 2016.</w:t>
      </w:r>
    </w:p>
    <w:p w:rsidRDefault="00AF080C" w:rsidP="00AF080C" w:rsidR="00AF080C" w:rsidRPr="00AF08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   </w:t>
      </w:r>
      <w:r w:rsidRPr="00AF080C">
        <w:rPr>
          <w:rFonts w:cs="Times New Roman" w:eastAsia="Times New Roman"/>
          <w:lang w:eastAsia="hr-HR"/>
        </w:rPr>
        <w:t xml:space="preserve">   Stečajni sudac:                                                                                                                 </w:t>
      </w:r>
    </w:p>
    <w:p w:rsidRDefault="00AF080C" w:rsidP="00AF080C" w:rsidR="00AF080C" w:rsidRPr="00AF080C">
      <w:pPr>
        <w:spacing w:after="0"/>
        <w:jc w:val="center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AF080C" w:rsidP="00AF080C" w:rsidR="00AF080C" w:rsidRPr="00AF080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F080C" w:rsidP="00AF080C" w:rsidR="00AF080C" w:rsidRPr="00AF080C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>Dna:</w:t>
      </w:r>
    </w:p>
    <w:p w:rsidRDefault="00AF080C" w:rsidP="00AF080C" w:rsidR="00AF080C" w:rsidRPr="00AF080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80C">
        <w:rPr>
          <w:rFonts w:cs="Times New Roman" w:eastAsia="Times New Roman"/>
          <w:lang w:eastAsia="hr-HR"/>
        </w:rPr>
        <w:t>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367D10"/>
    <w:multiLevelType w:val="hybridMultilevel"/>
    <w:tmpl w:val="EA3A3168"/>
    <w:lvl w:tplc="BD9C7F8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80C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64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St-123/2015-78</izvorni_sadrzaj>
    <derivirana_varijabla naziv="DomainObject.Oznaka_1">St-123/2015-78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Čavić; LUX CONCEPT društvo s ograničenom odgovornošću za projektiranje i građenje</izvorni_sadrzaj>
    <derivirana_varijabla naziv="DomainObject.Predmet.StrankaFormated_1">  FINA Regionalni centar Zagreb; ERSTE&amp;STEIERMÄRKISCHE BANKA dioničko društvo zastupanog po punomoćniku Tomislav Čavić; LUX CONCEPT društvo s ograničenom odgovornošću za projektiranje i građenje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Čavić; LUX CONCEPT društvo s ograničenom odgovornošću za projektiranje i građenje, OIB 07774352853</izvorni_sadrzaj>
    <derivirana_varijabla naziv="DomainObject.Predmet.StrankaFormatedOIB_1">  FINA Regionalni centar Zagreb, OIB 85821130368; ERSTE&amp;STEIERMÄRKISCHE BANKA dioničko društvo, OIB 23057039320 zastupanog po punomoćniku Tomislav Čavić; LUX CONCEPT društvo s ograničenom odgovornošću za projektiranje i građenje, OIB 07774352853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izvorni_sadrzaj>
    <derivirana_varijabla naziv="DomainObject.Predmet.StrankaFormatedWithAdress_1"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Rijeka,LUX CONCEPT društvo s ograničenom odgovornošću za projektiranje i građenje Zorkovačka 2,10000 Zagreb</izvorni_sadrzaj>
    <derivirana_varijabla naziv="DomainObject.Predmet.StrankaWithAdress_1">FINA Regionalni centar Zagreb Grada Vukovara 70,10000 Zagreb,ERSTE&amp;STEIERMÄRKISCHE BANKA dioničko društvo Jadranski Trg 3/a,51000 Rijeka,LUX CONCEPT društvo s ograničenom odgovornošću za projektiranje i građenje Zorkovačka 2,10000 Zagreb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izvorni_sadrzaj>
    <derivirana_varijabla naziv="DomainObject.Predmet.StrankaWithAdressOIB_1"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derivirana_varijabla>
  </DomainObject.Predmet.StrankaWithAdressOIB>
  <DomainObject.Predmet.StrankaNazivFormated>
    <izvorni_sadrzaj>FINA Regionalni centar Zagreb,ERSTE&amp;STEIERMÄRKISCHE BANKA dioničko društvo,LUX CONCEPT društvo s ograničenom odgovornošću za projektiranje i građenje</izvorni_sadrzaj>
    <derivirana_varijabla naziv="DomainObject.Predmet.StrankaNazivFormated_1">FINA Regionalni centar Zagreb,ERSTE&amp;STEIERMÄRKISCHE BANKA dioničko društvo,LUX CONCEPT društvo s ograničenom odgovornošću za projektiranje i građenje</derivirana_varijabla>
  </DomainObject.Predmet.StrankaNazivFormated>
  <DomainObject.Predmet.StrankaNazivFormatedOIB>
    <izvorni_sadrzaj>FINA Regionalni centar Zagreb, OIB 85821130368,ERSTE&amp;STEIERMÄRKISCHE BANKA dioničko društvo, OIB 23057039320,LUX CONCEPT društvo s ograničenom odgovornošću za projektiranje i građenje, OIB 07774352853</izvorni_sadrzaj>
    <derivirana_varijabla naziv="DomainObject.Predmet.StrankaNazivFormatedOIB_1">FINA Regionalni centar Zagreb, OIB 85821130368,ERSTE&amp;STEIERMÄRKISCHE BANKA dioničko društvo, OIB 23057039320,LUX CONCEPT društvo s ograničenom odgovornošću za projektiranje i građenje, OIB 07774352853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  <item>LUX CONCEPT društvo s ograničenom odgovornošću za projektiranje i građenje</item>
    </izvorni_sadrzaj>
    <derivirana_varijabla naziv="DomainObject.Predmet.StrankaListFormated_1">
      <item>FINA Regionalni centar Zagreb</item>
      <item>ERSTE&amp;STEIERMÄRKISCHE BANKA dioničko društvo zastupanog po punomoćniku Tomislav Čavić</item>
      <item>LUX CONCEPT društvo s ograničenom odgovornošću za projektiranje i građenje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LUX CONCEPT društvo s ograničenom odgovornošću za projektiranje i građenje</item>
    </izvorni_sadrzaj>
    <derivirana_varijabla naziv="DomainObject.Predmet.StrankaListNazivFormated_1">
      <item>FINA Regionalni centar Zagreb</item>
      <item>ERSTE&amp;STEIERMÄRKISCHE BANKA dioničko društvo</item>
      <item>LUX CONCEPT društvo s ograničenom odgovornošću za projektiranje i građenje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LUX CONCEPT društvo s ograničenom odgovornošću za projektiranje i građenje, OIB 07774352853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LUX CONCEPT društvo s ograničenom odgovornošću za projektiranje i građenje, OIB 07774352853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izvorni_sadrzaj>
    <derivirana_varijabla naziv="DomainObject.Predmet.OstaliListFormated_1"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Krešimir Majhen</item>
      <item>Maroje Stjepović</item>
      <item>Tomislav Čavić</item>
      <item>Damir Ališić</item>
      <item>ŠKROBOT &amp; PARTNERI, odvjetničko društvo d.o.o.</item>
    </izvorni_sadrzaj>
    <derivirana_varijabla naziv="DomainObject.Predmet.OstaliListNazivFormated_1">
      <item>Krešimir Majhen</item>
      <item>Maroje Stjepović</item>
      <item>Tomislav Čavić</item>
      <item>Damir Ališić</item>
      <item>ŠKROBOT &amp; PARTNERI, odvjetničko društvo d.o.o.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izvorni_sadrzaj>
    <derivirana_varijabla naziv="DomainObject.Predmet.OstaliListNazivFormatedOIB_1"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St-123/2015-78</izvorni_sadrzaj>
    <derivirana_varijabla naziv="DomainObject.PoslovniBrojDokumenta_1">St-123/2015-78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C7F8D-DCBA-47B0-B61F-5B4873CF0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487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2016-05-06T11:44:00Z</cp:lastPrinted>
  <dcterms:modified xmlns:xsi="http://www.w3.org/2001/XMLSchema-instance" xsi:type="dcterms:W3CDTF">2016-05-06T11:45:00Z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St-123/2015-78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