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051647" w14:paraId="7051647" w:rsidRDefault="00B726FD" w:rsidP="00B726FD" w:rsidR="0085247A" w:rsidRPr="00B726FD">
      <w:pPr>
        <w:ind w:left="426"/>
        <w15:collapsed w:val="false"/>
        <w:rPr>
          <w:rFonts w:cs="Times New Roman" w:hAnsi="Times New Roman" w:ascii="Times New Roman"/>
        </w:rPr>
      </w:pPr>
      <w:bookmarkStart w:name="_GoBack" w:id="0"/>
      <w:bookmarkEnd w:id="0"/>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sidR="00C239A7" w:rsidRPr="00B726FD">
        <w:rPr>
          <w:rFonts w:cs="Times New Roman" w:hAnsi="Times New Roman" w:ascii="Times New Roman"/>
        </w:rPr>
        <w:t xml:space="preserve"> </w:t>
      </w:r>
    </w:p>
    <w:p w:rsidRDefault="00B726FD" w:rsidP="0086691F" w:rsidR="00B726FD" w:rsidRPr="00B726FD">
      <w:pPr>
        <w:jc w:val="center"/>
        <w:rPr>
          <w:rFonts w:cs="Times New Roman" w:hAnsi="Times New Roman" w:ascii="Times New Roman"/>
        </w:rPr>
      </w:pPr>
      <w:r w:rsidRPr="00B726FD">
        <w:rPr>
          <w:rFonts w:cs="Times New Roman" w:hAnsi="Times New Roman" w:ascii="Times New Roman"/>
        </w:rPr>
        <w:t>R E P U B L I K A    H R V A T S K A</w:t>
      </w:r>
    </w:p>
    <w:p w:rsidRDefault="0085247A" w:rsidR="0085247A" w:rsidRPr="00B726FD">
      <w:pPr>
        <w:jc w:val="both"/>
        <w:rPr>
          <w:rFonts w:cs="Times New Roman" w:hAnsi="Times New Roman" w:ascii="Times New Roman"/>
        </w:rPr>
      </w:pPr>
    </w:p>
    <w:p w:rsidRDefault="00C239A7" w:rsidP="00F7088B" w:rsidR="0085247A" w:rsidRPr="00B726FD">
      <w:pPr>
        <w:jc w:val="center"/>
        <w:outlineLvl w:val="0"/>
        <w:rPr>
          <w:rFonts w:cs="Times New Roman" w:hAnsi="Times New Roman" w:ascii="Times New Roman"/>
        </w:rPr>
      </w:pPr>
      <w:r w:rsidRPr="00B726FD">
        <w:rPr>
          <w:rFonts w:cs="Times New Roman" w:hAnsi="Times New Roman" w:ascii="Times New Roman"/>
        </w:rPr>
        <w:t>Z A K L J U Č A K</w:t>
      </w:r>
    </w:p>
    <w:p w:rsidRDefault="0085247A" w:rsidR="0085247A" w:rsidRPr="00B726FD">
      <w:pPr>
        <w:jc w:val="both"/>
        <w:rPr>
          <w:rFonts w:cs="Times New Roman" w:hAnsi="Times New Roman" w:ascii="Times New Roman"/>
        </w:rPr>
      </w:pPr>
    </w:p>
    <w:p w:rsidRDefault="0085247A" w:rsidP="007B069D" w:rsidR="00A9171B">
      <w:pPr>
        <w:jc w:val="both"/>
        <w:rPr>
          <w:rFonts w:cs="Times New Roman" w:hAnsi="Times New Roman" w:ascii="Times New Roman"/>
        </w:rPr>
      </w:pPr>
      <w:r w:rsidRPr="00B726FD">
        <w:rPr>
          <w:rFonts w:cs="Times New Roman" w:hAnsi="Times New Roman" w:ascii="Times New Roman"/>
        </w:rPr>
        <w:tab/>
      </w:r>
      <w:r w:rsidRPr="00FB4A1B">
        <w:rPr>
          <w:rFonts w:cs="Times New Roman" w:hAnsi="Times New Roman" w:ascii="Times New Roman"/>
        </w:rPr>
        <w:t xml:space="preserve">Trgovački sud u Zagrebu po sucu </w:t>
      </w:r>
      <w:r w:rsidR="00AB42E2" w:rsidRPr="00FB4A1B">
        <w:rPr>
          <w:rFonts w:cs="Times New Roman" w:hAnsi="Times New Roman" w:ascii="Times New Roman"/>
        </w:rPr>
        <w:t>pojedincu</w:t>
      </w:r>
      <w:r w:rsidRPr="00FB4A1B">
        <w:rPr>
          <w:rFonts w:cs="Times New Roman" w:hAnsi="Times New Roman" w:ascii="Times New Roman"/>
        </w:rPr>
        <w:t xml:space="preserve"> Nevenk</w:t>
      </w:r>
      <w:r w:rsidR="00A81ADA" w:rsidRPr="00FB4A1B">
        <w:rPr>
          <w:rFonts w:cs="Times New Roman" w:hAnsi="Times New Roman" w:ascii="Times New Roman"/>
        </w:rPr>
        <w:t>i Siladi</w:t>
      </w:r>
      <w:r w:rsidR="00AB42E2" w:rsidRPr="00FB4A1B">
        <w:rPr>
          <w:rFonts w:cs="Times New Roman" w:hAnsi="Times New Roman" w:ascii="Times New Roman"/>
        </w:rPr>
        <w:t xml:space="preserve"> Rstić </w:t>
      </w:r>
      <w:r w:rsidR="00A81ADA" w:rsidRPr="00FB4A1B">
        <w:rPr>
          <w:rFonts w:cs="Times New Roman" w:hAnsi="Times New Roman" w:ascii="Times New Roman"/>
        </w:rPr>
        <w:t xml:space="preserve">u stečajnom postupku </w:t>
      </w:r>
      <w:r w:rsidRPr="00FB4A1B">
        <w:rPr>
          <w:rFonts w:cs="Times New Roman" w:hAnsi="Times New Roman" w:ascii="Times New Roman"/>
        </w:rPr>
        <w:t>nad</w:t>
      </w:r>
      <w:r w:rsidR="00044B47" w:rsidRPr="00FB4A1B">
        <w:rPr>
          <w:rFonts w:cs="Times New Roman" w:hAnsi="Times New Roman" w:ascii="Times New Roman"/>
        </w:rPr>
        <w:t xml:space="preserve"> </w:t>
      </w:r>
      <w:r w:rsidR="007B069D">
        <w:rPr>
          <w:rFonts w:cs="Times New Roman" w:hAnsi="Times New Roman" w:ascii="Times New Roman"/>
        </w:rPr>
        <w:t xml:space="preserve">STEČAJNOM MASOM </w:t>
      </w:r>
      <w:r w:rsidR="007B069D" w:rsidRPr="007B069D">
        <w:rPr>
          <w:rFonts w:cs="Times New Roman" w:hAnsi="Times New Roman" w:ascii="Times New Roman"/>
        </w:rPr>
        <w:t xml:space="preserve">iza TPK-PIRUS, Poduzeće za poslovne, istraživačko-razvojen i ugostiteljske usluge </w:t>
      </w:r>
      <w:r w:rsidR="007B069D">
        <w:rPr>
          <w:rFonts w:cs="Times New Roman" w:hAnsi="Times New Roman" w:ascii="Times New Roman"/>
        </w:rPr>
        <w:t xml:space="preserve">d.o.o., </w:t>
      </w:r>
      <w:r w:rsidR="007B069D" w:rsidRPr="007B069D">
        <w:rPr>
          <w:rFonts w:cs="Times New Roman" w:hAnsi="Times New Roman" w:ascii="Times New Roman"/>
        </w:rPr>
        <w:t>Zagreb (Grad Zagreb)</w:t>
      </w:r>
      <w:r w:rsidR="007B069D">
        <w:rPr>
          <w:rFonts w:cs="Times New Roman" w:hAnsi="Times New Roman" w:ascii="Times New Roman"/>
        </w:rPr>
        <w:t xml:space="preserve">, </w:t>
      </w:r>
      <w:r w:rsidR="007B069D" w:rsidRPr="007B069D">
        <w:rPr>
          <w:rFonts w:cs="Times New Roman" w:hAnsi="Times New Roman" w:ascii="Times New Roman"/>
        </w:rPr>
        <w:t>Zadarska 77</w:t>
      </w:r>
      <w:r w:rsidR="00735387" w:rsidRPr="00FB4A1B">
        <w:rPr>
          <w:rFonts w:cs="Times New Roman" w:hAnsi="Times New Roman" w:ascii="Times New Roman"/>
        </w:rPr>
        <w:t>,</w:t>
      </w:r>
      <w:r w:rsidR="00F90C4A" w:rsidRPr="00FB4A1B">
        <w:rPr>
          <w:rFonts w:cs="Times New Roman" w:hAnsi="Times New Roman" w:ascii="Times New Roman"/>
        </w:rPr>
        <w:t xml:space="preserve"> </w:t>
      </w:r>
      <w:r w:rsidR="007B069D">
        <w:rPr>
          <w:rFonts w:cs="Times New Roman" w:hAnsi="Times New Roman" w:ascii="Times New Roman"/>
        </w:rPr>
        <w:t xml:space="preserve">OIB </w:t>
      </w:r>
      <w:r w:rsidR="007B069D" w:rsidRPr="007B069D">
        <w:rPr>
          <w:rFonts w:cs="Times New Roman" w:hAnsi="Times New Roman" w:ascii="Times New Roman"/>
        </w:rPr>
        <w:t>49835246191</w:t>
      </w:r>
      <w:r w:rsidR="007B069D">
        <w:rPr>
          <w:rFonts w:cs="Times New Roman" w:hAnsi="Times New Roman" w:ascii="Times New Roman"/>
        </w:rPr>
        <w:t>,</w:t>
      </w:r>
      <w:r w:rsidR="007B069D" w:rsidRPr="007B069D">
        <w:rPr>
          <w:rFonts w:cs="Times New Roman" w:hAnsi="Times New Roman" w:ascii="Times New Roman"/>
        </w:rPr>
        <w:t xml:space="preserve">  </w:t>
      </w:r>
      <w:r w:rsidR="00CE3635" w:rsidRPr="00FB4A1B">
        <w:rPr>
          <w:rFonts w:cs="Times New Roman" w:hAnsi="Times New Roman" w:ascii="Times New Roman"/>
        </w:rPr>
        <w:t xml:space="preserve">dana </w:t>
      </w:r>
      <w:r w:rsidR="006C477A" w:rsidRPr="006C477A">
        <w:rPr>
          <w:rFonts w:cs="Times New Roman" w:hAnsi="Times New Roman" w:ascii="Times New Roman"/>
        </w:rPr>
        <w:t>15</w:t>
      </w:r>
      <w:r w:rsidR="002526C8" w:rsidRPr="006C477A">
        <w:rPr>
          <w:rFonts w:cs="Times New Roman" w:hAnsi="Times New Roman" w:ascii="Times New Roman"/>
        </w:rPr>
        <w:t xml:space="preserve">. </w:t>
      </w:r>
      <w:r w:rsidR="007B069D" w:rsidRPr="006C477A">
        <w:rPr>
          <w:rFonts w:cs="Times New Roman" w:hAnsi="Times New Roman" w:ascii="Times New Roman"/>
        </w:rPr>
        <w:t>studenog</w:t>
      </w:r>
      <w:r w:rsidR="00346A96" w:rsidRPr="006C477A">
        <w:rPr>
          <w:rFonts w:cs="Times New Roman" w:hAnsi="Times New Roman" w:ascii="Times New Roman"/>
        </w:rPr>
        <w:t xml:space="preserve"> </w:t>
      </w:r>
      <w:r w:rsidR="00346A96">
        <w:rPr>
          <w:rFonts w:cs="Times New Roman" w:hAnsi="Times New Roman" w:ascii="Times New Roman"/>
        </w:rPr>
        <w:t>2017.</w:t>
      </w:r>
    </w:p>
    <w:p w:rsidRDefault="007B069D" w:rsidR="007B069D" w:rsidRPr="00FB4A1B">
      <w:pPr>
        <w:jc w:val="both"/>
        <w:rPr>
          <w:rFonts w:cs="Times New Roman" w:hAnsi="Times New Roman" w:ascii="Times New Roman"/>
        </w:rPr>
      </w:pPr>
    </w:p>
    <w:p w:rsidRDefault="00C239A7" w:rsidP="00F7088B" w:rsidR="0085247A" w:rsidRPr="00B726FD">
      <w:pPr>
        <w:jc w:val="center"/>
        <w:rPr>
          <w:rFonts w:cs="Times New Roman" w:hAnsi="Times New Roman" w:ascii="Times New Roman"/>
        </w:rPr>
      </w:pPr>
      <w:r w:rsidRPr="00B726FD">
        <w:rPr>
          <w:rFonts w:cs="Times New Roman" w:hAnsi="Times New Roman" w:ascii="Times New Roman"/>
        </w:rPr>
        <w:t xml:space="preserve">z a k l j u č i o </w:t>
      </w:r>
      <w:r w:rsidR="0085247A" w:rsidRPr="00B726FD">
        <w:rPr>
          <w:rFonts w:cs="Times New Roman" w:hAnsi="Times New Roman" w:ascii="Times New Roman"/>
        </w:rPr>
        <w:t xml:space="preserve">  j e</w:t>
      </w:r>
    </w:p>
    <w:p w:rsidRDefault="0085247A" w:rsidR="0085247A" w:rsidRPr="00B726FD">
      <w:pPr>
        <w:jc w:val="both"/>
        <w:rPr>
          <w:rFonts w:cs="Times New Roman" w:hAnsi="Times New Roman" w:ascii="Times New Roman"/>
        </w:rPr>
      </w:pPr>
    </w:p>
    <w:p w:rsidRDefault="00CE3635" w:rsidP="00F72359" w:rsidR="00BF7A4A" w:rsidRPr="00FB4A1B">
      <w:pPr>
        <w:pStyle w:val="Odlomakpopisa"/>
        <w:numPr>
          <w:ilvl w:val="0"/>
          <w:numId w:val="14"/>
        </w:numPr>
        <w:jc w:val="both"/>
        <w:rPr>
          <w:rFonts w:cs="Times New Roman" w:hAnsi="Times New Roman" w:ascii="Times New Roman"/>
        </w:rPr>
      </w:pPr>
      <w:r w:rsidRPr="00FB4A1B">
        <w:rPr>
          <w:rFonts w:cs="Times New Roman" w:hAnsi="Times New Roman" w:ascii="Times New Roman"/>
        </w:rPr>
        <w:t xml:space="preserve">Zakazuje se Skupština </w:t>
      </w:r>
      <w:r w:rsidR="0085247A" w:rsidRPr="00FB4A1B">
        <w:rPr>
          <w:rFonts w:cs="Times New Roman" w:hAnsi="Times New Roman" w:ascii="Times New Roman"/>
        </w:rPr>
        <w:t>vjerovnika u st</w:t>
      </w:r>
      <w:r w:rsidR="00A81ADA" w:rsidRPr="00FB4A1B">
        <w:rPr>
          <w:rFonts w:cs="Times New Roman" w:hAnsi="Times New Roman" w:ascii="Times New Roman"/>
        </w:rPr>
        <w:t>ečajnom postupku</w:t>
      </w:r>
      <w:r w:rsidR="00044B47" w:rsidRPr="00FB4A1B">
        <w:rPr>
          <w:rFonts w:cs="Times New Roman" w:hAnsi="Times New Roman" w:ascii="Times New Roman"/>
        </w:rPr>
        <w:t xml:space="preserve"> </w:t>
      </w:r>
      <w:r w:rsidR="001E463C">
        <w:rPr>
          <w:rFonts w:cs="Times New Roman" w:hAnsi="Times New Roman" w:ascii="Times New Roman"/>
        </w:rPr>
        <w:t xml:space="preserve">posl. </w:t>
      </w:r>
      <w:r w:rsidR="00044B47" w:rsidRPr="00FB4A1B">
        <w:rPr>
          <w:rFonts w:cs="Times New Roman" w:hAnsi="Times New Roman" w:ascii="Times New Roman"/>
        </w:rPr>
        <w:t>br. St-</w:t>
      </w:r>
      <w:r w:rsidR="007B069D">
        <w:rPr>
          <w:rFonts w:cs="Times New Roman" w:hAnsi="Times New Roman" w:ascii="Times New Roman"/>
        </w:rPr>
        <w:t>2741</w:t>
      </w:r>
      <w:r w:rsidRPr="00FB4A1B">
        <w:rPr>
          <w:rFonts w:cs="Times New Roman" w:hAnsi="Times New Roman" w:ascii="Times New Roman"/>
        </w:rPr>
        <w:t>/</w:t>
      </w:r>
      <w:r w:rsidR="0099330D" w:rsidRPr="00FB4A1B">
        <w:rPr>
          <w:rFonts w:cs="Times New Roman" w:hAnsi="Times New Roman" w:ascii="Times New Roman"/>
        </w:rPr>
        <w:t>1</w:t>
      </w:r>
      <w:r w:rsidR="007B069D">
        <w:rPr>
          <w:rFonts w:cs="Times New Roman" w:hAnsi="Times New Roman" w:ascii="Times New Roman"/>
        </w:rPr>
        <w:t>7</w:t>
      </w:r>
      <w:r w:rsidR="00A81ADA" w:rsidRPr="00FB4A1B">
        <w:rPr>
          <w:rFonts w:cs="Times New Roman" w:hAnsi="Times New Roman" w:ascii="Times New Roman"/>
        </w:rPr>
        <w:t xml:space="preserve"> nad</w:t>
      </w:r>
      <w:r w:rsidR="00044B47" w:rsidRPr="00FB4A1B">
        <w:rPr>
          <w:rFonts w:cs="Times New Roman" w:hAnsi="Times New Roman" w:ascii="Times New Roman"/>
        </w:rPr>
        <w:t xml:space="preserve"> </w:t>
      </w:r>
      <w:r w:rsidR="007B069D">
        <w:rPr>
          <w:rFonts w:cs="Times New Roman" w:hAnsi="Times New Roman" w:ascii="Times New Roman"/>
        </w:rPr>
        <w:t xml:space="preserve">STEČAJNOM MASOM </w:t>
      </w:r>
      <w:r w:rsidR="007B069D" w:rsidRPr="007B069D">
        <w:rPr>
          <w:rFonts w:cs="Times New Roman" w:hAnsi="Times New Roman" w:ascii="Times New Roman"/>
        </w:rPr>
        <w:t xml:space="preserve">iza TPK-PIRUS, Poduzeće za poslovne, istraživačko-razvojen i ugostiteljske usluge </w:t>
      </w:r>
      <w:r w:rsidR="007B069D">
        <w:rPr>
          <w:rFonts w:cs="Times New Roman" w:hAnsi="Times New Roman" w:ascii="Times New Roman"/>
        </w:rPr>
        <w:t xml:space="preserve">d.o.o., </w:t>
      </w:r>
      <w:r w:rsidR="007B069D" w:rsidRPr="007B069D">
        <w:rPr>
          <w:rFonts w:cs="Times New Roman" w:hAnsi="Times New Roman" w:ascii="Times New Roman"/>
        </w:rPr>
        <w:t>Zagreb (Grad Zagreb)</w:t>
      </w:r>
      <w:r w:rsidR="007B069D">
        <w:rPr>
          <w:rFonts w:cs="Times New Roman" w:hAnsi="Times New Roman" w:ascii="Times New Roman"/>
        </w:rPr>
        <w:t xml:space="preserve">, </w:t>
      </w:r>
      <w:r w:rsidR="007B069D" w:rsidRPr="007B069D">
        <w:rPr>
          <w:rFonts w:cs="Times New Roman" w:hAnsi="Times New Roman" w:ascii="Times New Roman"/>
        </w:rPr>
        <w:t>Zadarska 77</w:t>
      </w:r>
      <w:r w:rsidR="007B069D" w:rsidRPr="00FB4A1B">
        <w:rPr>
          <w:rFonts w:cs="Times New Roman" w:hAnsi="Times New Roman" w:ascii="Times New Roman"/>
        </w:rPr>
        <w:t xml:space="preserve">, </w:t>
      </w:r>
      <w:r w:rsidR="007B069D">
        <w:rPr>
          <w:rFonts w:cs="Times New Roman" w:hAnsi="Times New Roman" w:ascii="Times New Roman"/>
        </w:rPr>
        <w:t xml:space="preserve">OIB </w:t>
      </w:r>
      <w:r w:rsidR="007B069D" w:rsidRPr="007B069D">
        <w:rPr>
          <w:rFonts w:cs="Times New Roman" w:hAnsi="Times New Roman" w:ascii="Times New Roman"/>
        </w:rPr>
        <w:t>49835246191</w:t>
      </w:r>
      <w:r w:rsidRPr="00FB4A1B">
        <w:rPr>
          <w:rFonts w:cs="Times New Roman" w:hAnsi="Times New Roman" w:ascii="Times New Roman"/>
        </w:rPr>
        <w:t xml:space="preserve">, </w:t>
      </w:r>
      <w:r w:rsidR="0085247A" w:rsidRPr="00FB4A1B">
        <w:rPr>
          <w:rFonts w:cs="Times New Roman" w:hAnsi="Times New Roman" w:ascii="Times New Roman"/>
        </w:rPr>
        <w:t>za dan</w:t>
      </w:r>
    </w:p>
    <w:p w:rsidRDefault="007C7953" w:rsidP="007C7953" w:rsidR="007C7953" w:rsidRPr="00735387">
      <w:pPr>
        <w:ind w:left="709"/>
        <w:jc w:val="both"/>
        <w:rPr>
          <w:rFonts w:cs="Times New Roman" w:hAnsi="Times New Roman" w:ascii="Times New Roman"/>
        </w:rPr>
      </w:pPr>
    </w:p>
    <w:p w:rsidRDefault="00735387" w:rsidP="00735387" w:rsidR="00B726FD" w:rsidRPr="00B726FD">
      <w:pPr>
        <w:jc w:val="center"/>
        <w:rPr>
          <w:rFonts w:cs="Times New Roman" w:hAnsi="Times New Roman" w:ascii="Times New Roman"/>
          <w:b/>
          <w:u w:val="single"/>
        </w:rPr>
      </w:pPr>
      <w:r>
        <w:rPr>
          <w:rFonts w:cs="Times New Roman" w:hAnsi="Times New Roman" w:ascii="Times New Roman"/>
          <w:b/>
        </w:rPr>
        <w:t xml:space="preserve">         </w:t>
      </w:r>
      <w:r w:rsidR="007B069D">
        <w:rPr>
          <w:rFonts w:cs="Times New Roman" w:hAnsi="Times New Roman" w:ascii="Times New Roman"/>
          <w:b/>
          <w:u w:val="single"/>
        </w:rPr>
        <w:t>17</w:t>
      </w:r>
      <w:r w:rsidR="002526C8" w:rsidRPr="00504A5B">
        <w:rPr>
          <w:rFonts w:cs="Times New Roman" w:hAnsi="Times New Roman" w:ascii="Times New Roman"/>
          <w:b/>
          <w:u w:val="single"/>
        </w:rPr>
        <w:t xml:space="preserve">. </w:t>
      </w:r>
      <w:r w:rsidR="007B069D">
        <w:rPr>
          <w:rFonts w:cs="Times New Roman" w:hAnsi="Times New Roman" w:ascii="Times New Roman"/>
          <w:b/>
          <w:u w:val="single"/>
        </w:rPr>
        <w:t>siječnja</w:t>
      </w:r>
      <w:r w:rsidR="0049664B" w:rsidRPr="00504A5B">
        <w:rPr>
          <w:rFonts w:cs="Times New Roman" w:hAnsi="Times New Roman" w:ascii="Times New Roman"/>
          <w:b/>
          <w:u w:val="single"/>
        </w:rPr>
        <w:t xml:space="preserve"> </w:t>
      </w:r>
      <w:r w:rsidR="007B069D">
        <w:rPr>
          <w:rFonts w:cs="Times New Roman" w:hAnsi="Times New Roman" w:ascii="Times New Roman"/>
          <w:b/>
          <w:u w:val="single"/>
        </w:rPr>
        <w:t>2018</w:t>
      </w:r>
      <w:r w:rsidR="0049664B" w:rsidRPr="00504A5B">
        <w:rPr>
          <w:rFonts w:cs="Times New Roman" w:hAnsi="Times New Roman" w:ascii="Times New Roman"/>
          <w:b/>
          <w:u w:val="single"/>
        </w:rPr>
        <w:t xml:space="preserve">. godine u </w:t>
      </w:r>
      <w:r w:rsidR="007B069D">
        <w:rPr>
          <w:rFonts w:cs="Times New Roman" w:hAnsi="Times New Roman" w:ascii="Times New Roman"/>
          <w:b/>
          <w:u w:val="single"/>
        </w:rPr>
        <w:t>10,1</w:t>
      </w:r>
      <w:r w:rsidR="00504A5B" w:rsidRPr="00504A5B">
        <w:rPr>
          <w:rFonts w:cs="Times New Roman" w:hAnsi="Times New Roman" w:ascii="Times New Roman"/>
          <w:b/>
          <w:u w:val="single"/>
        </w:rPr>
        <w:t>0</w:t>
      </w:r>
      <w:r w:rsidR="00B726FD" w:rsidRPr="00504A5B">
        <w:rPr>
          <w:rFonts w:cs="Times New Roman" w:hAnsi="Times New Roman" w:ascii="Times New Roman"/>
          <w:b/>
          <w:u w:val="single"/>
        </w:rPr>
        <w:t xml:space="preserve"> sati</w:t>
      </w:r>
    </w:p>
    <w:p w:rsidRDefault="00936D20" w:rsidP="00B726FD" w:rsidR="00936D20" w:rsidRPr="00B726FD">
      <w:pPr>
        <w:rPr>
          <w:rFonts w:cs="Times New Roman" w:hAnsi="Times New Roman" w:ascii="Times New Roman"/>
          <w:b/>
          <w:bCs/>
        </w:rPr>
      </w:pPr>
    </w:p>
    <w:p w:rsidRDefault="00936D20" w:rsidP="00EE54A2" w:rsidR="0085247A">
      <w:pPr>
        <w:ind w:left="709"/>
        <w:rPr>
          <w:rFonts w:cs="Times New Roman" w:hAnsi="Times New Roman" w:ascii="Times New Roman"/>
        </w:rPr>
      </w:pPr>
      <w:r w:rsidRPr="00B726FD">
        <w:rPr>
          <w:rFonts w:cs="Times New Roman" w:hAnsi="Times New Roman" w:ascii="Times New Roman"/>
        </w:rPr>
        <w:t>kod Trgovačkog suda u Zagr</w:t>
      </w:r>
      <w:r w:rsidR="00AB42E2">
        <w:rPr>
          <w:rFonts w:cs="Times New Roman" w:hAnsi="Times New Roman" w:ascii="Times New Roman"/>
        </w:rPr>
        <w:t xml:space="preserve">ebu, soba 94 (ulična zgrada) II. </w:t>
      </w:r>
      <w:r w:rsidRPr="00B726FD">
        <w:rPr>
          <w:rFonts w:cs="Times New Roman" w:hAnsi="Times New Roman" w:ascii="Times New Roman"/>
        </w:rPr>
        <w:t xml:space="preserve">kat </w:t>
      </w:r>
      <w:r w:rsidR="0085247A" w:rsidRPr="00B726FD">
        <w:rPr>
          <w:rFonts w:cs="Times New Roman" w:hAnsi="Times New Roman" w:ascii="Times New Roman"/>
        </w:rPr>
        <w:t xml:space="preserve">sa slijedećim </w:t>
      </w:r>
      <w:r w:rsidR="00504A5B">
        <w:rPr>
          <w:rFonts w:cs="Times New Roman" w:hAnsi="Times New Roman" w:ascii="Times New Roman"/>
        </w:rPr>
        <w:t>dnevnim redom predloženim od strane stečajnog upravitelja:</w:t>
      </w:r>
    </w:p>
    <w:p w:rsidRDefault="00F72359" w:rsidP="00F72359" w:rsidR="00F72359">
      <w:pPr>
        <w:ind w:left="709"/>
        <w:jc w:val="both"/>
        <w:rPr>
          <w:rFonts w:hAnsi="Times New Roman" w:ascii="Times New Roman"/>
        </w:rPr>
      </w:pPr>
    </w:p>
    <w:p w:rsidRDefault="00A06810" w:rsidP="006C477A" w:rsidR="006C477A" w:rsidRPr="00FB4C8D">
      <w:pPr>
        <w:jc w:val="both"/>
        <w:rPr>
          <w:sz w:val="20"/>
          <w:szCs w:val="20"/>
          <w:u w:val="single"/>
          <w:lang w:eastAsia="en-US" w:val="en-US"/>
        </w:rPr>
      </w:pPr>
      <w:r>
        <w:rPr>
          <w:rFonts w:hAnsi="Times New Roman" w:ascii="Times New Roman"/>
        </w:rPr>
        <w:softHyphen/>
      </w:r>
      <w:r w:rsidR="006C477A" w:rsidRPr="006C477A">
        <w:rPr>
          <w:sz w:val="20"/>
          <w:szCs w:val="20"/>
          <w:u w:val="single"/>
          <w:lang w:eastAsia="en-US" w:val="en-US"/>
        </w:rPr>
        <w:t xml:space="preserve"> </w:t>
      </w:r>
    </w:p>
    <w:p w:rsidRDefault="00152F26" w:rsidP="00152F26" w:rsidR="006C477A" w:rsidRPr="006C477A">
      <w:pPr>
        <w:autoSpaceDE/>
        <w:autoSpaceDN/>
        <w:ind w:left="720"/>
        <w:jc w:val="both"/>
        <w:rPr>
          <w:rFonts w:cs="Times New Roman" w:hAnsi="Times New Roman" w:ascii="Times New Roman"/>
          <w:b/>
          <w:bCs/>
          <w:u w:val="single"/>
          <w:lang w:eastAsia="en-US"/>
        </w:rPr>
      </w:pPr>
      <w:r>
        <w:rPr>
          <w:rFonts w:cs="Times New Roman" w:hAnsi="Times New Roman" w:ascii="Times New Roman"/>
          <w:lang w:eastAsia="en-US" w:val="en-US"/>
        </w:rPr>
        <w:t>''1.</w:t>
      </w:r>
      <w:r w:rsidR="006C477A" w:rsidRPr="006C477A">
        <w:rPr>
          <w:rFonts w:cs="Times New Roman" w:hAnsi="Times New Roman" w:ascii="Times New Roman"/>
          <w:lang w:eastAsia="en-US" w:val="en-US"/>
        </w:rPr>
        <w:t xml:space="preserve">daje se suglasnost stečajnom upravitelju da nekretnine stečajnog dužnika, i to suvlasničke djelove </w:t>
      </w:r>
      <w:r w:rsidR="006C477A" w:rsidRPr="006C477A">
        <w:rPr>
          <w:rFonts w:cs="Times New Roman" w:hAnsi="Times New Roman" w:ascii="Times New Roman"/>
          <w:lang w:eastAsia="en-US"/>
        </w:rPr>
        <w:t xml:space="preserve">upisane u zemljišne knjige Općinskog građanskog suda u Zagrebu u </w:t>
      </w:r>
      <w:r w:rsidR="006C477A" w:rsidRPr="006C477A">
        <w:rPr>
          <w:rFonts w:cs="Times New Roman" w:hAnsi="Times New Roman" w:ascii="Times New Roman"/>
          <w:bCs/>
          <w:lang w:eastAsia="en-US"/>
        </w:rPr>
        <w:t>k.o. Grad Zagreb:</w:t>
      </w:r>
    </w:p>
    <w:p w:rsidRDefault="006C477A" w:rsidP="006C477A" w:rsidR="006C477A" w:rsidRPr="006C477A">
      <w:pPr>
        <w:autoSpaceDE/>
        <w:autoSpaceDN/>
        <w:ind w:left="720"/>
        <w:jc w:val="both"/>
        <w:rPr>
          <w:rFonts w:cs="Times New Roman" w:hAnsi="Times New Roman" w:ascii="Times New Roman"/>
          <w:b/>
          <w:bCs/>
          <w:u w:val="single"/>
          <w:lang w:eastAsia="en-US"/>
        </w:rPr>
      </w:pPr>
    </w:p>
    <w:p w:rsidRDefault="006C477A" w:rsidP="006C477A" w:rsidR="006C477A" w:rsidRPr="006C477A">
      <w:pPr>
        <w:autoSpaceDE/>
        <w:autoSpaceDN/>
        <w:ind w:left="720"/>
        <w:jc w:val="both"/>
        <w:rPr>
          <w:rFonts w:cs="Times New Roman" w:hAnsi="Times New Roman" w:ascii="Times New Roman"/>
          <w:lang w:eastAsia="en-US"/>
        </w:rPr>
      </w:pPr>
      <w:r>
        <w:rPr>
          <w:rFonts w:cs="Times New Roman" w:hAnsi="Times New Roman" w:ascii="Times New Roman"/>
          <w:lang w:eastAsia="en-US"/>
        </w:rPr>
        <w:t>-</w:t>
      </w:r>
      <w:r w:rsidRPr="006C477A">
        <w:rPr>
          <w:rFonts w:cs="Times New Roman" w:hAnsi="Times New Roman" w:ascii="Times New Roman"/>
          <w:lang w:eastAsia="en-US"/>
        </w:rPr>
        <w:t>z.k.ul. 24860, k.č.br. 7397/12 suvlasnički dio br. 8. 14/356</w:t>
      </w:r>
    </w:p>
    <w:p w:rsidRDefault="006C477A" w:rsidP="006C477A" w:rsidR="006C477A" w:rsidRPr="006C477A">
      <w:pPr>
        <w:autoSpaceDE/>
        <w:autoSpaceDN/>
        <w:ind w:left="720"/>
        <w:jc w:val="both"/>
        <w:rPr>
          <w:rFonts w:cs="Times New Roman" w:hAnsi="Times New Roman" w:ascii="Times New Roman"/>
          <w:lang w:eastAsia="en-US"/>
        </w:rPr>
      </w:pPr>
      <w:r>
        <w:rPr>
          <w:rFonts w:cs="Times New Roman" w:hAnsi="Times New Roman" w:ascii="Times New Roman"/>
          <w:lang w:eastAsia="en-US"/>
        </w:rPr>
        <w:t>-</w:t>
      </w:r>
      <w:r w:rsidRPr="006C477A">
        <w:rPr>
          <w:rFonts w:cs="Times New Roman" w:hAnsi="Times New Roman" w:ascii="Times New Roman"/>
          <w:lang w:eastAsia="en-US"/>
        </w:rPr>
        <w:t>z.k.ul. 24862, k.č.br. 7397/13 suvlasnički dio br. 9. 269/7768</w:t>
      </w:r>
    </w:p>
    <w:p w:rsidRDefault="006C477A" w:rsidP="006C477A" w:rsidR="006C477A" w:rsidRPr="006C477A">
      <w:pPr>
        <w:autoSpaceDE/>
        <w:autoSpaceDN/>
        <w:ind w:left="720"/>
        <w:jc w:val="both"/>
        <w:rPr>
          <w:rFonts w:cs="Times New Roman" w:hAnsi="Times New Roman" w:ascii="Times New Roman"/>
          <w:lang w:eastAsia="en-US"/>
        </w:rPr>
      </w:pPr>
      <w:r>
        <w:rPr>
          <w:rFonts w:cs="Times New Roman" w:hAnsi="Times New Roman" w:ascii="Times New Roman"/>
          <w:lang w:eastAsia="en-US"/>
        </w:rPr>
        <w:t>-</w:t>
      </w:r>
      <w:r w:rsidRPr="006C477A">
        <w:rPr>
          <w:rFonts w:cs="Times New Roman" w:hAnsi="Times New Roman" w:ascii="Times New Roman"/>
          <w:lang w:eastAsia="en-US"/>
        </w:rPr>
        <w:t>z.k.ul. 24863, k.č.br. 7397/17 suvlasnički dio br. 9. 120/3476</w:t>
      </w:r>
    </w:p>
    <w:p w:rsidRDefault="006C477A" w:rsidP="006C477A" w:rsidR="006C477A" w:rsidRPr="006C477A">
      <w:pPr>
        <w:autoSpaceDE/>
        <w:autoSpaceDN/>
        <w:ind w:left="720"/>
        <w:jc w:val="both"/>
        <w:rPr>
          <w:rFonts w:cs="Times New Roman" w:hAnsi="Times New Roman" w:ascii="Times New Roman"/>
          <w:lang w:eastAsia="en-US"/>
        </w:rPr>
      </w:pPr>
      <w:r>
        <w:rPr>
          <w:rFonts w:cs="Times New Roman" w:hAnsi="Times New Roman" w:ascii="Times New Roman"/>
          <w:lang w:eastAsia="en-US"/>
        </w:rPr>
        <w:t>-</w:t>
      </w:r>
      <w:r w:rsidRPr="006C477A">
        <w:rPr>
          <w:rFonts w:cs="Times New Roman" w:hAnsi="Times New Roman" w:ascii="Times New Roman"/>
          <w:lang w:eastAsia="en-US"/>
        </w:rPr>
        <w:t>z.k.ul. 24865, k.č.br. 7397/20 suvlasnički dio br. 8. 1/815</w:t>
      </w:r>
    </w:p>
    <w:p w:rsidRDefault="006C477A" w:rsidP="006C477A" w:rsidR="006C477A" w:rsidRPr="006C477A">
      <w:pPr>
        <w:autoSpaceDE/>
        <w:autoSpaceDN/>
        <w:ind w:left="720"/>
        <w:jc w:val="both"/>
        <w:rPr>
          <w:rFonts w:cs="Times New Roman" w:hAnsi="Times New Roman" w:ascii="Times New Roman"/>
          <w:lang w:eastAsia="en-US"/>
        </w:rPr>
      </w:pPr>
      <w:r>
        <w:rPr>
          <w:rFonts w:cs="Times New Roman" w:hAnsi="Times New Roman" w:ascii="Times New Roman"/>
          <w:lang w:eastAsia="en-US"/>
        </w:rPr>
        <w:t>-</w:t>
      </w:r>
      <w:r w:rsidRPr="006C477A">
        <w:rPr>
          <w:rFonts w:cs="Times New Roman" w:hAnsi="Times New Roman" w:ascii="Times New Roman"/>
          <w:lang w:eastAsia="en-US"/>
        </w:rPr>
        <w:t>z.k.ul. 24866, k.č.br. 7397/23 suvlasnički dio br. 8. 122/3502</w:t>
      </w:r>
    </w:p>
    <w:p w:rsidRDefault="006C477A" w:rsidP="006C477A" w:rsidR="006C477A" w:rsidRPr="006C477A">
      <w:pPr>
        <w:autoSpaceDE/>
        <w:autoSpaceDN/>
        <w:ind w:left="720"/>
        <w:jc w:val="both"/>
        <w:rPr>
          <w:rFonts w:cs="Times New Roman" w:hAnsi="Times New Roman" w:ascii="Times New Roman"/>
          <w:lang w:eastAsia="en-US"/>
        </w:rPr>
      </w:pPr>
      <w:r>
        <w:rPr>
          <w:rFonts w:cs="Times New Roman" w:hAnsi="Times New Roman" w:ascii="Times New Roman"/>
          <w:lang w:eastAsia="en-US"/>
        </w:rPr>
        <w:t>-</w:t>
      </w:r>
      <w:r w:rsidRPr="006C477A">
        <w:rPr>
          <w:rFonts w:cs="Times New Roman" w:hAnsi="Times New Roman" w:ascii="Times New Roman"/>
          <w:lang w:eastAsia="en-US"/>
        </w:rPr>
        <w:t>z.k.ul. 24867, k.č.br. 7397/28 suvlasnički dio br. 8. 23/561</w:t>
      </w:r>
    </w:p>
    <w:p w:rsidRDefault="006C477A" w:rsidP="006C477A" w:rsidR="006C477A" w:rsidRPr="006C477A">
      <w:pPr>
        <w:autoSpaceDE/>
        <w:autoSpaceDN/>
        <w:ind w:left="720"/>
        <w:jc w:val="both"/>
        <w:rPr>
          <w:rFonts w:cs="Times New Roman" w:hAnsi="Times New Roman" w:ascii="Times New Roman"/>
          <w:lang w:eastAsia="en-US"/>
        </w:rPr>
      </w:pPr>
      <w:r>
        <w:rPr>
          <w:rFonts w:cs="Times New Roman" w:hAnsi="Times New Roman" w:ascii="Times New Roman"/>
          <w:lang w:eastAsia="en-US"/>
        </w:rPr>
        <w:t>-</w:t>
      </w:r>
      <w:r w:rsidRPr="006C477A">
        <w:rPr>
          <w:rFonts w:cs="Times New Roman" w:hAnsi="Times New Roman" w:ascii="Times New Roman"/>
          <w:lang w:eastAsia="en-US"/>
        </w:rPr>
        <w:t>z.k.ul. 24868, k.č.br. 7397/32 suvlasnički dio br. 8. 2/39</w:t>
      </w:r>
    </w:p>
    <w:p w:rsidRDefault="006C477A" w:rsidP="006C477A" w:rsidR="006C477A" w:rsidRPr="006C477A">
      <w:pPr>
        <w:autoSpaceDE/>
        <w:autoSpaceDN/>
        <w:ind w:left="720"/>
        <w:jc w:val="both"/>
        <w:rPr>
          <w:rFonts w:cs="Times New Roman" w:hAnsi="Times New Roman" w:ascii="Times New Roman"/>
          <w:lang w:eastAsia="en-US"/>
        </w:rPr>
      </w:pPr>
      <w:r>
        <w:rPr>
          <w:rFonts w:cs="Times New Roman" w:hAnsi="Times New Roman" w:ascii="Times New Roman"/>
          <w:lang w:eastAsia="en-US"/>
        </w:rPr>
        <w:t>-</w:t>
      </w:r>
      <w:r w:rsidRPr="006C477A">
        <w:rPr>
          <w:rFonts w:cs="Times New Roman" w:hAnsi="Times New Roman" w:ascii="Times New Roman"/>
          <w:lang w:eastAsia="en-US"/>
        </w:rPr>
        <w:t>z.k.ul. 24869, k.č.br. 7397/37 suvlasnički dio br. 7. 2/53</w:t>
      </w:r>
    </w:p>
    <w:p w:rsidRDefault="006C477A" w:rsidP="006C477A" w:rsidR="006C477A">
      <w:pPr>
        <w:autoSpaceDE/>
        <w:autoSpaceDN/>
        <w:ind w:left="720"/>
        <w:jc w:val="both"/>
        <w:rPr>
          <w:rFonts w:cs="Times New Roman" w:hAnsi="Times New Roman" w:ascii="Times New Roman"/>
          <w:lang w:eastAsia="en-US"/>
        </w:rPr>
      </w:pPr>
      <w:r>
        <w:rPr>
          <w:rFonts w:cs="Times New Roman" w:hAnsi="Times New Roman" w:ascii="Times New Roman"/>
          <w:lang w:eastAsia="en-US"/>
        </w:rPr>
        <w:t>-</w:t>
      </w:r>
      <w:r w:rsidRPr="006C477A">
        <w:rPr>
          <w:rFonts w:cs="Times New Roman" w:hAnsi="Times New Roman" w:ascii="Times New Roman"/>
          <w:lang w:eastAsia="en-US"/>
        </w:rPr>
        <w:t>z.k.ul. 24871, k.č.br. 7397/47 suvlasnički dio br. 8. 27/616</w:t>
      </w:r>
    </w:p>
    <w:p w:rsidRDefault="006C477A" w:rsidP="006C477A" w:rsidR="006C477A" w:rsidRPr="006C477A">
      <w:pPr>
        <w:autoSpaceDE/>
        <w:autoSpaceDN/>
        <w:ind w:left="720"/>
        <w:jc w:val="both"/>
        <w:rPr>
          <w:rFonts w:cs="Times New Roman" w:hAnsi="Times New Roman" w:ascii="Times New Roman"/>
          <w:lang w:eastAsia="en-US"/>
        </w:rPr>
      </w:pPr>
    </w:p>
    <w:p w:rsidRDefault="006C477A" w:rsidP="006C477A" w:rsidR="006C477A">
      <w:pPr>
        <w:ind w:left="720"/>
        <w:jc w:val="both"/>
        <w:rPr>
          <w:rFonts w:cs="Times New Roman" w:hAnsi="Times New Roman" w:ascii="Times New Roman"/>
          <w:lang w:eastAsia="en-US" w:val="en-US"/>
        </w:rPr>
      </w:pPr>
      <w:r w:rsidRPr="006C477A">
        <w:rPr>
          <w:rFonts w:cs="Times New Roman" w:hAnsi="Times New Roman" w:ascii="Times New Roman"/>
          <w:lang w:eastAsia="en-US" w:val="en-US"/>
        </w:rPr>
        <w:t>unovči na način da prikupi pisane ponude na temelju izvršene objave koju će oglasiti na web stranicama Sudačke mreže i Hrvatske gospodarske komore i da prihvati najpovoljniju i da sklopi neposrednu pogodbu, a sve po odluci skupštine vjerovnika.</w:t>
      </w:r>
    </w:p>
    <w:p w:rsidRDefault="00AC7CCC" w:rsidP="006C477A" w:rsidR="00AC7CCC">
      <w:pPr>
        <w:ind w:left="720"/>
        <w:jc w:val="both"/>
        <w:rPr>
          <w:rFonts w:cs="Times New Roman" w:hAnsi="Times New Roman" w:ascii="Times New Roman"/>
          <w:lang w:eastAsia="en-US" w:val="en-US"/>
        </w:rPr>
      </w:pPr>
    </w:p>
    <w:p w:rsidRDefault="00AC7CCC" w:rsidP="006C477A" w:rsidR="00AC7CCC" w:rsidRPr="006C477A">
      <w:pPr>
        <w:ind w:left="720"/>
        <w:jc w:val="both"/>
        <w:rPr>
          <w:rFonts w:cs="Times New Roman" w:hAnsi="Times New Roman" w:ascii="Times New Roman"/>
          <w:lang w:eastAsia="en-US" w:val="en-US"/>
        </w:rPr>
      </w:pPr>
    </w:p>
    <w:p w:rsidRDefault="006C477A" w:rsidP="006C477A" w:rsidR="006C477A" w:rsidRPr="006C477A">
      <w:pPr>
        <w:ind w:left="720"/>
        <w:jc w:val="both"/>
        <w:rPr>
          <w:rFonts w:cs="Times New Roman" w:hAnsi="Times New Roman" w:ascii="Times New Roman"/>
          <w:lang w:eastAsia="en-US" w:val="en-US"/>
        </w:rPr>
      </w:pPr>
    </w:p>
    <w:p w:rsidRDefault="00152F26" w:rsidP="00152F26" w:rsidR="006C477A" w:rsidRPr="006C477A">
      <w:pPr>
        <w:autoSpaceDE/>
        <w:autoSpaceDN/>
        <w:ind w:left="360"/>
        <w:jc w:val="both"/>
        <w:rPr>
          <w:rFonts w:cs="Times New Roman" w:hAnsi="Times New Roman" w:ascii="Times New Roman"/>
          <w:u w:val="single"/>
          <w:lang w:eastAsia="en-US" w:val="en-US"/>
        </w:rPr>
      </w:pPr>
      <w:r>
        <w:rPr>
          <w:rFonts w:cs="Times New Roman" w:hAnsi="Times New Roman" w:ascii="Times New Roman"/>
          <w:lang w:eastAsia="en-US" w:val="en-US"/>
        </w:rPr>
        <w:t xml:space="preserve">2. </w:t>
      </w:r>
      <w:r w:rsidR="006C477A" w:rsidRPr="006C477A">
        <w:rPr>
          <w:rFonts w:cs="Times New Roman" w:hAnsi="Times New Roman" w:ascii="Times New Roman"/>
          <w:lang w:eastAsia="en-US" w:val="en-US"/>
        </w:rPr>
        <w:t>Pri objavi prvog oglasa najmanja cijene za koju se mogu prodati je 100% procijenjene vrijednosti, a pri svakoj sljedećoj objavi najniža cijena ispod koje se ne može prodati umanjiti će se za 10% od ukupne procijenjene vrijednosti. Prilikom objave 11 oglasa, nekretnina se može unovčiti za bilo koji ponuđeni iznos. Početna vrijednost je 475.600,00 kuna</w:t>
      </w:r>
    </w:p>
    <w:p w:rsidRDefault="006C477A" w:rsidP="006C477A" w:rsidR="006C477A" w:rsidRPr="006C477A">
      <w:pPr>
        <w:ind w:left="720"/>
        <w:jc w:val="both"/>
        <w:rPr>
          <w:rFonts w:cs="Times New Roman" w:hAnsi="Times New Roman" w:ascii="Times New Roman"/>
          <w:u w:val="single"/>
          <w:lang w:eastAsia="en-US" w:val="en-US"/>
        </w:rPr>
      </w:pPr>
    </w:p>
    <w:p w:rsidRDefault="00152F26" w:rsidP="00152F26" w:rsidR="006C477A" w:rsidRPr="006C477A">
      <w:pPr>
        <w:autoSpaceDE/>
        <w:autoSpaceDN/>
        <w:ind w:left="360"/>
        <w:jc w:val="both"/>
        <w:rPr>
          <w:rFonts w:cs="Times New Roman" w:hAnsi="Times New Roman" w:ascii="Times New Roman"/>
          <w:lang w:eastAsia="en-US" w:val="en-US"/>
        </w:rPr>
      </w:pPr>
      <w:r>
        <w:rPr>
          <w:rFonts w:cs="Times New Roman" w:hAnsi="Times New Roman" w:ascii="Times New Roman"/>
          <w:lang w:eastAsia="en-US" w:val="en-US"/>
        </w:rPr>
        <w:t>3.</w:t>
      </w:r>
      <w:r w:rsidR="006C477A" w:rsidRPr="006C477A">
        <w:rPr>
          <w:rFonts w:cs="Times New Roman" w:hAnsi="Times New Roman" w:ascii="Times New Roman"/>
          <w:lang w:eastAsia="en-US" w:val="en-US"/>
        </w:rPr>
        <w:t>Nekretnine se prodaju skupno, dakle potencijani kupac može kupiti samo sve suvlasničke djelove zajedno.</w:t>
      </w:r>
      <w:r w:rsidR="00651556">
        <w:rPr>
          <w:rFonts w:cs="Times New Roman" w:hAnsi="Times New Roman" w:ascii="Times New Roman"/>
          <w:lang w:eastAsia="en-US" w:val="en-US"/>
        </w:rPr>
        <w:t>''</w:t>
      </w:r>
    </w:p>
    <w:p w:rsidRDefault="00346A96" w:rsidP="00F72359" w:rsidR="00346A96">
      <w:pPr>
        <w:ind w:left="709"/>
        <w:jc w:val="both"/>
        <w:rPr>
          <w:rFonts w:hAnsi="Times New Roman" w:ascii="Times New Roman"/>
        </w:rPr>
      </w:pPr>
    </w:p>
    <w:p w:rsidRDefault="0085247A" w:rsidP="00FB4A1B" w:rsidR="0085247A">
      <w:pPr>
        <w:pStyle w:val="Odlomakpopisa"/>
        <w:numPr>
          <w:ilvl w:val="0"/>
          <w:numId w:val="14"/>
        </w:numPr>
        <w:ind w:left="709"/>
        <w:jc w:val="both"/>
        <w:rPr>
          <w:rFonts w:cs="Times New Roman" w:hAnsi="Times New Roman" w:ascii="Times New Roman"/>
        </w:rPr>
      </w:pPr>
      <w:r w:rsidRPr="00FB4A1B">
        <w:rPr>
          <w:rFonts w:cs="Times New Roman" w:hAnsi="Times New Roman" w:ascii="Times New Roman"/>
        </w:rPr>
        <w:t>Pozivaju se na isto pristupiti stečajni upravitelj,</w:t>
      </w:r>
      <w:r w:rsidR="00B726FD" w:rsidRPr="00FB4A1B">
        <w:rPr>
          <w:rFonts w:cs="Times New Roman" w:hAnsi="Times New Roman" w:ascii="Times New Roman"/>
        </w:rPr>
        <w:t xml:space="preserve"> te vjerovnici u ovom stečajnom </w:t>
      </w:r>
      <w:r w:rsidRPr="00FB4A1B">
        <w:rPr>
          <w:rFonts w:cs="Times New Roman" w:hAnsi="Times New Roman" w:ascii="Times New Roman"/>
        </w:rPr>
        <w:t>postupku.</w:t>
      </w:r>
    </w:p>
    <w:p w:rsidRDefault="00F72359" w:rsidP="00F72359" w:rsidR="00F72359" w:rsidRPr="00FB4A1B">
      <w:pPr>
        <w:pStyle w:val="Odlomakpopisa"/>
        <w:ind w:left="709"/>
        <w:jc w:val="both"/>
        <w:rPr>
          <w:rFonts w:cs="Times New Roman" w:hAnsi="Times New Roman" w:ascii="Times New Roman"/>
        </w:rPr>
      </w:pPr>
    </w:p>
    <w:p w:rsidRDefault="00EE61B3" w:rsidP="00F7088B" w:rsidR="0085247A" w:rsidRPr="00B726FD">
      <w:pPr>
        <w:jc w:val="center"/>
        <w:outlineLvl w:val="0"/>
        <w:rPr>
          <w:rFonts w:cs="Times New Roman" w:hAnsi="Times New Roman" w:ascii="Times New Roman"/>
        </w:rPr>
      </w:pPr>
      <w:r w:rsidRPr="00B726FD">
        <w:rPr>
          <w:rFonts w:cs="Times New Roman" w:hAnsi="Times New Roman" w:ascii="Times New Roman"/>
        </w:rPr>
        <w:t>U</w:t>
      </w:r>
      <w:r w:rsidR="00A81ADA" w:rsidRPr="00B726FD">
        <w:rPr>
          <w:rFonts w:cs="Times New Roman" w:hAnsi="Times New Roman" w:ascii="Times New Roman"/>
        </w:rPr>
        <w:t xml:space="preserve">  Zagreb</w:t>
      </w:r>
      <w:r w:rsidR="00B726FD">
        <w:rPr>
          <w:rFonts w:cs="Times New Roman" w:hAnsi="Times New Roman" w:ascii="Times New Roman"/>
        </w:rPr>
        <w:t xml:space="preserve">u, </w:t>
      </w:r>
      <w:r w:rsidR="006C477A">
        <w:rPr>
          <w:rFonts w:cs="Times New Roman" w:hAnsi="Times New Roman" w:ascii="Times New Roman"/>
        </w:rPr>
        <w:t>15</w:t>
      </w:r>
      <w:r w:rsidR="002526C8">
        <w:rPr>
          <w:rFonts w:cs="Times New Roman" w:hAnsi="Times New Roman" w:ascii="Times New Roman"/>
        </w:rPr>
        <w:t xml:space="preserve">. </w:t>
      </w:r>
      <w:r w:rsidR="007B069D">
        <w:rPr>
          <w:rFonts w:cs="Times New Roman" w:hAnsi="Times New Roman" w:ascii="Times New Roman"/>
        </w:rPr>
        <w:t>studenog</w:t>
      </w:r>
      <w:r w:rsidR="00044B47" w:rsidRPr="00B726FD">
        <w:rPr>
          <w:rFonts w:cs="Times New Roman" w:hAnsi="Times New Roman" w:ascii="Times New Roman"/>
        </w:rPr>
        <w:t xml:space="preserve"> </w:t>
      </w:r>
      <w:r w:rsidR="00C239A7" w:rsidRPr="00B726FD">
        <w:rPr>
          <w:rFonts w:cs="Times New Roman" w:hAnsi="Times New Roman" w:ascii="Times New Roman"/>
        </w:rPr>
        <w:t>20</w:t>
      </w:r>
      <w:r w:rsidR="00134E69">
        <w:rPr>
          <w:rFonts w:cs="Times New Roman" w:hAnsi="Times New Roman" w:ascii="Times New Roman"/>
        </w:rPr>
        <w:t>17</w:t>
      </w:r>
      <w:r w:rsidR="0085247A" w:rsidRPr="00B726FD">
        <w:rPr>
          <w:rFonts w:cs="Times New Roman" w:hAnsi="Times New Roman" w:ascii="Times New Roman"/>
        </w:rPr>
        <w:t xml:space="preserve">. </w:t>
      </w:r>
    </w:p>
    <w:p w:rsidRDefault="0085247A" w:rsidR="0085247A" w:rsidRPr="00B726FD">
      <w:pPr>
        <w:rPr>
          <w:rFonts w:cs="Times New Roman" w:hAnsi="Times New Roman" w:ascii="Times New Roman"/>
        </w:rPr>
      </w:pPr>
      <w:r w:rsidRPr="00B726FD">
        <w:rPr>
          <w:rFonts w:cs="Times New Roman" w:hAnsi="Times New Roman" w:ascii="Times New Roman"/>
        </w:rPr>
        <w:tab/>
      </w:r>
      <w:r w:rsidRPr="00B726FD">
        <w:rPr>
          <w:rFonts w:cs="Times New Roman" w:hAnsi="Times New Roman" w:ascii="Times New Roman"/>
        </w:rPr>
        <w:tab/>
      </w:r>
      <w:r w:rsidRPr="00B726FD">
        <w:rPr>
          <w:rFonts w:cs="Times New Roman" w:hAnsi="Times New Roman" w:ascii="Times New Roman"/>
        </w:rPr>
        <w:tab/>
      </w:r>
      <w:r w:rsidRPr="00B726FD">
        <w:rPr>
          <w:rFonts w:cs="Times New Roman" w:hAnsi="Times New Roman" w:ascii="Times New Roman"/>
        </w:rPr>
        <w:tab/>
      </w:r>
      <w:r w:rsidRPr="00B726FD">
        <w:rPr>
          <w:rFonts w:cs="Times New Roman" w:hAnsi="Times New Roman" w:ascii="Times New Roman"/>
        </w:rPr>
        <w:tab/>
      </w:r>
      <w:r w:rsidRPr="00B726FD">
        <w:rPr>
          <w:rFonts w:cs="Times New Roman" w:hAnsi="Times New Roman" w:ascii="Times New Roman"/>
        </w:rPr>
        <w:tab/>
      </w:r>
      <w:r w:rsidR="00A81ADA" w:rsidRPr="00B726FD">
        <w:rPr>
          <w:rFonts w:cs="Times New Roman" w:hAnsi="Times New Roman" w:ascii="Times New Roman"/>
        </w:rPr>
        <w:t xml:space="preserve">           </w:t>
      </w:r>
      <w:r w:rsidR="00F7088B" w:rsidRPr="00B726FD">
        <w:rPr>
          <w:rFonts w:cs="Times New Roman" w:hAnsi="Times New Roman" w:ascii="Times New Roman"/>
        </w:rPr>
        <w:tab/>
      </w:r>
      <w:r w:rsidR="00A81ADA" w:rsidRPr="00B726FD">
        <w:rPr>
          <w:rFonts w:cs="Times New Roman" w:hAnsi="Times New Roman" w:ascii="Times New Roman"/>
        </w:rPr>
        <w:t xml:space="preserve"> </w:t>
      </w:r>
      <w:r w:rsidR="00864FAF" w:rsidRPr="00B726FD">
        <w:rPr>
          <w:rFonts w:cs="Times New Roman" w:hAnsi="Times New Roman" w:ascii="Times New Roman"/>
        </w:rPr>
        <w:t xml:space="preserve">       </w:t>
      </w:r>
      <w:r w:rsidR="00B726FD">
        <w:rPr>
          <w:rFonts w:cs="Times New Roman" w:hAnsi="Times New Roman" w:ascii="Times New Roman"/>
        </w:rPr>
        <w:tab/>
      </w:r>
      <w:r w:rsidR="00B726FD">
        <w:rPr>
          <w:rFonts w:cs="Times New Roman" w:hAnsi="Times New Roman" w:ascii="Times New Roman"/>
        </w:rPr>
        <w:tab/>
      </w:r>
      <w:r w:rsidR="00574527">
        <w:rPr>
          <w:rFonts w:cs="Times New Roman" w:hAnsi="Times New Roman" w:ascii="Times New Roman"/>
        </w:rPr>
        <w:t xml:space="preserve">  </w:t>
      </w:r>
      <w:r w:rsidR="00B726FD">
        <w:rPr>
          <w:rFonts w:cs="Times New Roman" w:hAnsi="Times New Roman" w:ascii="Times New Roman"/>
        </w:rPr>
        <w:t xml:space="preserve"> </w:t>
      </w:r>
      <w:r w:rsidR="00273C89">
        <w:rPr>
          <w:rFonts w:cs="Times New Roman" w:hAnsi="Times New Roman" w:ascii="Times New Roman"/>
        </w:rPr>
        <w:t xml:space="preserve">        </w:t>
      </w:r>
      <w:r w:rsidR="00B40B2A">
        <w:rPr>
          <w:rFonts w:cs="Times New Roman" w:hAnsi="Times New Roman" w:ascii="Times New Roman"/>
        </w:rPr>
        <w:t xml:space="preserve"> </w:t>
      </w:r>
      <w:r w:rsidR="00273C89">
        <w:rPr>
          <w:rFonts w:cs="Times New Roman" w:hAnsi="Times New Roman" w:ascii="Times New Roman"/>
        </w:rPr>
        <w:t xml:space="preserve"> </w:t>
      </w:r>
      <w:r w:rsidR="00A81ADA" w:rsidRPr="00B726FD">
        <w:rPr>
          <w:rFonts w:cs="Times New Roman" w:hAnsi="Times New Roman" w:ascii="Times New Roman"/>
        </w:rPr>
        <w:t xml:space="preserve"> SUDAC</w:t>
      </w:r>
      <w:r w:rsidRPr="00B726FD">
        <w:rPr>
          <w:rFonts w:cs="Times New Roman" w:hAnsi="Times New Roman" w:ascii="Times New Roman"/>
        </w:rPr>
        <w:t>:</w:t>
      </w:r>
    </w:p>
    <w:p w:rsidRDefault="005D664C" w:rsidP="00B726FD" w:rsidR="00B726FD" w:rsidRPr="00B726FD">
      <w:pPr>
        <w:ind w:firstLine="720" w:left="2880"/>
        <w:jc w:val="center"/>
        <w:rPr>
          <w:rFonts w:cs="Times New Roman" w:hAnsi="Times New Roman" w:ascii="Times New Roman"/>
        </w:rPr>
      </w:pPr>
      <w:r w:rsidRPr="00B726FD">
        <w:rPr>
          <w:rFonts w:cs="Times New Roman" w:hAnsi="Times New Roman" w:ascii="Times New Roman"/>
        </w:rPr>
        <w:t xml:space="preserve">              </w:t>
      </w:r>
      <w:r w:rsidR="00C239A7" w:rsidRPr="00B726FD">
        <w:rPr>
          <w:rFonts w:cs="Times New Roman" w:hAnsi="Times New Roman" w:ascii="Times New Roman"/>
        </w:rPr>
        <w:t xml:space="preserve">  </w:t>
      </w:r>
      <w:r w:rsidR="00F7088B" w:rsidRPr="00B726FD">
        <w:rPr>
          <w:rFonts w:cs="Times New Roman" w:hAnsi="Times New Roman" w:ascii="Times New Roman"/>
        </w:rPr>
        <w:t xml:space="preserve"> </w:t>
      </w:r>
      <w:r w:rsidR="00B726FD">
        <w:rPr>
          <w:rFonts w:cs="Times New Roman" w:hAnsi="Times New Roman" w:ascii="Times New Roman"/>
        </w:rPr>
        <w:tab/>
      </w:r>
      <w:r w:rsidR="00B726FD">
        <w:rPr>
          <w:rFonts w:cs="Times New Roman" w:hAnsi="Times New Roman" w:ascii="Times New Roman"/>
        </w:rPr>
        <w:tab/>
      </w:r>
      <w:r w:rsidR="00B726FD">
        <w:rPr>
          <w:rFonts w:cs="Times New Roman" w:hAnsi="Times New Roman" w:ascii="Times New Roman"/>
        </w:rPr>
        <w:tab/>
      </w:r>
      <w:r w:rsidR="00F7088B" w:rsidRPr="00B726FD">
        <w:rPr>
          <w:rFonts w:cs="Times New Roman" w:hAnsi="Times New Roman" w:ascii="Times New Roman"/>
        </w:rPr>
        <w:t xml:space="preserve"> </w:t>
      </w:r>
      <w:r w:rsidR="00273C89">
        <w:rPr>
          <w:rFonts w:cs="Times New Roman" w:hAnsi="Times New Roman" w:ascii="Times New Roman"/>
        </w:rPr>
        <w:t xml:space="preserve">Nevenka </w:t>
      </w:r>
      <w:r w:rsidR="00A81ADA" w:rsidRPr="00B726FD">
        <w:rPr>
          <w:rFonts w:cs="Times New Roman" w:hAnsi="Times New Roman" w:ascii="Times New Roman"/>
        </w:rPr>
        <w:t>Siladi Rstić</w:t>
      </w:r>
      <w:r w:rsidR="00F40D8E">
        <w:rPr>
          <w:rFonts w:cs="Times New Roman" w:hAnsi="Times New Roman" w:ascii="Times New Roman"/>
        </w:rPr>
        <w:t>,v.r.</w:t>
      </w:r>
    </w:p>
    <w:p w:rsidRDefault="00B726FD" w:rsidP="0086691F" w:rsidR="00B726FD" w:rsidRPr="00B726FD">
      <w:pPr>
        <w:rPr>
          <w:rFonts w:cs="Times New Roman" w:hAnsi="Times New Roman" w:ascii="Times New Roman"/>
          <w:i/>
        </w:rPr>
      </w:pPr>
      <w:r w:rsidRPr="00B726FD">
        <w:rPr>
          <w:rFonts w:cs="Times New Roman" w:hAnsi="Times New Roman" w:ascii="Times New Roman"/>
          <w:i/>
        </w:rPr>
        <w:t>UPUTA O PRAVNOM  LIJEKU:</w:t>
      </w:r>
    </w:p>
    <w:p w:rsidRDefault="00B726FD" w:rsidP="00B726FD" w:rsidR="00F90939">
      <w:pPr>
        <w:rPr>
          <w:rFonts w:cs="Times New Roman" w:hAnsi="Times New Roman" w:ascii="Times New Roman"/>
          <w:i/>
        </w:rPr>
      </w:pPr>
      <w:r w:rsidRPr="00B726FD">
        <w:rPr>
          <w:rFonts w:cs="Times New Roman" w:hAnsi="Times New Roman" w:ascii="Times New Roman"/>
          <w:i/>
        </w:rPr>
        <w:t>Protiv ovog zaključka nije dopuštena žalba (čl. 11. st. 9</w:t>
      </w:r>
      <w:r w:rsidR="007C7953">
        <w:rPr>
          <w:rFonts w:cs="Times New Roman" w:hAnsi="Times New Roman" w:ascii="Times New Roman"/>
          <w:i/>
        </w:rPr>
        <w:t>.</w:t>
      </w:r>
      <w:r w:rsidRPr="00B726FD">
        <w:rPr>
          <w:rFonts w:cs="Times New Roman" w:hAnsi="Times New Roman" w:ascii="Times New Roman"/>
          <w:i/>
        </w:rPr>
        <w:t xml:space="preserve"> SZ)</w:t>
      </w:r>
    </w:p>
    <w:p w:rsidRDefault="00F40D8E" w:rsidP="00F40D8E" w:rsidR="00F40D8E">
      <w:pPr>
        <w:pStyle w:val="Uvuenotijeloteksta"/>
        <w:ind w:left="0"/>
        <w:jc w:val="both"/>
        <w:rPr>
          <w:i/>
        </w:rPr>
      </w:pPr>
    </w:p>
    <w:p w:rsidRDefault="00F40D8E" w:rsidP="00F40D8E" w:rsidR="00F40D8E" w:rsidRPr="00F40D8E">
      <w:pPr>
        <w:pStyle w:val="Uvuenotijeloteksta"/>
        <w:ind w:left="0"/>
        <w:jc w:val="both"/>
      </w:pPr>
      <w:r w:rsidRPr="00F40D8E">
        <w:t xml:space="preserve">Za točnost otpravka – ovlašteni službenik </w:t>
      </w:r>
    </w:p>
    <w:p w:rsidRDefault="00F40D8E" w:rsidP="00F40D8E" w:rsidR="00F40D8E" w:rsidRPr="00F40D8E">
      <w:pPr>
        <w:pStyle w:val="Uvuenotijeloteksta"/>
        <w:ind w:left="0"/>
        <w:jc w:val="both"/>
      </w:pPr>
      <w:r>
        <w:t xml:space="preserve">                </w:t>
      </w:r>
      <w:r w:rsidRPr="00F40D8E">
        <w:t>Monika Grbac</w:t>
      </w:r>
    </w:p>
    <w:sectPr w:rsidSect="00AB42E2" w:rsidR="00F40D8E" w:rsidRPr="00F40D8E">
      <w:headerReference w:type="default" r:id="rId9"/>
      <w:headerReference w:type="first" r:id="rId10"/>
      <w:pgSz w:code="9" w:h="16840" w:w="11907"/>
      <w:pgMar w:gutter="0" w:footer="709" w:header="421" w:left="1418" w:bottom="1418" w:right="1418" w:top="424"/>
      <w:cols w:space="709"/>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108E2" w:rsidR="00E108E2">
      <w:r>
        <w:separator/>
      </w:r>
    </w:p>
  </w:endnote>
  <w:endnote w:id="0" w:type="continuationSeparator">
    <w:p w:rsidRDefault="00E108E2" w:rsidR="00E108E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notTrueType/>
    <w:pitch w:val="variable"/>
    <w:sig w:csb1="00000000" w:csb0="00040000" w:usb3="00000000" w:usb2="00000010" w:usb1="080E0000" w:usb0="00000001"/>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108E2" w:rsidR="00E108E2">
      <w:r>
        <w:separator/>
      </w:r>
    </w:p>
  </w:footnote>
  <w:footnote w:id="0" w:type="continuationSeparator">
    <w:p w:rsidRDefault="00E108E2" w:rsidR="00E108E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24213211"/>
      <w:docPartObj>
        <w:docPartGallery w:val="Page Numbers (Top of Page)"/>
        <w:docPartUnique/>
      </w:docPartObj>
    </w:sdtPr>
    <w:sdtEndPr/>
    <w:sdtContent>
      <w:p w:rsidRDefault="00B40B2A" w:rsidR="00B40B2A">
        <w:pPr>
          <w:pStyle w:val="Zaglavlje"/>
          <w:jc w:val="center"/>
        </w:pPr>
        <w:r>
          <w:rPr>
            <w:rFonts w:cs="Times New Roman" w:hAnsi="Times New Roman" w:ascii="Times New Roman"/>
          </w:rPr>
          <w:fldChar w:fldCharType="begin"/>
        </w:r>
        <w:r>
          <w:rPr>
            <w:rFonts w:cs="Times New Roman" w:hAnsi="Times New Roman" w:ascii="Times New Roman"/>
          </w:rPr>
          <w:instrText xml:space="preserve"> PAGE  \* ArabicDash  \* MERGEFORMAT </w:instrText>
        </w:r>
        <w:r>
          <w:rPr>
            <w:rFonts w:cs="Times New Roman" w:hAnsi="Times New Roman" w:ascii="Times New Roman"/>
          </w:rPr>
          <w:fldChar w:fldCharType="separate"/>
        </w:r>
        <w:r w:rsidR="00F40D8E">
          <w:rPr>
            <w:rFonts w:cs="Times New Roman" w:hAnsi="Times New Roman" w:ascii="Times New Roman"/>
            <w:noProof/>
          </w:rPr>
          <w:t>- 2 -</w:t>
        </w:r>
        <w:r>
          <w:rPr>
            <w:rFonts w:cs="Times New Roman" w:hAnsi="Times New Roman" w:ascii="Times New Roman"/>
          </w:rPr>
          <w:fldChar w:fldCharType="end"/>
        </w:r>
      </w:p>
    </w:sdtContent>
  </w:sdt>
  <w:p w:rsidRDefault="00B40B2A" w:rsidP="00E85462" w:rsidR="00E85462" w:rsidRPr="00E85462">
    <w:pPr>
      <w:ind w:left="426"/>
      <w:rPr>
        <w:rFonts w:cs="Times New Roman" w:hAnsi="Times New Roman" w:ascii="Times New Roman"/>
      </w:rPr>
    </w:pP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t xml:space="preserve">  </w:t>
    </w:r>
    <w:r w:rsidRPr="007A42B4">
      <w:rPr>
        <w:rFonts w:hAnsi="Times New Roman" w:ascii="Times New Roman"/>
      </w:rPr>
      <w:t>47</w:t>
    </w:r>
    <w:r>
      <w:rPr>
        <w:rFonts w:hAnsi="Times New Roman" w:ascii="Times New Roman"/>
      </w:rPr>
      <w:t xml:space="preserve">. </w:t>
    </w:r>
    <w:r w:rsidRPr="007A42B4">
      <w:rPr>
        <w:rFonts w:hAnsi="Times New Roman" w:ascii="Times New Roman"/>
      </w:rPr>
      <w:t>St-</w:t>
    </w:r>
    <w:r w:rsidR="008155FC">
      <w:rPr>
        <w:rFonts w:hAnsi="Times New Roman" w:ascii="Times New Roman"/>
      </w:rPr>
      <w:t>2741/17</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B42E2" w:rsidP="00AB42E2" w:rsidR="00AB42E2">
    <w:pPr>
      <w:pStyle w:val="Zaglavlje"/>
      <w:rPr>
        <w:rFonts w:hAnsi="Times New Roman" w:ascii="Times New Roman"/>
      </w:rPr>
    </w:pPr>
  </w:p>
  <w:p w:rsidRDefault="00AB42E2" w:rsidP="00AB42E2" w:rsidR="00AB42E2">
    <w:pPr>
      <w:pStyle w:val="Zaglavlje"/>
      <w:rPr>
        <w:rFonts w:hAnsi="Times New Roman" w:ascii="Times New Roman"/>
      </w:rPr>
    </w:pPr>
  </w:p>
  <w:p w:rsidRDefault="00AB42E2" w:rsidP="00AB42E2" w:rsidR="00AB42E2">
    <w:pPr>
      <w:pStyle w:val="Zaglavlje"/>
      <w:rPr>
        <w:rFonts w:hAnsi="Times New Roman" w:ascii="Times New Roman"/>
        <w:sz w:val="20"/>
      </w:rPr>
    </w:pPr>
    <w:r>
      <w:rPr>
        <w:rFonts w:hAnsi="Times New Roman" w:ascii="Times New Roman"/>
      </w:rPr>
      <w:tab/>
    </w:r>
    <w:r>
      <w:rPr>
        <w:rFonts w:hAnsi="Times New Roman" w:ascii="Times New Roman"/>
      </w:rPr>
      <w:tab/>
    </w:r>
    <w:r w:rsidRPr="007A42B4">
      <w:rPr>
        <w:rFonts w:hAnsi="Times New Roman" w:ascii="Times New Roman"/>
      </w:rPr>
      <w:t>47</w:t>
    </w:r>
    <w:r>
      <w:rPr>
        <w:rFonts w:hAnsi="Times New Roman" w:ascii="Times New Roman"/>
      </w:rPr>
      <w:t xml:space="preserve">. </w:t>
    </w:r>
    <w:r w:rsidRPr="007A42B4">
      <w:rPr>
        <w:rFonts w:hAnsi="Times New Roman" w:ascii="Times New Roman"/>
      </w:rPr>
      <w:t>St</w:t>
    </w:r>
    <w:r w:rsidR="007B069D">
      <w:rPr>
        <w:rFonts w:hAnsi="Times New Roman" w:ascii="Times New Roman"/>
      </w:rPr>
      <w:t>-2741/17</w:t>
    </w:r>
  </w:p>
  <w:p w:rsidRDefault="00AB42E2" w:rsidP="00AB42E2" w:rsidR="00AB42E2">
    <w:pPr>
      <w:pStyle w:val="Zaglavlje"/>
      <w:rPr>
        <w:rFonts w:hAnsi="Times New Roman" w:ascii="Times New Roman"/>
        <w:sz w:val="20"/>
      </w:rPr>
    </w:pPr>
    <w:r>
      <w:rPr>
        <w:noProof/>
      </w:rPr>
      <w:drawing>
        <wp:anchor allowOverlap="true" layoutInCell="true" locked="false" behindDoc="false" relativeHeight="251659264" simplePos="false" distR="114300" distL="114300" distB="0" distT="0">
          <wp:simplePos y="0" x="0"/>
          <wp:positionH relativeFrom="column">
            <wp:posOffset>745490</wp:posOffset>
          </wp:positionH>
          <wp:positionV relativeFrom="paragraph">
            <wp:posOffset>114935</wp:posOffset>
          </wp:positionV>
          <wp:extent cy="819150" cx="629285"/>
          <wp:effectExtent b="0" r="0" t="0" l="0"/>
          <wp:wrapSquare wrapText="bothSides"/>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AB42E2" w:rsidP="00AB42E2" w:rsidR="00AB42E2">
    <w:pPr>
      <w:pStyle w:val="Zaglavlje"/>
      <w:rPr>
        <w:rFonts w:hAnsi="Times New Roman" w:ascii="Times New Roman"/>
      </w:rPr>
    </w:pPr>
  </w:p>
  <w:p w:rsidRDefault="00AB42E2" w:rsidP="00AB42E2" w:rsidR="00AB42E2">
    <w:pPr>
      <w:pStyle w:val="Zaglavlje"/>
      <w:rPr>
        <w:rFonts w:hAnsi="Times New Roman" w:ascii="Times New Roman"/>
      </w:rPr>
    </w:pPr>
  </w:p>
  <w:p w:rsidRDefault="00AB42E2" w:rsidP="00AB42E2" w:rsidR="00AB42E2">
    <w:pPr>
      <w:pStyle w:val="Zaglavlje"/>
      <w:rPr>
        <w:rFonts w:hAnsi="Times New Roman" w:ascii="Times New Roman"/>
      </w:rPr>
    </w:pPr>
  </w:p>
  <w:p w:rsidRDefault="00AB42E2" w:rsidP="00AB42E2" w:rsidR="00AB42E2">
    <w:pPr>
      <w:pStyle w:val="Zaglavlje"/>
      <w:rPr>
        <w:rFonts w:hAnsi="Times New Roman" w:ascii="Times New Roman"/>
      </w:rPr>
    </w:pPr>
  </w:p>
  <w:p w:rsidRDefault="00AB42E2" w:rsidP="00AB42E2" w:rsidR="00AB42E2">
    <w:pPr>
      <w:pStyle w:val="Zaglavlje"/>
      <w:rPr>
        <w:rFonts w:hAnsi="Times New Roman" w:ascii="Times New Roman"/>
      </w:rPr>
    </w:pPr>
  </w:p>
  <w:p w:rsidRDefault="00AB42E2" w:rsidP="00AB42E2" w:rsidR="00AB42E2" w:rsidRPr="00953077">
    <w:pPr>
      <w:pStyle w:val="Zaglavlje"/>
      <w:ind w:left="426"/>
      <w:rPr>
        <w:rFonts w:hAnsi="Times New Roman" w:ascii="Times New Roman"/>
      </w:rPr>
    </w:pPr>
    <w:r w:rsidRPr="00953077">
      <w:rPr>
        <w:rFonts w:hAnsi="Times New Roman" w:ascii="Times New Roman"/>
      </w:rPr>
      <w:t>REPUBLIKA HRVAT</w:t>
    </w:r>
    <w:r>
      <w:rPr>
        <w:rFonts w:hAnsi="Times New Roman" w:ascii="Times New Roman"/>
      </w:rPr>
      <w:t>S</w:t>
    </w:r>
    <w:r w:rsidRPr="00953077">
      <w:rPr>
        <w:rFonts w:hAnsi="Times New Roman" w:ascii="Times New Roman"/>
      </w:rPr>
      <w:t>KA</w:t>
    </w:r>
  </w:p>
  <w:p w:rsidRDefault="00AB42E2" w:rsidP="00AB42E2" w:rsidR="00AB42E2" w:rsidRPr="00953077">
    <w:pPr>
      <w:pStyle w:val="Zaglavlje"/>
      <w:ind w:left="426"/>
      <w:rPr>
        <w:rFonts w:hAnsi="Times New Roman" w:ascii="Times New Roman"/>
      </w:rPr>
    </w:pPr>
    <w:r w:rsidRPr="00953077">
      <w:rPr>
        <w:rFonts w:hAnsi="Times New Roman" w:ascii="Times New Roman"/>
      </w:rPr>
      <w:t>Trgovački sud u Zagrebu</w:t>
    </w:r>
  </w:p>
  <w:p w:rsidRDefault="00AB42E2" w:rsidP="00AB42E2" w:rsidR="00AB42E2">
    <w:pPr>
      <w:pStyle w:val="Zaglavlje"/>
      <w:ind w:left="426"/>
      <w:rPr>
        <w:rFonts w:hAnsi="Times New Roman" w:ascii="Times New Roman"/>
      </w:rPr>
    </w:pPr>
    <w:r w:rsidRPr="00953077">
      <w:rPr>
        <w:rFonts w:hAnsi="Times New Roman" w:ascii="Times New Roman"/>
      </w:rPr>
      <w:t>Zagreb</w:t>
    </w:r>
    <w:r w:rsidR="00FB4A1B">
      <w:rPr>
        <w:rFonts w:hAnsi="Times New Roman" w:ascii="Times New Roman"/>
      </w:rPr>
      <w:t>, Amruševa 2/II, desno (p.p. 432</w:t>
    </w:r>
    <w:r w:rsidRPr="00953077">
      <w:rPr>
        <w:rFonts w:hAnsi="Times New Roman" w:ascii="Times New Roman"/>
      </w:rPr>
      <w:t>)</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662364"/>
    <w:multiLevelType w:val="hybridMultilevel"/>
    <w:tmpl w:val="4B661BCA"/>
    <w:lvl w:tplc="E9AE5904" w:ilvl="0">
      <w:start w:val="1"/>
      <w:numFmt w:val="lowerLetter"/>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3427F58"/>
    <w:multiLevelType w:val="hybridMultilevel"/>
    <w:tmpl w:val="3792238A"/>
    <w:lvl w:tplc="041A000F" w:ilvl="0">
      <w:start w:val="1"/>
      <w:numFmt w:val="decimal"/>
      <w:lvlText w:val="%1."/>
      <w:lvlJc w:val="left"/>
      <w:pPr>
        <w:tabs>
          <w:tab w:pos="720" w:val="num"/>
        </w:tabs>
        <w:ind w:hanging="360" w:left="720"/>
      </w:pPr>
      <w:rPr>
        <w:rFonts w:cs="Times New Roman" w:hint="default"/>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2">
    <w:nsid w:val="14441D5F"/>
    <w:multiLevelType w:val="hybridMultilevel"/>
    <w:tmpl w:val="E54C10E0"/>
    <w:lvl w:tplc="E35E3A7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55105CA"/>
    <w:multiLevelType w:val="hybridMultilevel"/>
    <w:tmpl w:val="64B28E46"/>
    <w:lvl w:tplc="2A0C8AAC" w:ilvl="0">
      <w:start w:val="1"/>
      <w:numFmt w:val="decimal"/>
      <w:lvlText w:val="%1."/>
      <w:lvlJc w:val="left"/>
      <w:pPr>
        <w:tabs>
          <w:tab w:pos="1080" w:val="num"/>
        </w:tabs>
        <w:ind w:hanging="360" w:left="1080"/>
      </w:pPr>
      <w:rPr>
        <w:rFonts w:cs="Times New Roman" w:hint="default"/>
      </w:rPr>
    </w:lvl>
    <w:lvl w:tplc="041A0019" w:ilvl="1">
      <w:start w:val="1"/>
      <w:numFmt w:val="lowerLetter"/>
      <w:lvlText w:val="%2."/>
      <w:lvlJc w:val="left"/>
      <w:pPr>
        <w:tabs>
          <w:tab w:pos="1800" w:val="num"/>
        </w:tabs>
        <w:ind w:hanging="360" w:left="1800"/>
      </w:pPr>
      <w:rPr>
        <w:rFonts w:cs="Times New Roman"/>
      </w:rPr>
    </w:lvl>
    <w:lvl w:tplc="041A001B" w:ilvl="2">
      <w:start w:val="1"/>
      <w:numFmt w:val="lowerRoman"/>
      <w:lvlText w:val="%3."/>
      <w:lvlJc w:val="right"/>
      <w:pPr>
        <w:tabs>
          <w:tab w:pos="2520" w:val="num"/>
        </w:tabs>
        <w:ind w:hanging="180" w:left="2520"/>
      </w:pPr>
      <w:rPr>
        <w:rFonts w:cs="Times New Roman"/>
      </w:rPr>
    </w:lvl>
    <w:lvl w:tplc="041A000F" w:ilvl="3">
      <w:start w:val="1"/>
      <w:numFmt w:val="decimal"/>
      <w:lvlText w:val="%4."/>
      <w:lvlJc w:val="left"/>
      <w:pPr>
        <w:tabs>
          <w:tab w:pos="3240" w:val="num"/>
        </w:tabs>
        <w:ind w:hanging="360" w:left="3240"/>
      </w:pPr>
      <w:rPr>
        <w:rFonts w:cs="Times New Roman"/>
      </w:rPr>
    </w:lvl>
    <w:lvl w:tplc="041A0019" w:ilvl="4">
      <w:start w:val="1"/>
      <w:numFmt w:val="lowerLetter"/>
      <w:lvlText w:val="%5."/>
      <w:lvlJc w:val="left"/>
      <w:pPr>
        <w:tabs>
          <w:tab w:pos="3960" w:val="num"/>
        </w:tabs>
        <w:ind w:hanging="360" w:left="3960"/>
      </w:pPr>
      <w:rPr>
        <w:rFonts w:cs="Times New Roman"/>
      </w:rPr>
    </w:lvl>
    <w:lvl w:tplc="041A001B" w:ilvl="5">
      <w:start w:val="1"/>
      <w:numFmt w:val="lowerRoman"/>
      <w:lvlText w:val="%6."/>
      <w:lvlJc w:val="right"/>
      <w:pPr>
        <w:tabs>
          <w:tab w:pos="4680" w:val="num"/>
        </w:tabs>
        <w:ind w:hanging="180" w:left="4680"/>
      </w:pPr>
      <w:rPr>
        <w:rFonts w:cs="Times New Roman"/>
      </w:rPr>
    </w:lvl>
    <w:lvl w:tplc="041A000F" w:ilvl="6">
      <w:start w:val="1"/>
      <w:numFmt w:val="decimal"/>
      <w:lvlText w:val="%7."/>
      <w:lvlJc w:val="left"/>
      <w:pPr>
        <w:tabs>
          <w:tab w:pos="5400" w:val="num"/>
        </w:tabs>
        <w:ind w:hanging="360" w:left="5400"/>
      </w:pPr>
      <w:rPr>
        <w:rFonts w:cs="Times New Roman"/>
      </w:rPr>
    </w:lvl>
    <w:lvl w:tplc="041A0019" w:ilvl="7">
      <w:start w:val="1"/>
      <w:numFmt w:val="lowerLetter"/>
      <w:lvlText w:val="%8."/>
      <w:lvlJc w:val="left"/>
      <w:pPr>
        <w:tabs>
          <w:tab w:pos="6120" w:val="num"/>
        </w:tabs>
        <w:ind w:hanging="360" w:left="6120"/>
      </w:pPr>
      <w:rPr>
        <w:rFonts w:cs="Times New Roman"/>
      </w:rPr>
    </w:lvl>
    <w:lvl w:tplc="041A001B" w:ilvl="8">
      <w:start w:val="1"/>
      <w:numFmt w:val="lowerRoman"/>
      <w:lvlText w:val="%9."/>
      <w:lvlJc w:val="right"/>
      <w:pPr>
        <w:tabs>
          <w:tab w:pos="6840" w:val="num"/>
        </w:tabs>
        <w:ind w:hanging="180" w:left="6840"/>
      </w:pPr>
      <w:rPr>
        <w:rFonts w:cs="Times New Roman"/>
      </w:rPr>
    </w:lvl>
  </w:abstractNum>
  <w:abstractNum w:abstractNumId="4">
    <w:nsid w:val="19836EDE"/>
    <w:multiLevelType w:val="hybridMultilevel"/>
    <w:tmpl w:val="A00A4BAE"/>
    <w:lvl w:tplc="B6B4B482" w:ilvl="0">
      <w:start w:val="1"/>
      <w:numFmt w:val="decimal"/>
      <w:lvlText w:val="%1."/>
      <w:lvlJc w:val="left"/>
      <w:pPr>
        <w:tabs>
          <w:tab w:pos="720" w:val="num"/>
        </w:tabs>
        <w:ind w:hanging="360" w:left="720"/>
      </w:pPr>
      <w:rPr>
        <w:rFonts w:hint="default"/>
        <w:b w:val="false"/>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1B374DFE"/>
    <w:multiLevelType w:val="singleLevel"/>
    <w:tmpl w:val="4ADEB334"/>
    <w:lvl w:ilvl="0">
      <w:start w:val="1"/>
      <w:numFmt w:val="decimal"/>
      <w:lvlText w:val="%1."/>
      <w:lvlJc w:val="left"/>
      <w:pPr>
        <w:tabs>
          <w:tab w:pos="360" w:val="num"/>
        </w:tabs>
        <w:ind w:hanging="360" w:left="360"/>
      </w:pPr>
      <w:rPr>
        <w:rFonts w:cs="Times New Roman"/>
      </w:rPr>
    </w:lvl>
  </w:abstractNum>
  <w:abstractNum w:abstractNumId="6">
    <w:nsid w:val="2B78625A"/>
    <w:multiLevelType w:val="hybridMultilevel"/>
    <w:tmpl w:val="59326C24"/>
    <w:lvl w:tplc="B0B21E58" w:ilvl="0">
      <w:start w:val="27"/>
      <w:numFmt w:val="bullet"/>
      <w:lvlText w:val="-"/>
      <w:lvlJc w:val="left"/>
      <w:pPr>
        <w:ind w:hanging="360" w:left="720"/>
      </w:pPr>
      <w:rPr>
        <w:rFonts w:cs="Arial" w:eastAsia="SimSun"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2C347F43"/>
    <w:multiLevelType w:val="hybridMultilevel"/>
    <w:tmpl w:val="D7CEA50A"/>
    <w:lvl w:tplc="1E1205C6" w:ilvl="0">
      <w:start w:val="1"/>
      <w:numFmt w:val="upperRoman"/>
      <w:lvlText w:val="%1.)"/>
      <w:lvlJc w:val="left"/>
      <w:pPr>
        <w:ind w:hanging="720" w:left="108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8">
    <w:nsid w:val="32664009"/>
    <w:multiLevelType w:val="hybridMultilevel"/>
    <w:tmpl w:val="5B4E4512"/>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9">
    <w:nsid w:val="352D2A9B"/>
    <w:multiLevelType w:val="singleLevel"/>
    <w:tmpl w:val="0409000F"/>
    <w:lvl w:ilvl="0">
      <w:start w:val="1"/>
      <w:numFmt w:val="decimal"/>
      <w:lvlText w:val="%1."/>
      <w:lvlJc w:val="left"/>
      <w:pPr>
        <w:tabs>
          <w:tab w:pos="360" w:val="num"/>
        </w:tabs>
        <w:ind w:hanging="360" w:left="360"/>
      </w:pPr>
      <w:rPr>
        <w:rFonts w:cs="Times New Roman"/>
      </w:rPr>
    </w:lvl>
  </w:abstractNum>
  <w:abstractNum w:abstractNumId="10">
    <w:nsid w:val="3A7B4841"/>
    <w:multiLevelType w:val="hybridMultilevel"/>
    <w:tmpl w:val="3CC22FFE"/>
    <w:lvl w:tplc="041A0001" w:ilvl="0">
      <w:start w:val="1"/>
      <w:numFmt w:val="bullet"/>
      <w:lvlText w:val=""/>
      <w:lvlJc w:val="left"/>
      <w:pPr>
        <w:ind w:hanging="360" w:left="1440"/>
      </w:pPr>
      <w:rPr>
        <w:rFonts w:hAnsi="Symbol" w:ascii="Symbol"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11">
    <w:nsid w:val="3F7C4A21"/>
    <w:multiLevelType w:val="hybridMultilevel"/>
    <w:tmpl w:val="7DFED7D4"/>
    <w:lvl w:tplc="F7287D32" w:ilvl="0">
      <w:start w:val="2"/>
      <w:numFmt w:val="bullet"/>
      <w:lvlText w:val="-"/>
      <w:lvlJc w:val="left"/>
      <w:pPr>
        <w:ind w:hanging="360" w:left="720"/>
      </w:pPr>
      <w:rPr>
        <w:rFonts w:eastAsia="Times New Roman" w:hAnsi="Times New Roman" w:ascii="Times New Roman" w:hint="default"/>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502E2FB4"/>
    <w:multiLevelType w:val="hybridMultilevel"/>
    <w:tmpl w:val="8ACE7DFC"/>
    <w:lvl w:tplc="041A0011" w:ilvl="0">
      <w:start w:val="1"/>
      <w:numFmt w:val="decimal"/>
      <w:lvlText w:val="%1)"/>
      <w:lvlJc w:val="left"/>
      <w:pPr>
        <w:tabs>
          <w:tab w:pos="786" w:val="num"/>
        </w:tabs>
        <w:ind w:hanging="360" w:left="786"/>
      </w:pPr>
      <w:rPr>
        <w:rFonts w:cs="Times New Roman" w:hint="default"/>
      </w:rPr>
    </w:lvl>
    <w:lvl w:tplc="041A0019" w:ilvl="1">
      <w:start w:val="1"/>
      <w:numFmt w:val="lowerLetter"/>
      <w:lvlText w:val="%2."/>
      <w:lvlJc w:val="left"/>
      <w:pPr>
        <w:tabs>
          <w:tab w:pos="1506" w:val="num"/>
        </w:tabs>
        <w:ind w:hanging="360" w:left="1506"/>
      </w:pPr>
      <w:rPr>
        <w:rFonts w:cs="Times New Roman"/>
      </w:rPr>
    </w:lvl>
    <w:lvl w:tplc="041A001B" w:ilvl="2">
      <w:start w:val="1"/>
      <w:numFmt w:val="lowerRoman"/>
      <w:lvlText w:val="%3."/>
      <w:lvlJc w:val="right"/>
      <w:pPr>
        <w:tabs>
          <w:tab w:pos="2226" w:val="num"/>
        </w:tabs>
        <w:ind w:hanging="180" w:left="2226"/>
      </w:pPr>
      <w:rPr>
        <w:rFonts w:cs="Times New Roman"/>
      </w:rPr>
    </w:lvl>
    <w:lvl w:tplc="041A000F" w:ilvl="3">
      <w:start w:val="1"/>
      <w:numFmt w:val="decimal"/>
      <w:lvlText w:val="%4."/>
      <w:lvlJc w:val="left"/>
      <w:pPr>
        <w:tabs>
          <w:tab w:pos="2946" w:val="num"/>
        </w:tabs>
        <w:ind w:hanging="360" w:left="2946"/>
      </w:pPr>
      <w:rPr>
        <w:rFonts w:cs="Times New Roman"/>
      </w:rPr>
    </w:lvl>
    <w:lvl w:tplc="041A0019" w:ilvl="4">
      <w:start w:val="1"/>
      <w:numFmt w:val="lowerLetter"/>
      <w:lvlText w:val="%5."/>
      <w:lvlJc w:val="left"/>
      <w:pPr>
        <w:tabs>
          <w:tab w:pos="3666" w:val="num"/>
        </w:tabs>
        <w:ind w:hanging="360" w:left="3666"/>
      </w:pPr>
      <w:rPr>
        <w:rFonts w:cs="Times New Roman"/>
      </w:rPr>
    </w:lvl>
    <w:lvl w:tplc="041A001B" w:ilvl="5">
      <w:start w:val="1"/>
      <w:numFmt w:val="lowerRoman"/>
      <w:lvlText w:val="%6."/>
      <w:lvlJc w:val="right"/>
      <w:pPr>
        <w:tabs>
          <w:tab w:pos="4386" w:val="num"/>
        </w:tabs>
        <w:ind w:hanging="180" w:left="4386"/>
      </w:pPr>
      <w:rPr>
        <w:rFonts w:cs="Times New Roman"/>
      </w:rPr>
    </w:lvl>
    <w:lvl w:tplc="041A000F" w:ilvl="6">
      <w:start w:val="1"/>
      <w:numFmt w:val="decimal"/>
      <w:lvlText w:val="%7."/>
      <w:lvlJc w:val="left"/>
      <w:pPr>
        <w:tabs>
          <w:tab w:pos="5106" w:val="num"/>
        </w:tabs>
        <w:ind w:hanging="360" w:left="5106"/>
      </w:pPr>
      <w:rPr>
        <w:rFonts w:cs="Times New Roman"/>
      </w:rPr>
    </w:lvl>
    <w:lvl w:tplc="041A0019" w:ilvl="7">
      <w:start w:val="1"/>
      <w:numFmt w:val="lowerLetter"/>
      <w:lvlText w:val="%8."/>
      <w:lvlJc w:val="left"/>
      <w:pPr>
        <w:tabs>
          <w:tab w:pos="5826" w:val="num"/>
        </w:tabs>
        <w:ind w:hanging="360" w:left="5826"/>
      </w:pPr>
      <w:rPr>
        <w:rFonts w:cs="Times New Roman"/>
      </w:rPr>
    </w:lvl>
    <w:lvl w:tplc="041A001B" w:ilvl="8">
      <w:start w:val="1"/>
      <w:numFmt w:val="lowerRoman"/>
      <w:lvlText w:val="%9."/>
      <w:lvlJc w:val="right"/>
      <w:pPr>
        <w:tabs>
          <w:tab w:pos="6546" w:val="num"/>
        </w:tabs>
        <w:ind w:hanging="180" w:left="6546"/>
      </w:pPr>
      <w:rPr>
        <w:rFonts w:cs="Times New Roman"/>
      </w:rPr>
    </w:lvl>
  </w:abstractNum>
  <w:abstractNum w:abstractNumId="13">
    <w:nsid w:val="571A3C16"/>
    <w:multiLevelType w:val="hybridMultilevel"/>
    <w:tmpl w:val="DFDC9024"/>
    <w:lvl w:tplc="1C9E1AC2" w:ilvl="0">
      <w:start w:val="2"/>
      <w:numFmt w:val="upperRoman"/>
      <w:lvlText w:val="%1."/>
      <w:lvlJc w:val="left"/>
      <w:pPr>
        <w:tabs>
          <w:tab w:pos="1440" w:val="num"/>
        </w:tabs>
        <w:ind w:hanging="720" w:left="1440"/>
      </w:pPr>
      <w:rPr>
        <w:rFonts w:cs="Times New Roman" w:hint="default"/>
      </w:rPr>
    </w:lvl>
    <w:lvl w:tplc="041A0019" w:ilvl="1">
      <w:start w:val="1"/>
      <w:numFmt w:val="lowerLetter"/>
      <w:lvlText w:val="%2."/>
      <w:lvlJc w:val="left"/>
      <w:pPr>
        <w:tabs>
          <w:tab w:pos="1800" w:val="num"/>
        </w:tabs>
        <w:ind w:hanging="360" w:left="1800"/>
      </w:pPr>
      <w:rPr>
        <w:rFonts w:cs="Times New Roman"/>
      </w:rPr>
    </w:lvl>
    <w:lvl w:tplc="041A001B" w:ilvl="2">
      <w:start w:val="1"/>
      <w:numFmt w:val="lowerRoman"/>
      <w:lvlText w:val="%3."/>
      <w:lvlJc w:val="right"/>
      <w:pPr>
        <w:tabs>
          <w:tab w:pos="2520" w:val="num"/>
        </w:tabs>
        <w:ind w:hanging="180" w:left="2520"/>
      </w:pPr>
      <w:rPr>
        <w:rFonts w:cs="Times New Roman"/>
      </w:rPr>
    </w:lvl>
    <w:lvl w:tplc="041A000F" w:ilvl="3">
      <w:start w:val="1"/>
      <w:numFmt w:val="decimal"/>
      <w:lvlText w:val="%4."/>
      <w:lvlJc w:val="left"/>
      <w:pPr>
        <w:tabs>
          <w:tab w:pos="3240" w:val="num"/>
        </w:tabs>
        <w:ind w:hanging="360" w:left="3240"/>
      </w:pPr>
      <w:rPr>
        <w:rFonts w:cs="Times New Roman"/>
      </w:rPr>
    </w:lvl>
    <w:lvl w:tplc="041A0019" w:ilvl="4">
      <w:start w:val="1"/>
      <w:numFmt w:val="lowerLetter"/>
      <w:lvlText w:val="%5."/>
      <w:lvlJc w:val="left"/>
      <w:pPr>
        <w:tabs>
          <w:tab w:pos="3960" w:val="num"/>
        </w:tabs>
        <w:ind w:hanging="360" w:left="3960"/>
      </w:pPr>
      <w:rPr>
        <w:rFonts w:cs="Times New Roman"/>
      </w:rPr>
    </w:lvl>
    <w:lvl w:tplc="041A001B" w:ilvl="5">
      <w:start w:val="1"/>
      <w:numFmt w:val="lowerRoman"/>
      <w:lvlText w:val="%6."/>
      <w:lvlJc w:val="right"/>
      <w:pPr>
        <w:tabs>
          <w:tab w:pos="4680" w:val="num"/>
        </w:tabs>
        <w:ind w:hanging="180" w:left="4680"/>
      </w:pPr>
      <w:rPr>
        <w:rFonts w:cs="Times New Roman"/>
      </w:rPr>
    </w:lvl>
    <w:lvl w:tplc="041A000F" w:ilvl="6">
      <w:start w:val="1"/>
      <w:numFmt w:val="decimal"/>
      <w:lvlText w:val="%7."/>
      <w:lvlJc w:val="left"/>
      <w:pPr>
        <w:tabs>
          <w:tab w:pos="5400" w:val="num"/>
        </w:tabs>
        <w:ind w:hanging="360" w:left="5400"/>
      </w:pPr>
      <w:rPr>
        <w:rFonts w:cs="Times New Roman"/>
      </w:rPr>
    </w:lvl>
    <w:lvl w:tplc="041A0019" w:ilvl="7">
      <w:start w:val="1"/>
      <w:numFmt w:val="lowerLetter"/>
      <w:lvlText w:val="%8."/>
      <w:lvlJc w:val="left"/>
      <w:pPr>
        <w:tabs>
          <w:tab w:pos="6120" w:val="num"/>
        </w:tabs>
        <w:ind w:hanging="360" w:left="6120"/>
      </w:pPr>
      <w:rPr>
        <w:rFonts w:cs="Times New Roman"/>
      </w:rPr>
    </w:lvl>
    <w:lvl w:tplc="041A001B" w:ilvl="8">
      <w:start w:val="1"/>
      <w:numFmt w:val="lowerRoman"/>
      <w:lvlText w:val="%9."/>
      <w:lvlJc w:val="right"/>
      <w:pPr>
        <w:tabs>
          <w:tab w:pos="6840" w:val="num"/>
        </w:tabs>
        <w:ind w:hanging="180" w:left="6840"/>
      </w:pPr>
      <w:rPr>
        <w:rFonts w:cs="Times New Roman"/>
      </w:rPr>
    </w:lvl>
  </w:abstractNum>
  <w:abstractNum w:abstractNumId="14">
    <w:nsid w:val="5A0F2E31"/>
    <w:multiLevelType w:val="hybridMultilevel"/>
    <w:tmpl w:val="EF24DC5C"/>
    <w:lvl w:tplc="041A000F" w:ilvl="0">
      <w:start w:val="1"/>
      <w:numFmt w:val="decimal"/>
      <w:lvlText w:val="%1."/>
      <w:lvlJc w:val="left"/>
      <w:pPr>
        <w:tabs>
          <w:tab w:pos="720" w:val="num"/>
        </w:tabs>
        <w:ind w:hanging="360" w:left="720"/>
      </w:pPr>
      <w:rPr>
        <w:rFonts w:cs="Times New Roman" w:hint="default"/>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15">
    <w:nsid w:val="65C342CE"/>
    <w:multiLevelType w:val="hybridMultilevel"/>
    <w:tmpl w:val="5A98E27E"/>
    <w:lvl w:tplc="0FBCDD5A" w:ilvl="0">
      <w:start w:val="1"/>
      <w:numFmt w:val="upperRoman"/>
      <w:lvlText w:val="%1.)"/>
      <w:lvlJc w:val="left"/>
      <w:pPr>
        <w:ind w:hanging="720" w:left="108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num w:numId="1">
    <w:abstractNumId w:val="5"/>
  </w:num>
  <w:num w:numId="2">
    <w:abstractNumId w:val="9"/>
  </w:num>
  <w:num w:numId="3">
    <w:abstractNumId w:val="3"/>
  </w:num>
  <w:num w:numId="4">
    <w:abstractNumId w:val="13"/>
  </w:num>
  <w:num w:numId="5">
    <w:abstractNumId w:val="1"/>
  </w:num>
  <w:num w:numId="6">
    <w:abstractNumId w:val="14"/>
  </w:num>
  <w:num w:numId="7">
    <w:abstractNumId w:val="15"/>
  </w:num>
  <w:num w:numId="8">
    <w:abstractNumId w:val="7"/>
  </w:num>
  <w:num w:numId="9">
    <w:abstractNumId w:val="12"/>
  </w:num>
  <w:num w:numId="10">
    <w:abstractNumId w:val="11"/>
  </w:num>
  <w:num w:numId="11">
    <w:abstractNumId w:val="0"/>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num>
  <w:num w:numId="14">
    <w:abstractNumId w:val="2"/>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zoom w:percent="130"/>
  <w:embedSystemFonts/>
  <w:bordersDoNotSurroundHeader/>
  <w:bordersDoNotSurroundFooter/>
  <w:attachedTemplate r:id="rId1"/>
  <w:stylePaneFormatFilter w:val="3F01"/>
  <w:defaultTabStop w:val="720"/>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hdrShapeDefaults>
    <o:shapedefaults v:ext="edit" spidmax="532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81ADA"/>
    <w:rsid w:val="00001187"/>
    <w:rsid w:val="00012854"/>
    <w:rsid w:val="00020674"/>
    <w:rsid w:val="00023B79"/>
    <w:rsid w:val="00044B47"/>
    <w:rsid w:val="000A6C54"/>
    <w:rsid w:val="000C4EDF"/>
    <w:rsid w:val="000C7255"/>
    <w:rsid w:val="000F0DE5"/>
    <w:rsid w:val="000F2225"/>
    <w:rsid w:val="00132137"/>
    <w:rsid w:val="00134E69"/>
    <w:rsid w:val="0015231C"/>
    <w:rsid w:val="00152624"/>
    <w:rsid w:val="00152F26"/>
    <w:rsid w:val="00154D8E"/>
    <w:rsid w:val="00176388"/>
    <w:rsid w:val="00190110"/>
    <w:rsid w:val="001D62FE"/>
    <w:rsid w:val="001E28DA"/>
    <w:rsid w:val="001E463C"/>
    <w:rsid w:val="00200384"/>
    <w:rsid w:val="002526C8"/>
    <w:rsid w:val="00273C89"/>
    <w:rsid w:val="00303E7B"/>
    <w:rsid w:val="00346A96"/>
    <w:rsid w:val="00347D27"/>
    <w:rsid w:val="003824CD"/>
    <w:rsid w:val="003C238D"/>
    <w:rsid w:val="003E26EE"/>
    <w:rsid w:val="003E6DE4"/>
    <w:rsid w:val="003F7A5F"/>
    <w:rsid w:val="004007D5"/>
    <w:rsid w:val="0040722D"/>
    <w:rsid w:val="0046002D"/>
    <w:rsid w:val="00467EE2"/>
    <w:rsid w:val="00480CB3"/>
    <w:rsid w:val="00485805"/>
    <w:rsid w:val="0049664B"/>
    <w:rsid w:val="004E6452"/>
    <w:rsid w:val="00504A5B"/>
    <w:rsid w:val="00531EA2"/>
    <w:rsid w:val="00574527"/>
    <w:rsid w:val="00577E81"/>
    <w:rsid w:val="00587F55"/>
    <w:rsid w:val="005D664C"/>
    <w:rsid w:val="00607C24"/>
    <w:rsid w:val="00651556"/>
    <w:rsid w:val="006800D3"/>
    <w:rsid w:val="006A657E"/>
    <w:rsid w:val="006C477A"/>
    <w:rsid w:val="00735387"/>
    <w:rsid w:val="00771D07"/>
    <w:rsid w:val="007B069D"/>
    <w:rsid w:val="007C7953"/>
    <w:rsid w:val="0080362B"/>
    <w:rsid w:val="008155FC"/>
    <w:rsid w:val="0081746E"/>
    <w:rsid w:val="008473C4"/>
    <w:rsid w:val="0085247A"/>
    <w:rsid w:val="00864FAF"/>
    <w:rsid w:val="0086691F"/>
    <w:rsid w:val="00872596"/>
    <w:rsid w:val="00901224"/>
    <w:rsid w:val="00936D20"/>
    <w:rsid w:val="0099330D"/>
    <w:rsid w:val="00A06810"/>
    <w:rsid w:val="00A22D81"/>
    <w:rsid w:val="00A43DB8"/>
    <w:rsid w:val="00A67FE1"/>
    <w:rsid w:val="00A81ADA"/>
    <w:rsid w:val="00A9171B"/>
    <w:rsid w:val="00AB42E2"/>
    <w:rsid w:val="00AC7CCC"/>
    <w:rsid w:val="00AF74A8"/>
    <w:rsid w:val="00B40B2A"/>
    <w:rsid w:val="00B444FF"/>
    <w:rsid w:val="00B72223"/>
    <w:rsid w:val="00B726FD"/>
    <w:rsid w:val="00B82F4F"/>
    <w:rsid w:val="00BF7A4A"/>
    <w:rsid w:val="00C239A7"/>
    <w:rsid w:val="00C554F5"/>
    <w:rsid w:val="00C700E6"/>
    <w:rsid w:val="00C8077B"/>
    <w:rsid w:val="00CA539C"/>
    <w:rsid w:val="00CE3635"/>
    <w:rsid w:val="00CF4AD3"/>
    <w:rsid w:val="00D41D29"/>
    <w:rsid w:val="00D81736"/>
    <w:rsid w:val="00D86BFA"/>
    <w:rsid w:val="00DB13CB"/>
    <w:rsid w:val="00DB3E68"/>
    <w:rsid w:val="00E108E2"/>
    <w:rsid w:val="00E147A6"/>
    <w:rsid w:val="00E42D82"/>
    <w:rsid w:val="00E45CD7"/>
    <w:rsid w:val="00E85462"/>
    <w:rsid w:val="00EE54A2"/>
    <w:rsid w:val="00EE61B3"/>
    <w:rsid w:val="00F23909"/>
    <w:rsid w:val="00F40D8E"/>
    <w:rsid w:val="00F64C81"/>
    <w:rsid w:val="00F7088B"/>
    <w:rsid w:val="00F72359"/>
    <w:rsid w:val="00F90939"/>
    <w:rsid w:val="00F90C4A"/>
    <w:rsid w:val="00FB4A1B"/>
    <w:rsid w:val="00FD50E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53249"/>
    <o:shapelayout v:ext="edit">
      <o:idmap v:ext="edit" data="1"/>
    </o:shapelayout>
  </w:shapeDefaults>
  <w:decimalSymbol w:val=","/>
  <w:listSeparator w:val=";"/>
  <w14:defaultImageDpi w14:val="0"/>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hr-HR"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nhideWhenUsed="false" w:semiHidden="fals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autoSpaceDE w:val="false"/>
      <w:autoSpaceDN w:val="false"/>
      <w:spacing w:lineRule="auto" w:line="240" w:after="0"/>
    </w:pPr>
    <w:rPr>
      <w:rFonts w:cs="Arial" w:hAnsi="Arial" w:ascii="Arial"/>
      <w:sz w:val="24"/>
      <w:szCs w:val="24"/>
    </w:rPr>
  </w:style>
  <w:style w:styleId="Naslov3" w:type="paragraph">
    <w:name w:val="heading 3"/>
    <w:basedOn w:val="Normal"/>
    <w:next w:val="Normal"/>
    <w:link w:val="Naslov3Char"/>
    <w:uiPriority w:val="99"/>
    <w:qFormat/>
    <w:pPr>
      <w:keepNext/>
      <w:autoSpaceDE/>
      <w:autoSpaceDN/>
      <w:jc w:val="center"/>
      <w:outlineLvl w:val="2"/>
    </w:pPr>
    <w:rPr>
      <w:color w:val="000000"/>
      <w:lang w:eastAsia="en-US"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3Char" w:type="character">
    <w:name w:val="Naslov 3 Char"/>
    <w:basedOn w:val="Zadanifontodlomka"/>
    <w:link w:val="Naslov3"/>
    <w:uiPriority w:val="9"/>
    <w:semiHidden/>
    <w:locked/>
    <w:rPr>
      <w:rFonts w:eastAsiaTheme="majorEastAsia" w:hAnsiTheme="majorHAnsi" w:asciiTheme="majorHAnsi" w:cs="Times New Roman"/>
      <w:b/>
      <w:bCs/>
      <w:sz w:val="26"/>
      <w:szCs w:val="26"/>
    </w:rPr>
  </w:style>
  <w:style w:styleId="Kartadokumenta" w:type="paragraph">
    <w:name w:val="Document Map"/>
    <w:basedOn w:val="Normal"/>
    <w:link w:val="KartadokumentaChar"/>
    <w:uiPriority w:val="99"/>
    <w:semiHidden/>
    <w:pPr>
      <w:shd w:fill="000080" w:color="auto" w:val="clear"/>
    </w:pPr>
    <w:rPr>
      <w:rFonts w:cs="Tahoma" w:hAnsi="Tahoma" w:ascii="Tahoma"/>
    </w:rPr>
  </w:style>
  <w:style w:customStyle="true" w:styleId="KartadokumentaChar" w:type="character">
    <w:name w:val="Karta dokumenta Char"/>
    <w:basedOn w:val="Zadanifontodlomka"/>
    <w:link w:val="Kartadokumenta"/>
    <w:uiPriority w:val="99"/>
    <w:semiHidden/>
    <w:locked/>
    <w:rPr>
      <w:rFonts w:cs="Tahoma" w:hAnsi="Tahoma" w:ascii="Tahoma"/>
      <w:sz w:val="16"/>
      <w:szCs w:val="16"/>
    </w:rPr>
  </w:style>
  <w:style w:styleId="Zaglavlje" w:type="paragraph">
    <w:name w:val="header"/>
    <w:basedOn w:val="Normal"/>
    <w:link w:val="ZaglavljeChar"/>
    <w:uiPriority w:val="99"/>
    <w:pPr>
      <w:tabs>
        <w:tab w:pos="4536" w:val="center"/>
        <w:tab w:pos="9072" w:val="right"/>
      </w:tabs>
    </w:pPr>
  </w:style>
  <w:style w:customStyle="true" w:styleId="ZaglavljeChar" w:type="character">
    <w:name w:val="Zaglavlje Char"/>
    <w:basedOn w:val="Zadanifontodlomka"/>
    <w:link w:val="Zaglavlje"/>
    <w:uiPriority w:val="99"/>
    <w:locked/>
    <w:rPr>
      <w:rFonts w:cs="Arial" w:hAnsi="Arial" w:ascii="Arial"/>
      <w:sz w:val="24"/>
      <w:szCs w:val="24"/>
    </w:rPr>
  </w:style>
  <w:style w:styleId="Brojstranice" w:type="character">
    <w:name w:val="page number"/>
    <w:basedOn w:val="Zadanifontodlomka"/>
    <w:uiPriority w:val="99"/>
    <w:rPr>
      <w:rFonts w:cs="Times New Roman"/>
    </w:rPr>
  </w:style>
  <w:style w:styleId="Tijeloteksta" w:type="paragraph">
    <w:name w:val="Body Text"/>
    <w:basedOn w:val="Normal"/>
    <w:link w:val="TijelotekstaChar"/>
    <w:uiPriority w:val="99"/>
    <w:pPr>
      <w:jc w:val="both"/>
    </w:pPr>
    <w:rPr>
      <w:sz w:val="22"/>
      <w:szCs w:val="22"/>
    </w:rPr>
  </w:style>
  <w:style w:customStyle="true" w:styleId="TijelotekstaChar" w:type="character">
    <w:name w:val="Tijelo teksta Char"/>
    <w:basedOn w:val="Zadanifontodlomka"/>
    <w:link w:val="Tijeloteksta"/>
    <w:uiPriority w:val="99"/>
    <w:semiHidden/>
    <w:locked/>
    <w:rPr>
      <w:rFonts w:cs="Arial" w:hAnsi="Arial" w:ascii="Arial"/>
      <w:sz w:val="24"/>
      <w:szCs w:val="24"/>
    </w:rPr>
  </w:style>
  <w:style w:styleId="Tekstbalonia" w:type="paragraph">
    <w:name w:val="Balloon Text"/>
    <w:basedOn w:val="Normal"/>
    <w:link w:val="TekstbaloniaChar"/>
    <w:uiPriority w:val="99"/>
    <w:semiHidden/>
    <w:rsid w:val="00CE3635"/>
    <w:rPr>
      <w:rFonts w:cs="Tahoma" w:hAnsi="Tahoma" w:ascii="Tahoma"/>
      <w:sz w:val="16"/>
      <w:szCs w:val="16"/>
    </w:rPr>
  </w:style>
  <w:style w:customStyle="true" w:styleId="TekstbaloniaChar" w:type="character">
    <w:name w:val="Tekst balončića Char"/>
    <w:basedOn w:val="Zadanifontodlomka"/>
    <w:link w:val="Tekstbalonia"/>
    <w:uiPriority w:val="99"/>
    <w:semiHidden/>
    <w:locked/>
    <w:rPr>
      <w:rFonts w:cs="Tahoma" w:hAnsi="Tahoma" w:ascii="Tahoma"/>
      <w:sz w:val="16"/>
      <w:szCs w:val="16"/>
    </w:rPr>
  </w:style>
  <w:style w:styleId="Uvuenotijeloteksta" w:type="paragraph">
    <w:name w:val="Body Text Indent"/>
    <w:basedOn w:val="Normal"/>
    <w:link w:val="UvuenotijelotekstaChar"/>
    <w:uiPriority w:val="99"/>
    <w:rsid w:val="00C239A7"/>
    <w:pPr>
      <w:autoSpaceDE/>
      <w:autoSpaceDN/>
      <w:ind w:left="720"/>
    </w:pPr>
    <w:rPr>
      <w:rFonts w:cs="Times New Roman" w:hAnsi="Times New Roman" w:ascii="Times New Roman"/>
    </w:rPr>
  </w:style>
  <w:style w:customStyle="true" w:styleId="UvuenotijelotekstaChar" w:type="character">
    <w:name w:val="Uvučeno tijelo teksta Char"/>
    <w:basedOn w:val="Zadanifontodlomka"/>
    <w:link w:val="Uvuenotijeloteksta"/>
    <w:uiPriority w:val="99"/>
    <w:semiHidden/>
    <w:locked/>
    <w:rPr>
      <w:rFonts w:cs="Arial" w:hAnsi="Arial" w:ascii="Arial"/>
      <w:sz w:val="24"/>
      <w:szCs w:val="24"/>
    </w:rPr>
  </w:style>
  <w:style w:styleId="Podnoje" w:type="paragraph">
    <w:name w:val="footer"/>
    <w:basedOn w:val="Normal"/>
    <w:link w:val="PodnojeChar"/>
    <w:uiPriority w:val="99"/>
    <w:rsid w:val="00C239A7"/>
    <w:pPr>
      <w:tabs>
        <w:tab w:pos="4536" w:val="center"/>
        <w:tab w:pos="9072" w:val="right"/>
      </w:tabs>
    </w:pPr>
  </w:style>
  <w:style w:customStyle="true" w:styleId="PodnojeChar" w:type="character">
    <w:name w:val="Podnožje Char"/>
    <w:basedOn w:val="Zadanifontodlomka"/>
    <w:link w:val="Podnoje"/>
    <w:uiPriority w:val="99"/>
    <w:semiHidden/>
    <w:locked/>
    <w:rPr>
      <w:rFonts w:cs="Arial" w:hAnsi="Arial" w:ascii="Arial"/>
      <w:sz w:val="24"/>
      <w:szCs w:val="24"/>
    </w:rPr>
  </w:style>
  <w:style w:styleId="Odlomakpopisa" w:type="paragraph">
    <w:name w:val="List Paragraph"/>
    <w:basedOn w:val="Normal"/>
    <w:uiPriority w:val="34"/>
    <w:qFormat/>
    <w:rsid w:val="00F90C4A"/>
    <w:pPr>
      <w:ind w:left="720"/>
      <w:contextualSpacing/>
    </w:pPr>
  </w:style>
  <w:style w:styleId="Tekstrezerviranogmjesta" w:type="character">
    <w:name w:val="Placeholder Text"/>
    <w:basedOn w:val="Zadanifontodlomka"/>
    <w:uiPriority w:val="99"/>
    <w:semiHidden/>
    <w:rsid w:val="00F40D8E"/>
    <w:rPr>
      <w:color w:val="808080"/>
      <w:bdr w:space="0" w:sz="0" w:color="auto" w:val="none"/>
      <w:shd w:fill="auto" w:color="auto" w:val="clear"/>
    </w:rPr>
  </w:style>
  <w:style w:customStyle="true" w:styleId="eSPISCCParagraphDefaultFont" w:type="character">
    <w:name w:val="eSPIS_CC_Paragraph Default Font"/>
    <w:basedOn w:val="Zadanifontodlomka"/>
    <w:rsid w:val="00F40D8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40D8E"/>
    <w:rPr>
      <w:rFonts w:cs="Times New Roman"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F40D8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40D8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semiHidden="0" w:uiPriority="9"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autoSpaceDE w:val="0"/>
      <w:autoSpaceDN w:val="0"/>
      <w:spacing w:after="0" w:line="240" w:lineRule="auto"/>
    </w:pPr>
    <w:rPr>
      <w:rFonts w:ascii="Arial" w:cs="Arial" w:hAnsi="Arial"/>
      <w:sz w:val="24"/>
      <w:szCs w:val="24"/>
    </w:rPr>
  </w:style>
  <w:style w:styleId="Naslov3" w:type="paragraph">
    <w:name w:val="heading 3"/>
    <w:basedOn w:val="Normal"/>
    <w:next w:val="Normal"/>
    <w:link w:val="Naslov3Char"/>
    <w:uiPriority w:val="99"/>
    <w:qFormat/>
    <w:pPr>
      <w:keepNext/>
      <w:autoSpaceDE/>
      <w:autoSpaceDN/>
      <w:jc w:val="center"/>
      <w:outlineLvl w:val="2"/>
    </w:pPr>
    <w:rPr>
      <w:color w:val="000000"/>
      <w:lang w:eastAsia="en-US"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3Char" w:type="character">
    <w:name w:val="Naslov 3 Char"/>
    <w:basedOn w:val="Zadanifontodlomka"/>
    <w:link w:val="Naslov3"/>
    <w:uiPriority w:val="9"/>
    <w:semiHidden/>
    <w:locked/>
    <w:rPr>
      <w:rFonts w:asciiTheme="majorHAnsi" w:cs="Times New Roman" w:eastAsiaTheme="majorEastAsia" w:hAnsiTheme="majorHAnsi"/>
      <w:b/>
      <w:bCs/>
      <w:sz w:val="26"/>
      <w:szCs w:val="26"/>
    </w:rPr>
  </w:style>
  <w:style w:styleId="Kartadokumenta" w:type="paragraph">
    <w:name w:val="Document Map"/>
    <w:basedOn w:val="Normal"/>
    <w:link w:val="KartadokumentaChar"/>
    <w:uiPriority w:val="99"/>
    <w:semiHidden/>
    <w:pPr>
      <w:shd w:color="auto" w:fill="000080" w:val="clear"/>
    </w:pPr>
    <w:rPr>
      <w:rFonts w:ascii="Tahoma" w:cs="Tahoma" w:hAnsi="Tahoma"/>
    </w:rPr>
  </w:style>
  <w:style w:customStyle="1" w:styleId="KartadokumentaChar" w:type="character">
    <w:name w:val="Karta dokumenta Char"/>
    <w:basedOn w:val="Zadanifontodlomka"/>
    <w:link w:val="Kartadokumenta"/>
    <w:uiPriority w:val="99"/>
    <w:semiHidden/>
    <w:locked/>
    <w:rPr>
      <w:rFonts w:ascii="Tahoma" w:cs="Tahoma" w:hAnsi="Tahoma"/>
      <w:sz w:val="16"/>
      <w:szCs w:val="16"/>
    </w:rPr>
  </w:style>
  <w:style w:styleId="Zaglavlje" w:type="paragraph">
    <w:name w:val="header"/>
    <w:basedOn w:val="Normal"/>
    <w:link w:val="ZaglavljeChar"/>
    <w:uiPriority w:val="99"/>
    <w:pPr>
      <w:tabs>
        <w:tab w:pos="4536" w:val="center"/>
        <w:tab w:pos="9072" w:val="right"/>
      </w:tabs>
    </w:pPr>
  </w:style>
  <w:style w:customStyle="1" w:styleId="ZaglavljeChar" w:type="character">
    <w:name w:val="Zaglavlje Char"/>
    <w:basedOn w:val="Zadanifontodlomka"/>
    <w:link w:val="Zaglavlje"/>
    <w:uiPriority w:val="99"/>
    <w:locked/>
    <w:rPr>
      <w:rFonts w:ascii="Arial" w:cs="Arial" w:hAnsi="Arial"/>
      <w:sz w:val="24"/>
      <w:szCs w:val="24"/>
    </w:rPr>
  </w:style>
  <w:style w:styleId="Brojstranice" w:type="character">
    <w:name w:val="page number"/>
    <w:basedOn w:val="Zadanifontodlomka"/>
    <w:uiPriority w:val="99"/>
    <w:rPr>
      <w:rFonts w:cs="Times New Roman"/>
    </w:rPr>
  </w:style>
  <w:style w:styleId="Tijeloteksta" w:type="paragraph">
    <w:name w:val="Body Text"/>
    <w:basedOn w:val="Normal"/>
    <w:link w:val="TijelotekstaChar"/>
    <w:uiPriority w:val="99"/>
    <w:pPr>
      <w:jc w:val="both"/>
    </w:pPr>
    <w:rPr>
      <w:sz w:val="22"/>
      <w:szCs w:val="22"/>
    </w:rPr>
  </w:style>
  <w:style w:customStyle="1" w:styleId="TijelotekstaChar" w:type="character">
    <w:name w:val="Tijelo teksta Char"/>
    <w:basedOn w:val="Zadanifontodlomka"/>
    <w:link w:val="Tijeloteksta"/>
    <w:uiPriority w:val="99"/>
    <w:semiHidden/>
    <w:locked/>
    <w:rPr>
      <w:rFonts w:ascii="Arial" w:cs="Arial" w:hAnsi="Arial"/>
      <w:sz w:val="24"/>
      <w:szCs w:val="24"/>
    </w:rPr>
  </w:style>
  <w:style w:styleId="Tekstbalonia" w:type="paragraph">
    <w:name w:val="Balloon Text"/>
    <w:basedOn w:val="Normal"/>
    <w:link w:val="TekstbaloniaChar"/>
    <w:uiPriority w:val="99"/>
    <w:semiHidden/>
    <w:rsid w:val="00CE3635"/>
    <w:rPr>
      <w:rFonts w:ascii="Tahoma" w:cs="Tahoma" w:hAnsi="Tahoma"/>
      <w:sz w:val="16"/>
      <w:szCs w:val="16"/>
    </w:rPr>
  </w:style>
  <w:style w:customStyle="1" w:styleId="TekstbaloniaChar" w:type="character">
    <w:name w:val="Tekst balončića Char"/>
    <w:basedOn w:val="Zadanifontodlomka"/>
    <w:link w:val="Tekstbalonia"/>
    <w:uiPriority w:val="99"/>
    <w:semiHidden/>
    <w:locked/>
    <w:rPr>
      <w:rFonts w:ascii="Tahoma" w:cs="Tahoma" w:hAnsi="Tahoma"/>
      <w:sz w:val="16"/>
      <w:szCs w:val="16"/>
    </w:rPr>
  </w:style>
  <w:style w:styleId="Uvuenotijeloteksta" w:type="paragraph">
    <w:name w:val="Body Text Indent"/>
    <w:basedOn w:val="Normal"/>
    <w:link w:val="UvuenotijelotekstaChar"/>
    <w:uiPriority w:val="99"/>
    <w:rsid w:val="00C239A7"/>
    <w:pPr>
      <w:autoSpaceDE/>
      <w:autoSpaceDN/>
      <w:ind w:left="720"/>
    </w:pPr>
    <w:rPr>
      <w:rFonts w:ascii="Times New Roman" w:cs="Times New Roman" w:hAnsi="Times New Roman"/>
    </w:rPr>
  </w:style>
  <w:style w:customStyle="1" w:styleId="UvuenotijelotekstaChar" w:type="character">
    <w:name w:val="Uvučeno tijelo teksta Char"/>
    <w:basedOn w:val="Zadanifontodlomka"/>
    <w:link w:val="Uvuenotijeloteksta"/>
    <w:uiPriority w:val="99"/>
    <w:semiHidden/>
    <w:locked/>
    <w:rPr>
      <w:rFonts w:ascii="Arial" w:cs="Arial" w:hAnsi="Arial"/>
      <w:sz w:val="24"/>
      <w:szCs w:val="24"/>
    </w:rPr>
  </w:style>
  <w:style w:styleId="Podnoje" w:type="paragraph">
    <w:name w:val="footer"/>
    <w:basedOn w:val="Normal"/>
    <w:link w:val="PodnojeChar"/>
    <w:uiPriority w:val="99"/>
    <w:rsid w:val="00C239A7"/>
    <w:pPr>
      <w:tabs>
        <w:tab w:pos="4536" w:val="center"/>
        <w:tab w:pos="9072" w:val="right"/>
      </w:tabs>
    </w:pPr>
  </w:style>
  <w:style w:customStyle="1" w:styleId="PodnojeChar" w:type="character">
    <w:name w:val="Podnožje Char"/>
    <w:basedOn w:val="Zadanifontodlomka"/>
    <w:link w:val="Podnoje"/>
    <w:uiPriority w:val="99"/>
    <w:semiHidden/>
    <w:locked/>
    <w:rPr>
      <w:rFonts w:ascii="Arial" w:cs="Arial" w:hAnsi="Arial"/>
      <w:sz w:val="24"/>
      <w:szCs w:val="24"/>
    </w:rPr>
  </w:style>
  <w:style w:styleId="Odlomakpopisa" w:type="paragraph">
    <w:name w:val="List Paragraph"/>
    <w:basedOn w:val="Normal"/>
    <w:uiPriority w:val="34"/>
    <w:qFormat/>
    <w:rsid w:val="00F90C4A"/>
    <w:pPr>
      <w:ind w:left="720"/>
      <w:contextualSpacing/>
    </w:pPr>
  </w:style>
  <w:style w:styleId="Tekstrezerviranogmjesta" w:type="character">
    <w:name w:val="Placeholder Text"/>
    <w:basedOn w:val="Zadanifontodlomka"/>
    <w:uiPriority w:val="99"/>
    <w:semiHidden/>
    <w:rsid w:val="00F40D8E"/>
    <w:rPr>
      <w:color w:val="808080"/>
      <w:bdr w:color="auto" w:space="0" w:sz="0" w:val="none"/>
      <w:shd w:color="auto" w:fill="auto" w:val="clear"/>
    </w:rPr>
  </w:style>
  <w:style w:customStyle="1" w:styleId="eSPISCCParagraphDefaultFont" w:type="character">
    <w:name w:val="eSPIS_CC_Paragraph Default Font"/>
    <w:basedOn w:val="Zadanifontodlomka"/>
    <w:rsid w:val="00F40D8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40D8E"/>
    <w:rPr>
      <w:rFonts w:ascii="Times New Roman" w:cs="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F40D8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40D8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027838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37107724">
          <w:marLeft w:val="0"/>
          <w:marRight w:val="0"/>
          <w:marTop w:val="60"/>
          <w:marBottom w:val="0"/>
          <w:divBdr>
            <w:top w:space="0" w:sz="0" w:color="auto" w:val="none"/>
            <w:left w:space="0" w:sz="0" w:color="auto" w:val="none"/>
            <w:bottom w:space="0" w:sz="0" w:color="auto" w:val="none"/>
            <w:right w:space="0" w:sz="0" w:color="auto" w:val="none"/>
          </w:divBdr>
          <w:divsChild>
            <w:div w:id="888541326">
              <w:marLeft w:val="0"/>
              <w:marRight w:val="0"/>
              <w:marTop w:val="0"/>
              <w:marBottom w:val="0"/>
              <w:divBdr>
                <w:top w:space="0" w:sz="0" w:color="auto" w:val="none"/>
                <w:left w:space="0" w:sz="0" w:color="auto" w:val="none"/>
                <w:bottom w:space="0" w:sz="0" w:color="auto" w:val="none"/>
                <w:right w:space="0" w:sz="0" w:color="auto" w:val="none"/>
              </w:divBdr>
              <w:divsChild>
                <w:div w:id="2061661694">
                  <w:marLeft w:val="3750"/>
                  <w:marRight w:val="0"/>
                  <w:marTop w:val="0"/>
                  <w:marBottom w:val="300"/>
                  <w:divBdr>
                    <w:top w:space="0" w:sz="0" w:color="auto" w:val="none"/>
                    <w:left w:space="0" w:sz="0" w:color="auto" w:val="none"/>
                    <w:bottom w:space="0" w:sz="0" w:color="auto" w:val="none"/>
                    <w:right w:space="0" w:sz="0" w:color="auto" w:val="none"/>
                  </w:divBdr>
                  <w:divsChild>
                    <w:div w:id="1079063919">
                      <w:marLeft w:val="0"/>
                      <w:marRight w:val="0"/>
                      <w:marTop w:val="0"/>
                      <w:marBottom w:val="0"/>
                      <w:divBdr>
                        <w:top w:space="0" w:sz="0" w:color="auto" w:val="none"/>
                        <w:left w:space="0" w:sz="0" w:color="auto" w:val="none"/>
                        <w:bottom w:space="0" w:sz="0" w:color="auto" w:val="none"/>
                        <w:right w:space="0" w:sz="0" w:color="auto" w:val="none"/>
                      </w:divBdr>
                      <w:divsChild>
                        <w:div w:id="1112555219">
                          <w:marLeft w:val="0"/>
                          <w:marRight w:val="0"/>
                          <w:marTop w:val="0"/>
                          <w:marBottom w:val="0"/>
                          <w:divBdr>
                            <w:top w:space="0" w:sz="0" w:color="auto" w:val="none"/>
                            <w:left w:space="0" w:sz="0" w:color="auto" w:val="none"/>
                            <w:bottom w:space="0" w:sz="0" w:color="auto" w:val="none"/>
                            <w:right w:space="0" w:sz="0" w:color="auto" w:val="none"/>
                          </w:divBdr>
                          <w:divsChild>
                            <w:div w:id="254411301">
                              <w:marLeft w:val="0"/>
                              <w:marRight w:val="0"/>
                              <w:marTop w:val="0"/>
                              <w:marBottom w:val="0"/>
                              <w:divBdr>
                                <w:top w:space="0" w:sz="0" w:color="auto" w:val="none"/>
                                <w:left w:space="0" w:sz="0" w:color="auto" w:val="none"/>
                                <w:bottom w:space="0" w:sz="0" w:color="auto" w:val="none"/>
                                <w:right w:space="0" w:sz="0" w:color="auto" w:val="none"/>
                              </w:divBdr>
                              <w:divsChild>
                                <w:div w:id="774600135">
                                  <w:marLeft w:val="0"/>
                                  <w:marRight w:val="0"/>
                                  <w:marTop w:val="0"/>
                                  <w:marBottom w:val="0"/>
                                  <w:divBdr>
                                    <w:top w:space="0" w:sz="0" w:color="auto" w:val="none"/>
                                    <w:left w:space="0" w:sz="0" w:color="auto" w:val="none"/>
                                    <w:bottom w:space="0" w:sz="0" w:color="auto" w:val="none"/>
                                    <w:right w:space="0" w:sz="0" w:color="auto" w:val="none"/>
                                  </w:divBdr>
                                  <w:divsChild>
                                    <w:div w:id="367730755">
                                      <w:marLeft w:val="0"/>
                                      <w:marRight w:val="0"/>
                                      <w:marTop w:val="0"/>
                                      <w:marBottom w:val="0"/>
                                      <w:divBdr>
                                        <w:top w:space="0" w:sz="0" w:color="auto" w:val="none"/>
                                        <w:left w:space="0" w:sz="0" w:color="auto" w:val="none"/>
                                        <w:bottom w:space="0" w:sz="0" w:color="auto" w:val="none"/>
                                        <w:right w:space="0" w:sz="0" w:color="auto" w:val="none"/>
                                      </w:divBdr>
                                      <w:divsChild>
                                        <w:div w:id="2010063735">
                                          <w:marLeft w:val="0"/>
                                          <w:marRight w:val="0"/>
                                          <w:marTop w:val="0"/>
                                          <w:marBottom w:val="0"/>
                                          <w:divBdr>
                                            <w:top w:space="0" w:sz="0" w:color="auto" w:val="none"/>
                                            <w:left w:space="0" w:sz="0" w:color="auto" w:val="none"/>
                                            <w:bottom w:space="0" w:sz="0" w:color="auto" w:val="none"/>
                                            <w:right w:space="0" w:sz="0" w:color="auto" w:val="none"/>
                                          </w:divBdr>
                                          <w:divsChild>
                                            <w:div w:id="73250889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studenog 2017.</izvorni_sadrzaj>
    <derivirana_varijabla naziv="DomainObject.DatumDonosenjaOdluke_1">15.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ročište skupština</izvorni_sadrzaj>
    <derivirana_varijabla naziv="DomainObject.Primjedba_1">ročište skupština</derivirana_varijabla>
  </DomainObject.Primjedba>
  <DomainObject.Oznaka>
    <izvorni_sadrzaj/>
    <derivirana_varijabla naziv="DomainObject.Oznaka_1"/>
  </DomainObject.Oznaka>
  <DomainObject.DonositeljOdluke.Ime>
    <izvorni_sadrzaj>Nevenka</izvorni_sadrzaj>
    <derivirana_varijabla naziv="DomainObject.DonositeljOdluke.Ime_1">Nevenka</derivirana_varijabla>
  </DomainObject.DonositeljOdluke.Ime>
  <DomainObject.DonositeljOdluke.Prezime>
    <izvorni_sadrzaj>Siladi Rstić</izvorni_sadrzaj>
    <derivirana_varijabla naziv="DomainObject.DonositeljOdluke.Prezime_1">Siladi Rstić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2741</izvorni_sadrzaj>
    <derivirana_varijabla naziv="DomainObject.Predmet.Broj_1">2741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listopada 2017.</izvorni_sadrzaj>
    <derivirana_varijabla naziv="DomainObject.Predmet.DatumOsnivanja_1">13. listopada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MIGRIRANO IZ IN2 IN2 napomene: 2003-01-22 PREDMET spis presigniran iz ref. suca Vukelića u ref. sutkinje Buljan IN2 napomene: 2003-06-12 PREDMET Spis presigniran iz referade sutkinje V-Buljan u referadu sutkinje XIX Šabarić IN2 napomene: 2004-11-09 PREDMET spis presigniran iz ref. sutkinje Pelicarić po naredbi 10- Su 30/04 u ref. sutkinje Rstić IN2 napomene: 2008-01-14 PREDMET podnesak (odv.Biserka Jakić) od 11.01.2008. IN2 napomene: 2008-01-25 PREDMET podnesak (RPK PIRUS d.o.o.) od 24.01.2008. IN2 napomene: 2008-01-30 PREDMET ogl.ploča od 21.01.2008. IN2 napomene: 2008-04-30 PREDMET podnesak (PU, Ispostava Zagreb za nekretnine) od 29.04.2008. IN2 napomene: 2008-10-30 PREDMET ogl.ploča od 22.10.2008. rj. od 22.10.2008. Povijest stečajnih upravitelja: 12.06.1998.-05.09.2003. MLADEN DRAGIĆ; 05.09.2003.-18.01.2008. BISERKA JAKIĆ; 18.01.2008.- MELITA GREGURIĆ;</izvorni_sadrzaj>
    <derivirana_varijabla naziv="DomainObject.Predmet.Opis_1">MIGRIRANO IZ IN2 IN2 napomene: 2003-01-22 PREDMET spis presigniran iz ref. suca Vukelića u ref. sutkinje Buljan IN2 napomene: 2003-06-12 PREDMET Spis presigniran iz referade sutkinje V-Buljan u referadu sutkinje XIX Šabarić IN2 napomene: 2004-11-09 PREDMET spis presigniran iz ref. sutkinje Pelicarić po naredbi 10- Su 30/04 u ref. sutkinje Rstić IN2 napomene: 2008-01-14 PREDMET podnesak (odv.Biserka Jakić) od 11.01.2008. IN2 napomene: 2008-01-25 PREDMET podnesak (RPK PIRUS d.o.o.) od 24.01.2008. IN2 napomene: 2008-01-30 PREDMET ogl.ploča od 21.01.2008. IN2 napomene: 2008-04-30 PREDMET podnesak (PU, Ispostava Zagreb za nekretnine) od 29.04.2008. IN2 napomene: 2008-10-30 PREDMET ogl.ploča od 22.10.2008. rj. od 22.10.2008. Povijest stečajnih upravitelja: 12.06.1998.-05.09.2003. MLADEN DRAGIĆ; 05.09.2003.-18.01.2008. BISERKA JAKIĆ; 18.01.2008.- MELITA GREGURIĆ;</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St-2741/2017</izvorni_sadrzaj>
    <derivirana_varijabla naziv="DomainObject.Predmet.OznakaBroj_1">St-2741/2017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Stečajna masa iza TPK - PIRUS d.o.o. u stečaju</izvorni_sadrzaj>
    <derivirana_varijabla naziv="DomainObject.Predmet.ProtustrankaFormated_1">  Stečajna masa iza TPK - PIRUS d.o.o. u stečaju</derivirana_varijabla>
  </DomainObject.Predmet.ProtustrankaFormated>
  <DomainObject.Predmet.ProtustrankaFormatedOIB>
    <izvorni_sadrzaj>  Stečajna masa iza TPK - PIRUS d.o.o. u stečaju, OIB 00000000001</izvorni_sadrzaj>
    <derivirana_varijabla naziv="DomainObject.Predmet.ProtustrankaFormatedOIB_1">  Stečajna masa iza TPK - PIRUS d.o.o. u stečaju, OIB 00000000001</derivirana_varijabla>
  </DomainObject.Predmet.ProtustrankaFormatedOIB>
  <DomainObject.Predmet.ProtustrankaFormatedWithAdress>
    <izvorni_sadrzaj> Stečajna masa iza TPK - PIRUS d.o.o. u stečaju, ŽITNJAK B.B., 10000 Zagreb</izvorni_sadrzaj>
    <derivirana_varijabla naziv="DomainObject.Predmet.ProtustrankaFormatedWithAdress_1"> Stečajna masa iza TPK - PIRUS d.o.o. u stečaju, ŽITNJAK B.B., 10000 Zagreb</derivirana_varijabla>
  </DomainObject.Predmet.ProtustrankaFormatedWithAdress>
  <DomainObject.Predmet.ProtustrankaFormatedWithAdressOIB>
    <izvorni_sadrzaj> Stečajna masa iza TPK - PIRUS d.o.o. u stečaju, OIB 00000000001, ŽITNJAK B.B., 10000 Zagreb</izvorni_sadrzaj>
    <derivirana_varijabla naziv="DomainObject.Predmet.ProtustrankaFormatedWithAdressOIB_1"> Stečajna masa iza TPK - PIRUS d.o.o. u stečaju, OIB 00000000001, ŽITNJAK B.B., 10000 Zagreb</derivirana_varijabla>
  </DomainObject.Predmet.ProtustrankaFormatedWithAdressOIB>
  <DomainObject.Predmet.ProtustrankaWithAdress>
    <izvorni_sadrzaj>Stečajna masa iza TPK - PIRUS d.o.o. u stečaju ŽITNJAK B.B., 10000 Zagreb</izvorni_sadrzaj>
    <derivirana_varijabla naziv="DomainObject.Predmet.ProtustrankaWithAdress_1">Stečajna masa iza TPK - PIRUS d.o.o. u stečaju ŽITNJAK B.B., 10000 Zagreb</derivirana_varijabla>
  </DomainObject.Predmet.ProtustrankaWithAdress>
  <DomainObject.Predmet.ProtustrankaWithAdressOIB>
    <izvorni_sadrzaj>Stečajna masa iza TPK - PIRUS d.o.o. u stečaju, OIB 00000000001, ŽITNJAK B.B., 10000 Zagreb</izvorni_sadrzaj>
    <derivirana_varijabla naziv="DomainObject.Predmet.ProtustrankaWithAdressOIB_1">Stečajna masa iza TPK - PIRUS d.o.o. u stečaju, OIB 00000000001, ŽITNJAK B.B., 10000 Zagreb</derivirana_varijabla>
  </DomainObject.Predmet.ProtustrankaWithAdressOIB>
  <DomainObject.Predmet.ProtustrankaNazivFormated>
    <izvorni_sadrzaj>Stečajna masa iza TPK - PIRUS d.o.o. u stečaju</izvorni_sadrzaj>
    <derivirana_varijabla naziv="DomainObject.Predmet.ProtustrankaNazivFormated_1">Stečajna masa iza TPK - PIRUS d.o.o. u stečaju</derivirana_varijabla>
  </DomainObject.Predmet.ProtustrankaNazivFormated>
  <DomainObject.Predmet.ProtustrankaNazivFormatedOIB>
    <izvorni_sadrzaj>Stečajna masa iza TPK - PIRUS d.o.o. u stečaju, OIB 00000000001</izvorni_sadrzaj>
    <derivirana_varijabla naziv="DomainObject.Predmet.ProtustrankaNazivFormatedOIB_1">Stečajna masa iza TPK - PIRUS d.o.o. u stečaju, OIB 00000000001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47.St - N. Siladi Rstić</izvorni_sadrzaj>
    <derivirana_varijabla naziv="DomainObject.Predmet.Referada.Naziv_1">47.St - N. Siladi Rstić</derivirana_varijabla>
  </DomainObject.Predmet.Referada.Naziv>
  <DomainObject.Predmet.Referada.Oznaka>
    <izvorni_sadrzaj>47. St</izvorni_sadrzaj>
    <derivirana_varijabla naziv="DomainObject.Predmet.Referada.Oznaka_1">47. St</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Nevenka Siladi Rstić</izvorni_sadrzaj>
    <derivirana_varijabla naziv="DomainObject.Predmet.Referada.Sudac_1">Nevenka Siladi Rstić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Anđa Mikelić; Marija Volić; Subhija Štrban; Dragica Čičić; Goran Gaščić; Ivan Butorac; Verica Glogoški; Petar Bukal</izvorni_sadrzaj>
    <derivirana_varijabla naziv="DomainObject.Predmet.StrankaFormated_1">  Anđa Mikelić; Marija Volić; Subhija Štrban; Dragica Čičić; Goran Gaščić; Ivan Butorac; Verica Glogoški; Petar Bukal</derivirana_varijabla>
  </DomainObject.Predmet.StrankaFormated>
  <DomainObject.Predmet.StrankaFormatedOIB>
    <izvorni_sadrzaj>  Anđa Mikelić, OIB 90405453559; Marija Volić, OIB 87742894384; Subhija Štrban, OIB 26625178321; Dragica Čičić, OIB 45100213605; Goran Gaščić, OIB 72617407984; Ivan Butorac, OIB 25699397524; Verica Glogoški, OIB 89451746521; Petar Bukal</izvorni_sadrzaj>
    <derivirana_varijabla naziv="DomainObject.Predmet.StrankaFormatedOIB_1">  Anđa Mikelić, OIB 90405453559; Marija Volić, OIB 87742894384; Subhija Štrban, OIB 26625178321; Dragica Čičić, OIB 45100213605; Goran Gaščić, OIB 72617407984; Ivan Butorac, OIB 25699397524; Verica Glogoški, OIB 89451746521; Petar Bukal</derivirana_varijabla>
  </DomainObject.Predmet.StrankaFormatedOIB>
  <DomainObject.Predmet.StrankaFormatedWithAdress>
    <izvorni_sadrzaj> Anđa Mikelić, Ii.kanalski Put 30, 10000 Zagreb; Marija Volić, Iii.radnički Put 1, 10000 Zagreb; Subhija Štrban, Ilica 289, 10000 Zagreb; Dragica Čičić, Sv. Mateja 19, 10000 Zagreb; Goran Gaščić, Kuševačka 45, 10000 Zagreb; Ivan Butorac, Kneza Porina 89, 10410 Velika Gorica; Verica Glogoški, Trg Stjepana Konzula 3, 10000 Zagreb; Petar Bukal</izvorni_sadrzaj>
    <derivirana_varijabla naziv="DomainObject.Predmet.StrankaFormatedWithAdress_1"> Anđa Mikelić, Ii.kanalski Put 30, 10000 Zagreb; Marija Volić, Iii.radnički Put 1, 10000 Zagreb; Subhija Štrban, Ilica 289, 10000 Zagreb; Dragica Čičić, Sv. Mateja 19, 10000 Zagreb; Goran Gaščić, Kuševačka 45, 10000 Zagreb; Ivan Butorac, Kneza Porina 89, 10410 Velika Gorica; Verica Glogoški, Trg Stjepana Konzula 3, 10000 Zagreb; Petar Bukal</derivirana_varijabla>
  </DomainObject.Predmet.StrankaFormatedWithAdress>
  <DomainObject.Predmet.StrankaFormatedWithAdressOIB>
    <izvorni_sadrzaj> Anđa Mikelić, OIB 90405453559, Ii.kanalski Put 30, 10000 Zagreb; Marija Volić, OIB 87742894384, Iii.radnički Put 1, 10000 Zagreb; Subhija Štrban, OIB 26625178321, Ilica 289, 10000 Zagreb; Dragica Čičić, OIB 45100213605, Sv. Mateja 19, 10000 Zagreb; Goran Gaščić, OIB 72617407984, Kuševačka 45, 10000 Zagreb; Ivan Butorac, OIB 25699397524, Kneza Porina 89, 10410 Velika Gorica; Verica Glogoški, OIB 89451746521, Trg Stjepana Konzula 3, 10000 Zagreb; Petar Bukal</izvorni_sadrzaj>
    <derivirana_varijabla naziv="DomainObject.Predmet.StrankaFormatedWithAdressOIB_1"> Anđa Mikelić, OIB 90405453559, Ii.kanalski Put 30, 10000 Zagreb; Marija Volić, OIB 87742894384, Iii.radnički Put 1, 10000 Zagreb; Subhija Štrban, OIB 26625178321, Ilica 289, 10000 Zagreb; Dragica Čičić, OIB 45100213605, Sv. Mateja 19, 10000 Zagreb; Goran Gaščić, OIB 72617407984, Kuševačka 45, 10000 Zagreb; Ivan Butorac, OIB 25699397524, Kneza Porina 89, 10410 Velika Gorica; Verica Glogoški, OIB 89451746521, Trg Stjepana Konzula 3, 10000 Zagreb; Petar Bukal</derivirana_varijabla>
  </DomainObject.Predmet.StrankaFormatedWithAdressOIB>
  <DomainObject.Predmet.StrankaWithAdress>
    <izvorni_sadrzaj>Anđa Mikelić Ii.kanalski Put 30,10000 Zagreb,Marija Volić Iii.radnički Put 1,10000 Zagreb,Subhija Štrban Ilica 289,10000 Zagreb,Dragica Čičić Sv. Mateja 19,10000 Zagreb,Goran Gaščić Kuševačka 45,10000 Zagreb,Ivan Butorac Kneza Porina 89,10410 Velika Gorica,Verica Glogoški Trg Stjepana Konzula 3,10000 Zagreb,Petar Bukal </izvorni_sadrzaj>
    <derivirana_varijabla naziv="DomainObject.Predmet.StrankaWithAdress_1">Anđa Mikelić Ii.kanalski Put 30,10000 Zagreb,Marija Volić Iii.radnički Put 1,10000 Zagreb,Subhija Štrban Ilica 289,10000 Zagreb,Dragica Čičić Sv. Mateja 19,10000 Zagreb,Goran Gaščić Kuševačka 45,10000 Zagreb,Ivan Butorac Kneza Porina 89,10410 Velika Gorica,Verica Glogoški Trg Stjepana Konzula 3,10000 Zagreb,Petar Bukal </derivirana_varijabla>
  </DomainObject.Predmet.StrankaWithAdress>
  <DomainObject.Predmet.StrankaWithAdressOIB>
    <izvorni_sadrzaj>Anđa Mikelić, OIB 90405453559, Ii.kanalski Put 30,10000 Zagreb,Marija Volić, OIB 87742894384, Iii.radnički Put 1,10000 Zagreb,Subhija Štrban, OIB 26625178321, Ilica 289,10000 Zagreb,Dragica Čičić, OIB 45100213605, Sv. Mateja 19,10000 Zagreb,Goran Gaščić, OIB 72617407984, Kuševačka 45,10000 Zagreb,Ivan Butorac, OIB 25699397524, Kneza Porina 89,10410 Velika Gorica,Verica Glogoški, OIB 89451746521, Trg Stjepana Konzula 3,10000 Zagreb,Petar Bukal</izvorni_sadrzaj>
    <derivirana_varijabla naziv="DomainObject.Predmet.StrankaWithAdressOIB_1">Anđa Mikelić, OIB 90405453559, Ii.kanalski Put 30,10000 Zagreb,Marija Volić, OIB 87742894384, Iii.radnički Put 1,10000 Zagreb,Subhija Štrban, OIB 26625178321, Ilica 289,10000 Zagreb,Dragica Čičić, OIB 45100213605, Sv. Mateja 19,10000 Zagreb,Goran Gaščić, OIB 72617407984, Kuševačka 45,10000 Zagreb,Ivan Butorac, OIB 25699397524, Kneza Porina 89,10410 Velika Gorica,Verica Glogoški, OIB 89451746521, Trg Stjepana Konzula 3,10000 Zagreb,Petar Bukal</derivirana_varijabla>
  </DomainObject.Predmet.StrankaWithAdressOIB>
  <DomainObject.Predmet.StrankaNazivFormated>
    <izvorni_sadrzaj>Anđa Mikelić,Marija Volić,Subhija Štrban,Dragica Čičić,Goran Gaščić,Ivan Butorac,Verica Glogoški,Petar Bukal</izvorni_sadrzaj>
    <derivirana_varijabla naziv="DomainObject.Predmet.StrankaNazivFormated_1">Anđa Mikelić,Marija Volić,Subhija Štrban,Dragica Čičić,Goran Gaščić,Ivan Butorac,Verica Glogoški,Petar Bukal</derivirana_varijabla>
  </DomainObject.Predmet.StrankaNazivFormated>
  <DomainObject.Predmet.StrankaNazivFormatedOIB>
    <izvorni_sadrzaj>Anđa Mikelić, OIB 90405453559,Marija Volić, OIB 87742894384,Subhija Štrban, OIB 26625178321,Dragica Čičić, OIB 45100213605,Goran Gaščić, OIB 72617407984,Ivan Butorac, OIB 25699397524,Verica Glogoški, OIB 89451746521,Petar Bukal</izvorni_sadrzaj>
    <derivirana_varijabla naziv="DomainObject.Predmet.StrankaNazivFormatedOIB_1">Anđa Mikelić, OIB 90405453559,Marija Volić, OIB 87742894384,Subhija Štrban, OIB 26625178321,Dragica Čičić, OIB 45100213605,Goran Gaščić, OIB 72617407984,Ivan Butorac, OIB 25699397524,Verica Glogoški, OIB 89451746521,Petar Bukal</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47.St - N. Siladi Rstić</izvorni_sadrzaj>
    <derivirana_varijabla naziv="DomainObject.Predmet.TrenutnaLokacijaSpisa.Naziv_1">47.St - N. Siladi Rstić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Anđa Mikelić</item>
      <item>Marija Volić</item>
      <item>Subhija Štrban</item>
      <item>Dragica Čičić</item>
      <item>Goran Gaščić</item>
      <item>Ivan Butorac</item>
      <item>Verica Glogoški</item>
      <item>Petar Bukal</item>
    </izvorni_sadrzaj>
    <derivirana_varijabla naziv="DomainObject.Predmet.StrankaListFormated_1">
      <item>Anđa Mikelić</item>
      <item>Marija Volić</item>
      <item>Subhija Štrban</item>
      <item>Dragica Čičić</item>
      <item>Goran Gaščić</item>
      <item>Ivan Butorac</item>
      <item>Verica Glogoški</item>
      <item>Petar Bukal</item>
    </derivirana_varijabla>
  </DomainObject.Predmet.StrankaListFormated>
  <DomainObject.Predmet.StrankaListFormatedOIB>
    <izvorni_sadrzaj>
      <item>Anđa Mikelić, OIB 90405453559</item>
      <item>Marija Volić, OIB 87742894384</item>
      <item>Subhija Štrban, OIB 26625178321</item>
      <item>Dragica Čičić, OIB 45100213605</item>
      <item>Goran Gaščić, OIB 72617407984</item>
      <item>Ivan Butorac, OIB 25699397524</item>
      <item>Verica Glogoški, OIB 89451746521</item>
      <item>Petar Bukal</item>
    </izvorni_sadrzaj>
    <derivirana_varijabla naziv="DomainObject.Predmet.StrankaListFormatedOIB_1">
      <item>Anđa Mikelić, OIB 90405453559</item>
      <item>Marija Volić, OIB 87742894384</item>
      <item>Subhija Štrban, OIB 26625178321</item>
      <item>Dragica Čičić, OIB 45100213605</item>
      <item>Goran Gaščić, OIB 72617407984</item>
      <item>Ivan Butorac, OIB 25699397524</item>
      <item>Verica Glogoški, OIB 89451746521</item>
      <item>Petar Bukal</item>
    </derivirana_varijabla>
  </DomainObject.Predmet.StrankaListFormatedOIB>
  <DomainObject.Predmet.StrankaListFormatedWithAdress>
    <izvorni_sadrzaj>
      <item>Anđa Mikelić, Ii.kanalski Put 30, 10000 Zagreb</item>
      <item>Marija Volić, Iii.radnički Put 1, 10000 Zagreb</item>
      <item>Subhija Štrban, Ilica 289, 10000 Zagreb</item>
      <item>Dragica Čičić, Sv. Mateja 19, 10000 Zagreb</item>
      <item>Goran Gaščić, Kuševačka 45, 10000 Zagreb</item>
      <item>Ivan Butorac, Kneza Porina 89, 10410 Velika Gorica</item>
      <item>Verica Glogoški, Trg Stjepana Konzula 3, 10000 Zagreb</item>
      <item>Petar Bukal</item>
    </izvorni_sadrzaj>
    <derivirana_varijabla naziv="DomainObject.Predmet.StrankaListFormatedWithAdress_1">
      <item>Anđa Mikelić, Ii.kanalski Put 30, 10000 Zagreb</item>
      <item>Marija Volić, Iii.radnički Put 1, 10000 Zagreb</item>
      <item>Subhija Štrban, Ilica 289, 10000 Zagreb</item>
      <item>Dragica Čičić, Sv. Mateja 19, 10000 Zagreb</item>
      <item>Goran Gaščić, Kuševačka 45, 10000 Zagreb</item>
      <item>Ivan Butorac, Kneza Porina 89, 10410 Velika Gorica</item>
      <item>Verica Glogoški, Trg Stjepana Konzula 3, 10000 Zagreb</item>
      <item>Petar Bukal</item>
    </derivirana_varijabla>
  </DomainObject.Predmet.StrankaListFormatedWithAdress>
  <DomainObject.Predmet.StrankaListFormatedWithAdressOIB>
    <izvorni_sadrzaj>
      <item>Anđa Mikelić, OIB 90405453559, Ii.kanalski Put 30, 10000 Zagreb</item>
      <item>Marija Volić, OIB 87742894384, Iii.radnički Put 1, 10000 Zagreb</item>
      <item>Subhija Štrban, OIB 26625178321, Ilica 289, 10000 Zagreb</item>
      <item>Dragica Čičić, OIB 45100213605, Sv. Mateja 19, 10000 Zagreb</item>
      <item>Goran Gaščić, OIB 72617407984, Kuševačka 45, 10000 Zagreb</item>
      <item>Ivan Butorac, OIB 25699397524, Kneza Porina 89, 10410 Velika Gorica</item>
      <item>Verica Glogoški, OIB 89451746521, Trg Stjepana Konzula 3, 10000 Zagreb</item>
      <item>Petar Bukal</item>
    </izvorni_sadrzaj>
    <derivirana_varijabla naziv="DomainObject.Predmet.StrankaListFormatedWithAdressOIB_1">
      <item>Anđa Mikelić, OIB 90405453559, Ii.kanalski Put 30, 10000 Zagreb</item>
      <item>Marija Volić, OIB 87742894384, Iii.radnički Put 1, 10000 Zagreb</item>
      <item>Subhija Štrban, OIB 26625178321, Ilica 289, 10000 Zagreb</item>
      <item>Dragica Čičić, OIB 45100213605, Sv. Mateja 19, 10000 Zagreb</item>
      <item>Goran Gaščić, OIB 72617407984, Kuševačka 45, 10000 Zagreb</item>
      <item>Ivan Butorac, OIB 25699397524, Kneza Porina 89, 10410 Velika Gorica</item>
      <item>Verica Glogoški, OIB 89451746521, Trg Stjepana Konzula 3, 10000 Zagreb</item>
      <item>Petar Bukal</item>
    </derivirana_varijabla>
  </DomainObject.Predmet.StrankaListFormatedWithAdressOIB>
  <DomainObject.Predmet.StrankaListNazivFormated>
    <izvorni_sadrzaj>
      <item>Anđa Mikelić</item>
      <item>Marija Volić</item>
      <item>Subhija Štrban</item>
      <item>Dragica Čičić</item>
      <item>Goran Gaščić</item>
      <item>Ivan Butorac</item>
      <item>Verica Glogoški</item>
      <item>Petar Bukal</item>
    </izvorni_sadrzaj>
    <derivirana_varijabla naziv="DomainObject.Predmet.StrankaListNazivFormated_1">
      <item>Anđa Mikelić</item>
      <item>Marija Volić</item>
      <item>Subhija Štrban</item>
      <item>Dragica Čičić</item>
      <item>Goran Gaščić</item>
      <item>Ivan Butorac</item>
      <item>Verica Glogoški</item>
      <item>Petar Bukal</item>
    </derivirana_varijabla>
  </DomainObject.Predmet.StrankaListNazivFormated>
  <DomainObject.Predmet.StrankaListNazivFormatedOIB>
    <izvorni_sadrzaj>
      <item>Anđa Mikelić, OIB 90405453559</item>
      <item>Marija Volić, OIB 87742894384</item>
      <item>Subhija Štrban, OIB 26625178321</item>
      <item>Dragica Čičić, OIB 45100213605</item>
      <item>Goran Gaščić, OIB 72617407984</item>
      <item>Ivan Butorac, OIB 25699397524</item>
      <item>Verica Glogoški, OIB 89451746521</item>
      <item>Petar Bukal</item>
    </izvorni_sadrzaj>
    <derivirana_varijabla naziv="DomainObject.Predmet.StrankaListNazivFormatedOIB_1">
      <item>Anđa Mikelić, OIB 90405453559</item>
      <item>Marija Volić, OIB 87742894384</item>
      <item>Subhija Štrban, OIB 26625178321</item>
      <item>Dragica Čičić, OIB 45100213605</item>
      <item>Goran Gaščić, OIB 72617407984</item>
      <item>Ivan Butorac, OIB 25699397524</item>
      <item>Verica Glogoški, OIB 89451746521</item>
      <item>Petar Bukal</item>
    </derivirana_varijabla>
  </DomainObject.Predmet.StrankaListNazivFormatedOIB>
  <DomainObject.Predmet.ProtuStrankaListFormated>
    <izvorni_sadrzaj>
      <item>Stečajna masa iza TPK - PIRUS d.o.o. u stečaju</item>
    </izvorni_sadrzaj>
    <derivirana_varijabla naziv="DomainObject.Predmet.ProtuStrankaListFormated_1">
      <item>Stečajna masa iza TPK - PIRUS d.o.o. u stečaju</item>
    </derivirana_varijabla>
  </DomainObject.Predmet.ProtuStrankaListFormated>
  <DomainObject.Predmet.ProtuStrankaListFormatedOIB>
    <izvorni_sadrzaj>
      <item>Stečajna masa iza TPK - PIRUS d.o.o. u stečaju, OIB 00000000001</item>
    </izvorni_sadrzaj>
    <derivirana_varijabla naziv="DomainObject.Predmet.ProtuStrankaListFormatedOIB_1">
      <item>Stečajna masa iza TPK - PIRUS d.o.o. u stečaju, OIB 00000000001</item>
    </derivirana_varijabla>
  </DomainObject.Predmet.ProtuStrankaListFormatedOIB>
  <DomainObject.Predmet.ProtuStrankaListFormatedWithAdress>
    <izvorni_sadrzaj>
      <item>Stečajna masa iza TPK - PIRUS d.o.o. u stečaju, ŽITNJAK B.B., 10000 Zagreb</item>
    </izvorni_sadrzaj>
    <derivirana_varijabla naziv="DomainObject.Predmet.ProtuStrankaListFormatedWithAdress_1">
      <item>Stečajna masa iza TPK - PIRUS d.o.o. u stečaju, ŽITNJAK B.B., 10000 Zagreb</item>
    </derivirana_varijabla>
  </DomainObject.Predmet.ProtuStrankaListFormatedWithAdress>
  <DomainObject.Predmet.ProtuStrankaListFormatedWithAdressOIB>
    <izvorni_sadrzaj>
      <item>Stečajna masa iza TPK - PIRUS d.o.o. u stečaju, OIB 00000000001, ŽITNJAK B.B., 10000 Zagreb</item>
    </izvorni_sadrzaj>
    <derivirana_varijabla naziv="DomainObject.Predmet.ProtuStrankaListFormatedWithAdressOIB_1">
      <item>Stečajna masa iza TPK - PIRUS d.o.o. u stečaju, OIB 00000000001, ŽITNJAK B.B., 10000 Zagreb</item>
    </derivirana_varijabla>
  </DomainObject.Predmet.ProtuStrankaListFormatedWithAdressOIB>
  <DomainObject.Predmet.ProtuStrankaListNazivFormated>
    <izvorni_sadrzaj>
      <item>Stečajna masa iza TPK - PIRUS d.o.o. u stečaju</item>
    </izvorni_sadrzaj>
    <derivirana_varijabla naziv="DomainObject.Predmet.ProtuStrankaListNazivFormated_1">
      <item>Stečajna masa iza TPK - PIRUS d.o.o. u stečaju</item>
    </derivirana_varijabla>
  </DomainObject.Predmet.ProtuStrankaListNazivFormated>
  <DomainObject.Predmet.ProtuStrankaListNazivFormatedOIB>
    <izvorni_sadrzaj>
      <item>Stečajna masa iza TPK - PIRUS d.o.o. u stečaju, OIB 00000000001</item>
    </izvorni_sadrzaj>
    <derivirana_varijabla naziv="DomainObject.Predmet.ProtuStrankaListNazivFormatedOIB_1">
      <item>Stečajna masa iza TPK - PIRUS d.o.o. u stečaju, OIB 00000000001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studenog 2017.</izvorni_sadrzaj>
    <derivirana_varijabla naziv="DomainObject.Datum_1">15. studenog 2017.</derivirana_varijabla>
  </DomainObject.Datum>
  <DomainObject.PoslovniBrojDokumenta>
    <izvorni_sadrzaj/>
    <derivirana_varijabla naziv="DomainObject.PoslovniBrojDokumenta_1"/>
  </DomainObject.PoslovniBrojDokumenta>
  <DomainObject.Predmet.StrankaIDrugi>
    <izvorni_sadrzaj>Anđa Mikelić i dr.</izvorni_sadrzaj>
    <derivirana_varijabla naziv="DomainObject.Predmet.StrankaIDrugi_1">Anđa Mikelić i dr.</derivirana_varijabla>
  </DomainObject.Predmet.StrankaIDrugi>
  <DomainObject.Predmet.ProtustrankaIDrugi>
    <izvorni_sadrzaj>Stečajna masa iza TPK - PIRUS d.o.o. u stečaju</izvorni_sadrzaj>
    <derivirana_varijabla naziv="DomainObject.Predmet.ProtustrankaIDrugi_1">Stečajna masa iza TPK - PIRUS d.o.o. u stečaju</derivirana_varijabla>
  </DomainObject.Predmet.ProtustrankaIDrugi>
  <DomainObject.Predmet.StrankaIDrugiAdressOIB>
    <izvorni_sadrzaj>Anđa Mikelić, OIB 90405453559, Ii.kanalski Put 30, 10000 Zagreb i dr.</izvorni_sadrzaj>
    <derivirana_varijabla naziv="DomainObject.Predmet.StrankaIDrugiAdressOIB_1">Anđa Mikelić, OIB 90405453559, Ii.kanalski Put 30, 10000 Zagreb i dr.</derivirana_varijabla>
  </DomainObject.Predmet.StrankaIDrugiAdressOIB>
  <DomainObject.Predmet.ProtustrankaIDrugiAdressOIB>
    <izvorni_sadrzaj>Stečajna masa iza TPK - PIRUS d.o.o. u stečaju, OIB 00000000001, ŽITNJAK B.B., 10000 Zagreb</izvorni_sadrzaj>
    <derivirana_varijabla naziv="DomainObject.Predmet.ProtustrankaIDrugiAdressOIB_1">Stečajna masa iza TPK - PIRUS d.o.o. u stečaju, OIB 00000000001, ŽITNJAK B.B.,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Anđa Mikelić</item>
      <item>Stečajna masa iza TPK - PIRUS d.o.o. u stečaju</item>
      <item>Marija Volić</item>
      <item>Subhija Štrban</item>
      <item>Dragica Čičić</item>
      <item>Goran Gaščić</item>
      <item>Ivan Butorac</item>
      <item>Verica Glogoški</item>
      <item>Petar Bukal</item>
    </izvorni_sadrzaj>
    <derivirana_varijabla naziv="DomainObject.Predmet.SudioniciListNaziv_1">
      <item>Anđa Mikelić</item>
      <item>Stečajna masa iza TPK - PIRUS d.o.o. u stečaju</item>
      <item>Marija Volić</item>
      <item>Subhija Štrban</item>
      <item>Dragica Čičić</item>
      <item>Goran Gaščić</item>
      <item>Ivan Butorac</item>
      <item>Verica Glogoški</item>
      <item>Petar Bukal</item>
    </derivirana_varijabla>
  </DomainObject.Predmet.SudioniciListNaziv>
  <DomainObject.Predmet.SudioniciListAdressOIB>
    <izvorni_sadrzaj>
      <item>Anđa Mikelić, OIB 90405453559, Ii.kanalski Put 30,10000 Zagreb</item>
      <item>Stečajna masa iza TPK - PIRUS d.o.o. u stečaju, OIB 00000000001, ŽITNJAK B.B.,10000 Zagreb</item>
      <item>Marija Volić, OIB 87742894384, Iii.radnički Put 1,10000 Zagreb</item>
      <item>Subhija Štrban, OIB 26625178321, Ilica 289,10000 Zagreb</item>
      <item>Dragica Čičić, OIB 45100213605, Sv. Mateja 19,10000 Zagreb</item>
      <item>Goran Gaščić, OIB 72617407984, Kuševačka 45,10000 Zagreb</item>
      <item>Ivan Butorac, OIB 25699397524, Kneza Porina 89,10410 Velika Gorica</item>
      <item>Verica Glogoški, OIB 89451746521, Trg Stjepana Konzula 3,10000 Zagreb</item>
      <item>Petar Bukal</item>
    </izvorni_sadrzaj>
    <derivirana_varijabla naziv="DomainObject.Predmet.SudioniciListAdressOIB_1">
      <item>Anđa Mikelić, OIB 90405453559, Ii.kanalski Put 30,10000 Zagreb</item>
      <item>Stečajna masa iza TPK - PIRUS d.o.o. u stečaju, OIB 00000000001, ŽITNJAK B.B.,10000 Zagreb</item>
      <item>Marija Volić, OIB 87742894384, Iii.radnički Put 1,10000 Zagreb</item>
      <item>Subhija Štrban, OIB 26625178321, Ilica 289,10000 Zagreb</item>
      <item>Dragica Čičić, OIB 45100213605, Sv. Mateja 19,10000 Zagreb</item>
      <item>Goran Gaščić, OIB 72617407984, Kuševačka 45,10000 Zagreb</item>
      <item>Ivan Butorac, OIB 25699397524, Kneza Porina 89,10410 Velika Gorica</item>
      <item>Verica Glogoški, OIB 89451746521, Trg Stjepana Konzula 3,10000 Zagreb</item>
      <item>Petar Bukal</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90405453559</item>
      <item>, OIB 00000000001</item>
      <item>, OIB 87742894384</item>
      <item>, OIB 26625178321</item>
      <item>, OIB 45100213605</item>
      <item>, OIB 72617407984</item>
      <item>, OIB 25699397524</item>
      <item>, OIB 89451746521</item>
      <item>, OIB null</item>
    </izvorni_sadrzaj>
    <derivirana_varijabla naziv="DomainObject.Predmet.SudioniciListNazivOIB_1">
      <item>, OIB 90405453559</item>
      <item>, OIB 00000000001</item>
      <item>, OIB 87742894384</item>
      <item>, OIB 26625178321</item>
      <item>, OIB 45100213605</item>
      <item>, OIB 72617407984</item>
      <item>, OIB 25699397524</item>
      <item>, OIB 89451746521</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2</properties:Pages>
  <properties:Words>394</properties:Words>
  <properties:Characters>2127</properties:Characters>
  <properties:Lines>63</properties:Lines>
  <properties:Paragraphs>28</properties:Paragraphs>
  <properties:TotalTime>26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2599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2017-11-14T13:01:00Z</dcterms:created>
  <dc:creator>KDS - 8</dc:creator>
  <cp:lastModifiedBy>Monika Grbac</cp:lastModifiedBy>
  <cp:lastPrinted>2017-11-15T08:14:00Z</cp:lastPrinted>
  <dcterms:modified xmlns:xsi="http://www.w3.org/2001/XMLSchema-instance" xsi:type="dcterms:W3CDTF">2017-11-15T08:14:00Z</dcterms:modified>
  <cp:revision>17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