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60d4" w14:paraId="1e760d4" w:rsidRDefault="004262E3" w:rsidP="00910611" w:rsidR="004262E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62E3" w:rsidP="00910611" w:rsidR="004262E3">
      <w:r>
        <w:rPr>
          <w:rFonts w:eastAsia="MS Mincho"/>
        </w:rPr>
        <w:t>REPUBLIKA HRVATSKA</w:t>
      </w:r>
    </w:p>
    <w:p w:rsidRDefault="004262E3" w:rsidP="00910611" w:rsidR="004262E3">
      <w:r>
        <w:rPr>
          <w:rFonts w:eastAsia="MS Mincho"/>
        </w:rPr>
        <w:t>TRGOVAČKI SUD U RIJECI</w:t>
      </w:r>
    </w:p>
    <w:p w:rsidRDefault="004262E3" w:rsidR="004262E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 </w:t>
      </w:r>
    </w:p>
    <w:p w:rsidRDefault="00801D70" w:rsidP="004F57EB" w:rsidR="00801D70">
      <w:pPr>
        <w:jc w:val="center"/>
      </w:pPr>
    </w:p>
    <w:p w:rsidRDefault="004262E3" w:rsidP="004F57EB" w:rsidR="004262E3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2F3701" w:rsidP="002F3701" w:rsidR="002F3701" w:rsidRPr="00C36D7A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</w:t>
      </w:r>
      <w:r w:rsidR="00414263">
        <w:t xml:space="preserve">Financijska agencija, Zagreb, Ulica grada Vukovara 70, OIB: 85821130368, Regionalni centar: Rijeka, Podružnica Rijeka, radi pokretanja stečajnog postupka nad dužnikom </w:t>
      </w:r>
      <w:r w:rsidR="007B3D6A">
        <w:t>B.E.K. jednostavno društvo s ograničenom odgovornošću za trgovinu i usluge Rijeka (Grad Rijeka), Vatroslava Lisinskog 6, OIB: 88200222299, MBS: 040347351</w:t>
      </w:r>
      <w:r w:rsidRPr="00C36D7A">
        <w:t xml:space="preserve">, dana </w:t>
      </w:r>
      <w:r w:rsidR="007B3D6A">
        <w:t>23.</w:t>
      </w:r>
      <w:r w:rsidRPr="00C36D7A">
        <w:t xml:space="preserve"> siječnja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7B3D6A">
        <w:t>B.E.K. jednostavno društvo s ograničenom odgovornošću za trgovinu i usluge Rijeka (Grad Rijeka), Vatroslava Lisinskog 6, OIB: 88200222299, MBS: 040347351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7B3D6A">
        <w:t>23</w:t>
      </w:r>
      <w:r w:rsidR="00803DDB">
        <w:t>.</w:t>
      </w:r>
      <w:r w:rsidR="002F3701">
        <w:t xml:space="preserve"> siječnja 2017</w:t>
      </w:r>
      <w:r w:rsidRPr="009F41CE">
        <w:t>. godine u 1</w:t>
      </w:r>
      <w:r w:rsidR="002B4C59">
        <w:t>0</w:t>
      </w:r>
      <w:r w:rsidRPr="009F41CE">
        <w:t>,0</w:t>
      </w:r>
      <w:r w:rsidR="00B04834">
        <w:t>5</w:t>
      </w:r>
      <w:r w:rsidRPr="009F41CE">
        <w:t xml:space="preserve"> sati.</w:t>
      </w:r>
    </w:p>
    <w:p w:rsidRDefault="00360BE2" w:rsidP="00360BE2" w:rsidR="00360BE2" w:rsidRPr="00803DDB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7B3D6A">
        <w:t>Marko Zagorac, OIB:  82182414496, Ante Starčevića 5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7B3D6A">
        <w:t>B.E.K. jednostavno društvo s ograničenom odgovornošću za trgovinu i usluge Rijeka (Grad Rijeka), Vatroslava Lisinskog 6, OIB: 88200222299, MBS: 040347351</w:t>
      </w:r>
      <w:r w:rsidR="0081532F" w:rsidRPr="009F41CE">
        <w:t>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7B3D6A">
        <w:t>12. veljače</w:t>
      </w:r>
      <w:r w:rsidR="00414263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7B3D6A">
        <w:t>B.E.K. jednostavno društvo s ograničenom odgovornošću za trgovinu i usluge Rijeka (Grad Rijeka), Vatroslava Lisinskog 6, OIB: 88200222299, MBS: 040347351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7B3D6A">
        <w:rPr>
          <w:bCs/>
        </w:rPr>
        <w:t>4</w:t>
      </w:r>
      <w:r w:rsidR="00414263">
        <w:rPr>
          <w:bCs/>
        </w:rPr>
        <w:t>17/2016</w:t>
      </w:r>
      <w:r w:rsidR="00B04834">
        <w:rPr>
          <w:bCs/>
        </w:rPr>
        <w:t xml:space="preserve"> od </w:t>
      </w:r>
      <w:r w:rsidR="007B3D6A">
        <w:rPr>
          <w:bCs/>
        </w:rPr>
        <w:t>13</w:t>
      </w:r>
      <w:r w:rsidR="00414263">
        <w:rPr>
          <w:bCs/>
        </w:rPr>
        <w:t>. listopada</w:t>
      </w:r>
      <w:r w:rsidR="00803DDB">
        <w:rPr>
          <w:bCs/>
        </w:rPr>
        <w:t xml:space="preserve"> </w:t>
      </w:r>
      <w:r w:rsidR="00EF2F5F">
        <w:rPr>
          <w:bCs/>
        </w:rPr>
        <w:t>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7B3D6A">
        <w:t>B.E.K. jednostavno društvo s ograničenom odgovornošću za trgovinu i usluge Rijeka (Grad Rijeka), Vatroslava Lisinskog 6, OIB: 88200222299, MBS: 040347351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414263">
        <w:t xml:space="preserve">prijedlog za otvaranje stečajnog postupka nad dužnikom i podnesak od </w:t>
      </w:r>
      <w:r w:rsidR="007B3D6A">
        <w:t>8</w:t>
      </w:r>
      <w:r w:rsidR="00414263">
        <w:t>. studenoga 2016. godine Financijske agencije</w:t>
      </w:r>
      <w:r w:rsidR="00B04834">
        <w:t xml:space="preserve"> utvrdio </w:t>
      </w:r>
      <w:r w:rsidR="00B04834">
        <w:lastRenderedPageBreak/>
        <w:t>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i dužnik navodi kako </w:t>
      </w:r>
      <w:r w:rsidR="00414263">
        <w:rPr>
          <w:bCs/>
        </w:rPr>
        <w:t>nema nikakve imovine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7B3D6A">
        <w:rPr>
          <w:bCs/>
        </w:rPr>
        <w:t>6</w:t>
      </w:r>
      <w:r w:rsidR="00414263">
        <w:rPr>
          <w:bCs/>
        </w:rPr>
        <w:t>. prosinca</w:t>
      </w:r>
      <w:r w:rsidR="00423836">
        <w:rPr>
          <w:bCs/>
        </w:rPr>
        <w:t xml:space="preserve"> 2016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7B3D6A">
        <w:rPr>
          <w:bCs/>
        </w:rPr>
        <w:t>23</w:t>
      </w:r>
      <w:r w:rsidR="002F3701">
        <w:rPr>
          <w:bCs/>
        </w:rPr>
        <w:t>. siječnja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7B3D6A" w:rsidP="00570F32" w:rsidR="007B3D6A">
      <w:pPr>
        <w:jc w:val="both"/>
      </w:pPr>
    </w:p>
    <w:p w:rsidRDefault="007B3D6A" w:rsidP="00570F32" w:rsidR="007B3D6A">
      <w:pPr>
        <w:jc w:val="both"/>
      </w:pPr>
    </w:p>
    <w:p w:rsidRDefault="007B3D6A" w:rsidP="00570F32" w:rsidR="007B3D6A">
      <w:pPr>
        <w:jc w:val="both"/>
      </w:pPr>
    </w:p>
    <w:p w:rsidRDefault="007B3D6A" w:rsidP="00570F32" w:rsidR="007B3D6A">
      <w:pPr>
        <w:jc w:val="both"/>
      </w:pPr>
    </w:p>
    <w:p w:rsidRDefault="005D23EA" w:rsidP="00570F32" w:rsidR="005D23EA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7B3D6A">
        <w:t>23</w:t>
      </w:r>
      <w:r w:rsidR="002F3701">
        <w:t>. siječnja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4DE" w:rsidR="001F14DE">
      <w:r>
        <w:separator/>
      </w:r>
    </w:p>
  </w:endnote>
  <w:endnote w:id="0" w:type="continuationSeparator">
    <w:p w:rsidRDefault="001F14DE" w:rsidR="001F1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2E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4DE" w:rsidR="001F14DE">
      <w:r>
        <w:separator/>
      </w:r>
    </w:p>
  </w:footnote>
  <w:footnote w:id="0" w:type="continuationSeparator">
    <w:p w:rsidRDefault="001F14DE" w:rsidR="001F14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7B3D6A">
      <w:t>4</w:t>
    </w:r>
    <w:r w:rsidR="00414263">
      <w:t>17/2016-</w:t>
    </w:r>
    <w:r w:rsidR="007B3D6A">
      <w:t>9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4DE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4C59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4263"/>
    <w:rsid w:val="004201BC"/>
    <w:rsid w:val="00420333"/>
    <w:rsid w:val="00421BF8"/>
    <w:rsid w:val="00423836"/>
    <w:rsid w:val="00423B77"/>
    <w:rsid w:val="00424275"/>
    <w:rsid w:val="004262E3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526B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516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3D6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3DDB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045B"/>
    <w:rsid w:val="00BF3411"/>
    <w:rsid w:val="00BF43AA"/>
    <w:rsid w:val="00BF4E06"/>
    <w:rsid w:val="00BF50C7"/>
    <w:rsid w:val="00C04324"/>
    <w:rsid w:val="00C05A5E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6D7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E50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3D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6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2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2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2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2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3D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6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2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2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2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2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St-417/2016</izvorni_sadrzaj>
    <derivirana_varijabla naziv="DomainObject.Predmet.OznakaBroj_1">St-417/2016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B.E.K. j.d.o.o.</izvorni_sadrzaj>
    <derivirana_varijabla naziv="DomainObject.Predmet.ProtustrankaFormated_1">  B.E.K. j.d.o.o.</derivirana_varijabla>
  </DomainObject.Predmet.ProtustrankaFormated>
  <DomainObject.Predmet.ProtustrankaFormatedOIB>
    <izvorni_sadrzaj>  B.E.K. j.d.o.o., OIB 88200222299</izvorni_sadrzaj>
    <derivirana_varijabla naziv="DomainObject.Predmet.ProtustrankaFormatedOIB_1">  B.E.K. j.d.o.o., OIB 88200222299</derivirana_varijabla>
  </DomainObject.Predmet.ProtustrankaFormatedOIB>
  <DomainObject.Predmet.ProtustrankaFormatedWithAdress>
    <izvorni_sadrzaj> B.E.K. j.d.o.o., Vatroslava Lisinskog 6, 51000 Rijeka</izvorni_sadrzaj>
    <derivirana_varijabla naziv="DomainObject.Predmet.ProtustrankaFormatedWithAdress_1"> B.E.K. j.d.o.o., Vatroslava Lisinskog 6, 51000 Rijeka</derivirana_varijabla>
  </DomainObject.Predmet.ProtustrankaFormatedWithAdress>
  <DomainObject.Predmet.ProtustrankaFormatedWithAdressOIB>
    <izvorni_sadrzaj> B.E.K. j.d.o.o., OIB 88200222299, Vatroslava Lisinskog 6, 51000 Rijeka</izvorni_sadrzaj>
    <derivirana_varijabla naziv="DomainObject.Predmet.ProtustrankaFormatedWithAdressOIB_1"> B.E.K. j.d.o.o., OIB 88200222299, Vatroslava Lisinskog 6, 51000 Rijeka</derivirana_varijabla>
  </DomainObject.Predmet.ProtustrankaFormatedWithAdressOIB>
  <DomainObject.Predmet.ProtustrankaWithAdress>
    <izvorni_sadrzaj>B.E.K. j.d.o.o. Vatroslava Lisinskog 6, 51000 Rijeka</izvorni_sadrzaj>
    <derivirana_varijabla naziv="DomainObject.Predmet.ProtustrankaWithAdress_1">B.E.K. j.d.o.o. Vatroslava Lisinskog 6, 51000 Rijeka</derivirana_varijabla>
  </DomainObject.Predmet.ProtustrankaWithAdress>
  <DomainObject.Predmet.ProtustrankaWithAdressOIB>
    <izvorni_sadrzaj>B.E.K. j.d.o.o., OIB 88200222299, Vatroslava Lisinskog 6, 51000 Rijeka</izvorni_sadrzaj>
    <derivirana_varijabla naziv="DomainObject.Predmet.ProtustrankaWithAdressOIB_1">B.E.K. j.d.o.o., OIB 88200222299, Vatroslava Lisinskog 6, 51000 Rijeka</derivirana_varijabla>
  </DomainObject.Predmet.ProtustrankaWithAdressOIB>
  <DomainObject.Predmet.ProtustrankaNazivFormated>
    <izvorni_sadrzaj>B.E.K. j.d.o.o.</izvorni_sadrzaj>
    <derivirana_varijabla naziv="DomainObject.Predmet.ProtustrankaNazivFormated_1">B.E.K. j.d.o.o.</derivirana_varijabla>
  </DomainObject.Predmet.ProtustrankaNazivFormated>
  <DomainObject.Predmet.ProtustrankaNazivFormatedOIB>
    <izvorni_sadrzaj>B.E.K. j.d.o.o., OIB 88200222299</izvorni_sadrzaj>
    <derivirana_varijabla naziv="DomainObject.Predmet.ProtustrankaNazivFormatedOIB_1">B.E.K. j.d.o.o., OIB 88200222299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B.E.K. j.d.o.o.</item>
    </izvorni_sadrzaj>
    <derivirana_varijabla naziv="DomainObject.Predmet.ProtuStrankaListFormated_1">
      <item>B.E.K. j.d.o.o.</item>
    </derivirana_varijabla>
  </DomainObject.Predmet.ProtuStrankaListFormated>
  <DomainObject.Predmet.ProtuStrankaListFormatedOIB>
    <izvorni_sadrzaj>
      <item>B.E.K. j.d.o.o., OIB 88200222299</item>
    </izvorni_sadrzaj>
    <derivirana_varijabla naziv="DomainObject.Predmet.ProtuStrankaListFormatedOIB_1">
      <item>B.E.K. j.d.o.o., OIB 88200222299</item>
    </derivirana_varijabla>
  </DomainObject.Predmet.ProtuStrankaListFormatedOIB>
  <DomainObject.Predmet.ProtuStrankaListFormatedWithAdress>
    <izvorni_sadrzaj>
      <item>B.E.K. j.d.o.o., Vatroslava Lisinskog 6, 51000 Rijeka</item>
    </izvorni_sadrzaj>
    <derivirana_varijabla naziv="DomainObject.Predmet.ProtuStrankaListFormatedWithAdress_1">
      <item>B.E.K. j.d.o.o., Vatroslava Lisinskog 6, 51000 Rijeka</item>
    </derivirana_varijabla>
  </DomainObject.Predmet.ProtuStrankaListFormatedWithAdress>
  <DomainObject.Predmet.ProtuStrankaListFormatedWithAdressOIB>
    <izvorni_sadrzaj>
      <item>B.E.K. j.d.o.o., OIB 88200222299, Vatroslava Lisinskog 6, 51000 Rijeka</item>
    </izvorni_sadrzaj>
    <derivirana_varijabla naziv="DomainObject.Predmet.ProtuStrankaListFormatedWithAdressOIB_1">
      <item>B.E.K. j.d.o.o., OIB 88200222299, Vatroslava Lisinskog 6, 51000 Rijeka</item>
    </derivirana_varijabla>
  </DomainObject.Predmet.ProtuStrankaListFormatedWithAdressOIB>
  <DomainObject.Predmet.ProtuStrankaListNazivFormated>
    <izvorni_sadrzaj>
      <item>B.E.K. j.d.o.o.</item>
    </izvorni_sadrzaj>
    <derivirana_varijabla naziv="DomainObject.Predmet.ProtuStrankaListNazivFormated_1">
      <item>B.E.K. j.d.o.o.</item>
    </derivirana_varijabla>
  </DomainObject.Predmet.ProtuStrankaListNazivFormated>
  <DomainObject.Predmet.ProtuStrankaListNazivFormatedOIB>
    <izvorni_sadrzaj>
      <item>B.E.K. j.d.o.o., OIB 88200222299</item>
    </izvorni_sadrzaj>
    <derivirana_varijabla naziv="DomainObject.Predmet.ProtuStrankaListNazivFormatedOIB_1">
      <item>B.E.K. j.d.o.o., OIB 88200222299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B.E.K. j.d.o.o.</izvorni_sadrzaj>
    <derivirana_varijabla naziv="DomainObject.Predmet.ProtustrankaIDrugi_1">B.E.K.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B.E.K. j.d.o.o., OIB 88200222299, Vatroslava Lisinskog 6, 51000 Rijeka</izvorni_sadrzaj>
    <derivirana_varijabla naziv="DomainObject.Predmet.ProtustrankaIDrugiAdressOIB_1">B.E.K. j.d.o.o., OIB 88200222299, Vatroslava Lisinskog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B.E.K. j.d.o.o.</item>
    </izvorni_sadrzaj>
    <derivirana_varijabla naziv="DomainObject.Predmet.SudioniciListNaziv_1">
      <item>FINA  Rijeka</item>
      <item>B.E.K. j.d.o.o.</item>
    </derivirana_varijabla>
  </DomainObject.Predmet.SudioniciListNaziv>
  <DomainObject.Predmet.SudioniciListAdressOIB>
    <izvorni_sadrzaj>
      <item>FINA  Rijeka, OIB 85821130368, Frana Kurelca 8,51000 Rijeka</item>
      <item>B.E.K. j.d.o.o., OIB 88200222299, Vatroslava Lisinskog 6,51000 Rijeka</item>
    </izvorni_sadrzaj>
    <derivirana_varijabla naziv="DomainObject.Predmet.SudioniciListAdressOIB_1">
      <item>FINA  Rijeka, OIB 85821130368, Frana Kurelca 8,51000 Rijeka</item>
      <item>B.E.K. j.d.o.o., OIB 88200222299, Vatroslava Lisinskog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88200222299</item>
    </izvorni_sadrzaj>
    <derivirana_varijabla naziv="DomainObject.Predmet.SudioniciListNazivOIB_1">
      <item>, OIB 85821130368</item>
      <item>, OIB 88200222299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805</properties:Words>
  <properties:Characters>4412</properties:Characters>
  <properties:Lines>122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2017-01-23T08:33:00Z</dcterms:created>
  <dc:creator>korlevicd</dc:creator>
  <cp:lastModifiedBy>Danijela Fumić</cp:lastModifiedBy>
  <cp:lastPrinted>2017-01-23T08:32:00Z</cp:lastPrinted>
  <dcterms:modified xmlns:xsi="http://www.w3.org/2001/XMLSchema-instance" xsi:type="dcterms:W3CDTF">2017-01-23T08:33:00Z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