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3edb9" w14:paraId="063edb9" w:rsidRDefault="00FC378B" w:rsidP="00FC378B" w:rsidR="00FC378B" w:rsidRPr="004C30C4">
      <w:pPr>
        <w:jc w:val="center"/>
        <w15:collapsed w:val="false"/>
        <w:rPr>
          <w:lang w:val="hr-HR"/>
        </w:rPr>
      </w:pPr>
      <w:bookmarkStart w:name="_GoBack" w:id="0"/>
      <w:bookmarkEnd w:id="0"/>
      <w:r w:rsidRPr="004C30C4">
        <w:rPr>
          <w:noProof/>
          <w:lang w:eastAsia="hr-HR" w:val="hr-HR"/>
        </w:rPr>
        <w:t xml:space="preserve">               </w:t>
      </w:r>
      <w:r w:rsidRPr="004C30C4">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0F3D3D" w:rsidRPr="004C30C4">
        <w:rPr>
          <w:noProof/>
          <w:lang w:eastAsia="hr-HR" w:val="hr-HR"/>
        </w:rPr>
        <w:tab/>
      </w:r>
      <w:r w:rsidR="000F3D3D" w:rsidRPr="004C30C4">
        <w:rPr>
          <w:noProof/>
          <w:lang w:eastAsia="hr-HR" w:val="hr-HR"/>
        </w:rPr>
        <w:tab/>
      </w:r>
      <w:r w:rsidR="000F3D3D" w:rsidRPr="004C30C4">
        <w:rPr>
          <w:noProof/>
          <w:lang w:eastAsia="hr-HR" w:val="hr-HR"/>
        </w:rPr>
        <w:tab/>
      </w:r>
      <w:r w:rsidR="000F3D3D" w:rsidRPr="004C30C4">
        <w:rPr>
          <w:noProof/>
          <w:lang w:eastAsia="hr-HR" w:val="hr-HR"/>
        </w:rPr>
        <w:tab/>
      </w:r>
      <w:r w:rsidR="000F3D3D" w:rsidRPr="004C30C4">
        <w:rPr>
          <w:noProof/>
          <w:lang w:eastAsia="hr-HR" w:val="hr-HR"/>
        </w:rPr>
        <w:tab/>
        <w:t xml:space="preserve">           </w:t>
      </w:r>
      <w:r w:rsidRPr="004C30C4">
        <w:rPr>
          <w:lang w:val="hr-HR"/>
        </w:rPr>
        <w:t xml:space="preserve">Poslovni broj: 12. </w:t>
      </w:r>
      <w:r w:rsidR="000F3D3D" w:rsidRPr="004C30C4">
        <w:rPr>
          <w:lang w:val="hr-HR"/>
        </w:rPr>
        <w:t>St-1202/2016-20</w:t>
      </w:r>
    </w:p>
    <w:p w:rsidRDefault="00FC378B" w:rsidP="00FC378B" w:rsidR="00FC378B" w:rsidRPr="004C30C4">
      <w:pPr>
        <w:pStyle w:val="Naslov1"/>
        <w:jc w:val="both"/>
        <w:rPr>
          <w:b w:val="false"/>
          <w:lang w:val="hr-HR"/>
        </w:rPr>
      </w:pPr>
      <w:r w:rsidRPr="004C30C4">
        <w:rPr>
          <w:b w:val="false"/>
          <w:lang w:val="hr-HR"/>
        </w:rPr>
        <w:t>REPUBLIKA HRVATSKA</w:t>
      </w:r>
    </w:p>
    <w:p w:rsidRDefault="00FC378B" w:rsidP="00FC378B" w:rsidR="00FC378B" w:rsidRPr="004C30C4">
      <w:pPr>
        <w:jc w:val="both"/>
        <w:rPr>
          <w:lang w:val="hr-HR"/>
        </w:rPr>
      </w:pPr>
      <w:r w:rsidRPr="004C30C4">
        <w:rPr>
          <w:lang w:val="hr-HR"/>
        </w:rPr>
        <w:t xml:space="preserve">TRGOVAČKI SUD U SPLITU             </w:t>
      </w:r>
      <w:r w:rsidRPr="004C30C4">
        <w:rPr>
          <w:lang w:val="hr-HR"/>
        </w:rPr>
        <w:tab/>
      </w:r>
      <w:r w:rsidRPr="004C30C4">
        <w:rPr>
          <w:lang w:val="hr-HR"/>
        </w:rPr>
        <w:tab/>
      </w:r>
      <w:r w:rsidRPr="004C30C4">
        <w:rPr>
          <w:lang w:val="hr-HR"/>
        </w:rPr>
        <w:tab/>
        <w:t xml:space="preserve">      </w:t>
      </w:r>
    </w:p>
    <w:p w:rsidRDefault="00FC378B" w:rsidP="00FC378B" w:rsidR="00FC378B" w:rsidRPr="004C30C4">
      <w:pPr>
        <w:rPr>
          <w:lang w:val="hr-HR"/>
        </w:rPr>
      </w:pPr>
      <w:r w:rsidRPr="004C30C4">
        <w:rPr>
          <w:lang w:val="hr-HR"/>
        </w:rPr>
        <w:t>Split, Sukoišanska br. 6</w:t>
      </w:r>
    </w:p>
    <w:p w:rsidRDefault="00FC378B" w:rsidP="00FC378B" w:rsidR="00FC378B" w:rsidRPr="004C30C4">
      <w:pPr>
        <w:rPr>
          <w:lang w:val="hr-HR"/>
        </w:rPr>
      </w:pPr>
    </w:p>
    <w:p w:rsidRDefault="00FC378B" w:rsidP="00FC378B" w:rsidR="00FC378B" w:rsidRPr="004C30C4">
      <w:pPr>
        <w:pStyle w:val="Naslov1"/>
        <w:rPr>
          <w:b w:val="false"/>
          <w:lang w:val="hr-HR"/>
        </w:rPr>
      </w:pPr>
      <w:r w:rsidRPr="004C30C4">
        <w:rPr>
          <w:b w:val="false"/>
          <w:lang w:val="hr-HR"/>
        </w:rPr>
        <w:t>U</w:t>
      </w:r>
      <w:r w:rsidR="002F40BE" w:rsidRPr="004C30C4">
        <w:rPr>
          <w:b w:val="false"/>
          <w:lang w:val="hr-HR"/>
        </w:rPr>
        <w:t xml:space="preserve"> </w:t>
      </w:r>
      <w:r w:rsidR="004E0120">
        <w:rPr>
          <w:b w:val="false"/>
          <w:lang w:val="hr-HR"/>
        </w:rPr>
        <w:t xml:space="preserve"> </w:t>
      </w:r>
      <w:r w:rsidRPr="004C30C4">
        <w:rPr>
          <w:b w:val="false"/>
          <w:lang w:val="hr-HR"/>
        </w:rPr>
        <w:t>I M E</w:t>
      </w:r>
      <w:r w:rsidR="002F40BE" w:rsidRPr="004C30C4">
        <w:rPr>
          <w:b w:val="false"/>
          <w:lang w:val="hr-HR"/>
        </w:rPr>
        <w:t xml:space="preserve"> </w:t>
      </w:r>
      <w:r w:rsidR="004E0120">
        <w:rPr>
          <w:b w:val="false"/>
          <w:lang w:val="hr-HR"/>
        </w:rPr>
        <w:t xml:space="preserve"> </w:t>
      </w:r>
      <w:r w:rsidRPr="004C30C4">
        <w:rPr>
          <w:b w:val="false"/>
          <w:lang w:val="hr-HR"/>
        </w:rPr>
        <w:t>R E P U B L I K E</w:t>
      </w:r>
      <w:r w:rsidR="002F40BE" w:rsidRPr="004C30C4">
        <w:rPr>
          <w:b w:val="false"/>
          <w:lang w:val="hr-HR"/>
        </w:rPr>
        <w:t xml:space="preserve"> </w:t>
      </w:r>
      <w:r w:rsidR="004E0120">
        <w:rPr>
          <w:b w:val="false"/>
          <w:lang w:val="hr-HR"/>
        </w:rPr>
        <w:t xml:space="preserve"> </w:t>
      </w:r>
      <w:r w:rsidRPr="004C30C4">
        <w:rPr>
          <w:b w:val="false"/>
          <w:lang w:val="hr-HR"/>
        </w:rPr>
        <w:t>H R V A T S K E</w:t>
      </w:r>
    </w:p>
    <w:p w:rsidRDefault="00FC378B" w:rsidP="00FC378B" w:rsidR="00FC378B" w:rsidRPr="004C30C4">
      <w:pPr>
        <w:rPr>
          <w:lang w:eastAsia="hr-HR" w:val="hr-HR"/>
        </w:rPr>
      </w:pPr>
    </w:p>
    <w:p w:rsidRDefault="00FC378B" w:rsidP="00FC378B" w:rsidR="00FC378B" w:rsidRPr="004C30C4">
      <w:pPr>
        <w:pStyle w:val="Naslov2"/>
        <w:rPr>
          <w:bCs/>
          <w:szCs w:val="24"/>
          <w:lang w:val="hr-HR"/>
        </w:rPr>
      </w:pPr>
      <w:r w:rsidRPr="004C30C4">
        <w:rPr>
          <w:bCs/>
          <w:szCs w:val="24"/>
          <w:lang w:val="hr-HR"/>
        </w:rPr>
        <w:t xml:space="preserve">R J E Š E N J E </w:t>
      </w:r>
    </w:p>
    <w:p w:rsidRDefault="003D5E2A" w:rsidP="003D5E2A" w:rsidR="003D5E2A" w:rsidRPr="004C30C4">
      <w:pPr>
        <w:rPr>
          <w:lang w:val="hr-HR"/>
        </w:rPr>
      </w:pPr>
    </w:p>
    <w:p w:rsidRDefault="000F3D3D" w:rsidP="00FC378B" w:rsidR="00382327" w:rsidRPr="004C30C4">
      <w:pPr>
        <w:pStyle w:val="Tijeloteksta"/>
        <w:ind w:firstLine="708"/>
        <w:rPr>
          <w:szCs w:val="24"/>
          <w:lang w:val="hr-HR"/>
        </w:rPr>
      </w:pPr>
      <w:r w:rsidRPr="004C30C4">
        <w:rPr>
          <w:lang w:val="hr-HR"/>
        </w:rPr>
        <w:t xml:space="preserve">Trgovački sud u Splitu, po sucu tog suda Pašku Bačiću, kao stečajnom sucu, u stečajnom postupku povodom prijedloga predlagatelja </w:t>
      </w:r>
      <w:r w:rsidRPr="004C30C4">
        <w:rPr>
          <w:szCs w:val="24"/>
          <w:lang w:val="hr-HR"/>
        </w:rPr>
        <w:t>FINANCIJSKE AGENCIJE, Regionalni centar Split, Mažuranićevo šetalište 24b</w:t>
      </w:r>
      <w:r w:rsidRPr="004C30C4">
        <w:rPr>
          <w:lang w:val="hr-HR"/>
        </w:rPr>
        <w:t>, OIB: 85821130368, za otvaranje stečajnog postupka nad dužnikom KAMELEON PROIZVODNJA, d.o.o. Solin, Zoranićeva 16, OIB: 02457256790</w:t>
      </w:r>
      <w:r w:rsidR="00651E2D" w:rsidRPr="004C30C4">
        <w:rPr>
          <w:lang w:val="hr-HR"/>
        </w:rPr>
        <w:t>,</w:t>
      </w:r>
      <w:r w:rsidR="00605D7D" w:rsidRPr="004C30C4">
        <w:rPr>
          <w:lang w:val="hr-HR"/>
        </w:rPr>
        <w:t xml:space="preserve"> </w:t>
      </w:r>
      <w:r w:rsidR="0010546C">
        <w:rPr>
          <w:lang w:val="hr-HR"/>
        </w:rPr>
        <w:t>18</w:t>
      </w:r>
      <w:r w:rsidR="00FC378B" w:rsidRPr="004C30C4">
        <w:rPr>
          <w:szCs w:val="24"/>
          <w:lang w:val="hr-HR"/>
        </w:rPr>
        <w:t xml:space="preserve">. </w:t>
      </w:r>
      <w:r w:rsidR="00E75392" w:rsidRPr="004C30C4">
        <w:rPr>
          <w:szCs w:val="24"/>
          <w:lang w:val="hr-HR"/>
        </w:rPr>
        <w:t>prosinca</w:t>
      </w:r>
      <w:r w:rsidR="00605D7D" w:rsidRPr="004C30C4">
        <w:rPr>
          <w:szCs w:val="24"/>
          <w:lang w:val="hr-HR"/>
        </w:rPr>
        <w:t xml:space="preserve"> </w:t>
      </w:r>
      <w:r w:rsidR="00FC378B" w:rsidRPr="004C30C4">
        <w:rPr>
          <w:szCs w:val="24"/>
          <w:lang w:val="hr-HR"/>
        </w:rPr>
        <w:t>2018.</w:t>
      </w:r>
    </w:p>
    <w:p w:rsidRDefault="006F3B71" w:rsidP="00D4027A" w:rsidR="006F3B71" w:rsidRPr="004C30C4">
      <w:pPr>
        <w:rPr>
          <w:sz w:val="28"/>
          <w:szCs w:val="28"/>
          <w:lang w:val="hr-HR"/>
        </w:rPr>
      </w:pPr>
    </w:p>
    <w:p w:rsidRDefault="00803902" w:rsidP="00D4027A" w:rsidR="00D4027A" w:rsidRPr="004C30C4">
      <w:pPr>
        <w:jc w:val="center"/>
        <w:rPr>
          <w:lang w:val="hr-HR"/>
        </w:rPr>
      </w:pPr>
      <w:r w:rsidRPr="004C30C4">
        <w:rPr>
          <w:lang w:val="hr-HR"/>
        </w:rPr>
        <w:t>r i j e š i o</w:t>
      </w:r>
      <w:r w:rsidR="00D4027A" w:rsidRPr="004C30C4">
        <w:rPr>
          <w:lang w:val="hr-HR"/>
        </w:rPr>
        <w:t xml:space="preserve">   j e                                               </w:t>
      </w:r>
    </w:p>
    <w:p w:rsidRDefault="00D4027A" w:rsidP="00D4027A" w:rsidR="00D4027A" w:rsidRPr="004C30C4">
      <w:pPr>
        <w:jc w:val="both"/>
        <w:rPr>
          <w:lang w:val="hr-HR"/>
        </w:rPr>
      </w:pPr>
    </w:p>
    <w:p w:rsidRDefault="00BF08D9" w:rsidP="00BF08D9" w:rsidR="00BF08D9" w:rsidRPr="004C30C4">
      <w:pPr>
        <w:pStyle w:val="Naslov3"/>
        <w:ind w:firstLine="12" w:left="708"/>
        <w:rPr>
          <w:b w:val="false"/>
          <w:szCs w:val="24"/>
          <w:lang w:val="hr-HR"/>
        </w:rPr>
      </w:pPr>
      <w:r w:rsidRPr="004C30C4">
        <w:rPr>
          <w:b w:val="false"/>
          <w:szCs w:val="24"/>
          <w:lang w:val="hr-HR"/>
        </w:rPr>
        <w:t xml:space="preserve">I. Otvara se stečajni postupak nad dužnikom </w:t>
      </w:r>
      <w:r w:rsidR="000F3D3D" w:rsidRPr="004C30C4">
        <w:rPr>
          <w:b w:val="false"/>
          <w:lang w:val="hr-HR"/>
        </w:rPr>
        <w:t>KAMELEON PROIZVODNJA, d.o.o. Solin, Zoranićeva 16, OIB: 02457256790</w:t>
      </w:r>
      <w:r w:rsidRPr="004C30C4">
        <w:rPr>
          <w:b w:val="false"/>
          <w:szCs w:val="24"/>
          <w:lang w:val="hr-HR"/>
        </w:rPr>
        <w:t xml:space="preserve">. </w:t>
      </w:r>
    </w:p>
    <w:p w:rsidRDefault="00BF08D9" w:rsidP="00BF08D9" w:rsidR="00BF08D9" w:rsidRPr="004C30C4">
      <w:pPr>
        <w:jc w:val="both"/>
        <w:rPr>
          <w:lang w:val="hr-HR"/>
        </w:rPr>
      </w:pPr>
    </w:p>
    <w:p w:rsidRDefault="00BF08D9" w:rsidP="00BF08D9" w:rsidR="00BF08D9" w:rsidRPr="004C30C4">
      <w:pPr>
        <w:ind w:firstLine="12" w:left="708"/>
        <w:jc w:val="both"/>
        <w:rPr>
          <w:lang w:val="hr-HR"/>
        </w:rPr>
      </w:pPr>
      <w:r w:rsidRPr="004C30C4">
        <w:rPr>
          <w:lang w:val="hr-HR"/>
        </w:rPr>
        <w:t>II. Stečajni postupak je otvoren</w:t>
      </w:r>
      <w:r w:rsidR="00605D7D" w:rsidRPr="004C30C4">
        <w:rPr>
          <w:lang w:val="hr-HR"/>
        </w:rPr>
        <w:t xml:space="preserve"> </w:t>
      </w:r>
      <w:r w:rsidR="0010546C">
        <w:rPr>
          <w:lang w:val="hr-HR"/>
        </w:rPr>
        <w:t>18</w:t>
      </w:r>
      <w:r w:rsidR="00E75392" w:rsidRPr="004C30C4">
        <w:rPr>
          <w:lang w:val="hr-HR"/>
        </w:rPr>
        <w:t>. prosinca</w:t>
      </w:r>
      <w:r w:rsidR="00FC378B" w:rsidRPr="004C30C4">
        <w:rPr>
          <w:lang w:val="hr-HR"/>
        </w:rPr>
        <w:t xml:space="preserve"> 2018</w:t>
      </w:r>
      <w:r w:rsidRPr="004C30C4">
        <w:rPr>
          <w:lang w:val="hr-HR"/>
        </w:rPr>
        <w:t xml:space="preserve">. u </w:t>
      </w:r>
      <w:r w:rsidR="001967BC">
        <w:rPr>
          <w:lang w:val="hr-HR"/>
        </w:rPr>
        <w:t>12,00</w:t>
      </w:r>
      <w:r w:rsidRPr="004C30C4">
        <w:rPr>
          <w:lang w:val="hr-HR"/>
        </w:rPr>
        <w:t xml:space="preserve"> sati, kada je ovo rješenje objavljeno na mrežnoj stranici e-Oglasna ploča sudova.</w:t>
      </w:r>
    </w:p>
    <w:p w:rsidRDefault="00BF08D9" w:rsidP="00BF08D9" w:rsidR="00BF08D9" w:rsidRPr="004C30C4">
      <w:pPr>
        <w:ind w:firstLine="12" w:left="708"/>
        <w:jc w:val="both"/>
        <w:rPr>
          <w:lang w:val="hr-HR"/>
        </w:rPr>
      </w:pPr>
    </w:p>
    <w:p w:rsidRDefault="00BF08D9" w:rsidP="00BF08D9" w:rsidR="00BF08D9" w:rsidRPr="004C30C4">
      <w:pPr>
        <w:ind w:left="708"/>
        <w:jc w:val="both"/>
        <w:rPr>
          <w:lang w:val="hr-HR"/>
        </w:rPr>
      </w:pPr>
      <w:r w:rsidRPr="004C30C4">
        <w:rPr>
          <w:lang w:val="hr-HR"/>
        </w:rPr>
        <w:t>III. Za stečajnog upravitelja imenuje se</w:t>
      </w:r>
      <w:r w:rsidR="00E75392" w:rsidRPr="004C30C4">
        <w:rPr>
          <w:lang w:val="hr-HR"/>
        </w:rPr>
        <w:t xml:space="preserve"> </w:t>
      </w:r>
      <w:r w:rsidR="001967BC">
        <w:t>Dražen Vidman, dipl. ekonomist iz Ivaneca, V. Nazora 77, OIB: 42883746819</w:t>
      </w:r>
      <w:r w:rsidR="00FC378B" w:rsidRPr="004C30C4">
        <w:rPr>
          <w:lang w:val="hr-HR"/>
        </w:rPr>
        <w:t>.</w:t>
      </w:r>
    </w:p>
    <w:p w:rsidRDefault="00BF08D9" w:rsidP="00BF08D9" w:rsidR="00BF08D9" w:rsidRPr="004C30C4">
      <w:pPr>
        <w:jc w:val="both"/>
        <w:rPr>
          <w:lang w:val="hr-HR"/>
        </w:rPr>
      </w:pPr>
    </w:p>
    <w:p w:rsidRDefault="00BF08D9" w:rsidP="00BF08D9" w:rsidR="00BF08D9" w:rsidRPr="004C30C4">
      <w:pPr>
        <w:pStyle w:val="Naslov3"/>
        <w:ind w:firstLine="12" w:left="708"/>
        <w:rPr>
          <w:b w:val="false"/>
          <w:szCs w:val="24"/>
          <w:lang w:val="hr-HR"/>
        </w:rPr>
      </w:pPr>
      <w:r w:rsidRPr="004C30C4">
        <w:rPr>
          <w:b w:val="false"/>
          <w:szCs w:val="24"/>
          <w:lang w:val="hr-HR"/>
        </w:rPr>
        <w:t xml:space="preserve">IV. Zaključuje se stečajni postupak nad dužnikom </w:t>
      </w:r>
      <w:r w:rsidR="000F3D3D" w:rsidRPr="004C30C4">
        <w:rPr>
          <w:b w:val="false"/>
          <w:lang w:val="hr-HR"/>
        </w:rPr>
        <w:t>KAMELEON PROIZVODNJA, d.o.o. Solin, Zoranićeva 16, OIB: 02457256790, MBS: 060300449</w:t>
      </w:r>
      <w:r w:rsidRPr="004C30C4">
        <w:rPr>
          <w:b w:val="false"/>
          <w:szCs w:val="24"/>
          <w:lang w:val="hr-HR"/>
        </w:rPr>
        <w:t>.</w:t>
      </w:r>
    </w:p>
    <w:p w:rsidRDefault="00BF08D9" w:rsidP="00BF08D9" w:rsidR="00BF08D9" w:rsidRPr="004C30C4">
      <w:pPr>
        <w:ind w:firstLine="12" w:left="708"/>
        <w:jc w:val="both"/>
        <w:rPr>
          <w:lang w:val="hr-HR"/>
        </w:rPr>
      </w:pPr>
    </w:p>
    <w:p w:rsidRDefault="00BF08D9" w:rsidP="00BF08D9" w:rsidR="00BF08D9" w:rsidRPr="004C30C4">
      <w:pPr>
        <w:ind w:firstLine="12" w:left="708"/>
        <w:jc w:val="both"/>
        <w:rPr>
          <w:lang w:val="hr-HR"/>
        </w:rPr>
      </w:pPr>
      <w:r w:rsidRPr="004C30C4">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rsidRPr="004C30C4">
      <w:pPr>
        <w:ind w:firstLine="12" w:left="708"/>
        <w:jc w:val="both"/>
        <w:rPr>
          <w:lang w:val="hr-HR"/>
        </w:rPr>
      </w:pPr>
    </w:p>
    <w:p w:rsidRDefault="00BF08D9" w:rsidP="00BF08D9" w:rsidR="00BF08D9" w:rsidRPr="004C30C4">
      <w:pPr>
        <w:ind w:firstLine="12" w:left="708"/>
        <w:jc w:val="both"/>
        <w:rPr>
          <w:lang w:val="hr-HR"/>
        </w:rPr>
      </w:pPr>
      <w:r w:rsidRPr="004C30C4">
        <w:rPr>
          <w:lang w:val="hr-HR"/>
        </w:rPr>
        <w:t>VI. Otvaranje i zaključenje stečajnog postupka upisat će se u sudski registar, a nakon pravomoćnosti ovog rješenja registarski odjel ovog suda će provesti brisanje dužnika iz sudskog registra.</w:t>
      </w:r>
    </w:p>
    <w:p w:rsidRDefault="00BF08D9" w:rsidP="00BF08D9" w:rsidR="00BF08D9" w:rsidRPr="004C30C4">
      <w:pPr>
        <w:ind w:firstLine="12" w:left="708"/>
        <w:jc w:val="both"/>
        <w:rPr>
          <w:lang w:val="hr-HR"/>
        </w:rPr>
      </w:pPr>
    </w:p>
    <w:p w:rsidRDefault="00BF08D9" w:rsidP="00BF08D9" w:rsidR="00BF08D9" w:rsidRPr="004C30C4">
      <w:pPr>
        <w:ind w:firstLine="12" w:left="708"/>
        <w:jc w:val="both"/>
        <w:rPr>
          <w:lang w:val="hr-HR"/>
        </w:rPr>
      </w:pPr>
      <w:r w:rsidRPr="004C30C4">
        <w:rPr>
          <w:lang w:val="hr-HR"/>
        </w:rPr>
        <w:t>VII. Ovo rješenje će se objaviti na mrežnoj stranici e-Oglasna ploča sudova.</w:t>
      </w:r>
    </w:p>
    <w:p w:rsidRDefault="007B4A82" w:rsidP="00BF08D9" w:rsidR="007B4A82" w:rsidRPr="004C30C4">
      <w:pPr>
        <w:jc w:val="both"/>
        <w:rPr>
          <w:sz w:val="20"/>
          <w:szCs w:val="20"/>
          <w:lang w:val="hr-HR"/>
        </w:rPr>
      </w:pPr>
    </w:p>
    <w:p w:rsidRDefault="007B4A82" w:rsidP="0006739B" w:rsidR="007B4A82" w:rsidRPr="004E0120">
      <w:pPr>
        <w:jc w:val="both"/>
        <w:rPr>
          <w:sz w:val="22"/>
          <w:szCs w:val="22"/>
          <w:lang w:val="hr-HR"/>
        </w:rPr>
      </w:pPr>
    </w:p>
    <w:p w:rsidRDefault="00803902" w:rsidP="00E5288A" w:rsidR="00803902" w:rsidRPr="004C30C4">
      <w:pPr>
        <w:jc w:val="center"/>
        <w:rPr>
          <w:lang w:val="hr-HR"/>
        </w:rPr>
      </w:pPr>
      <w:r w:rsidRPr="004C30C4">
        <w:rPr>
          <w:lang w:val="hr-HR"/>
        </w:rPr>
        <w:t>Obrazloženje</w:t>
      </w:r>
    </w:p>
    <w:p w:rsidRDefault="00803902" w:rsidP="00803902" w:rsidR="00803902" w:rsidRPr="004C30C4">
      <w:pPr>
        <w:jc w:val="both"/>
        <w:rPr>
          <w:lang w:val="hr-HR"/>
        </w:rPr>
      </w:pPr>
    </w:p>
    <w:p w:rsidRDefault="000F3D3D" w:rsidP="000F3D3D" w:rsidR="000F3D3D" w:rsidRPr="004C30C4">
      <w:pPr>
        <w:ind w:firstLine="708"/>
        <w:jc w:val="both"/>
        <w:rPr>
          <w:lang w:val="hr-HR"/>
        </w:rPr>
      </w:pPr>
      <w:r w:rsidRPr="004C30C4">
        <w:rPr>
          <w:lang w:val="hr-HR"/>
        </w:rPr>
        <w:t>Financijska agencija, Regionalni centar Split (u daljnjem tekstu FINA) podnijela je ovom sudu 6. svibnja 2016.</w:t>
      </w:r>
      <w:r w:rsidR="00F95816" w:rsidRPr="004C30C4">
        <w:rPr>
          <w:lang w:val="hr-HR"/>
        </w:rPr>
        <w:t>, sukladno odredbama članka 444. stavak 2. Stečajnog zakona,</w:t>
      </w:r>
      <w:r w:rsidRPr="004C30C4">
        <w:rPr>
          <w:lang w:val="hr-HR"/>
        </w:rPr>
        <w:t xml:space="preserve"> prijedlog za otvaranje stečajnog postupka nad dužnikom KAMELEON PROIZVODNJA </w:t>
      </w:r>
      <w:r w:rsidRPr="004C30C4">
        <w:rPr>
          <w:lang w:val="hr-HR"/>
        </w:rPr>
        <w:lastRenderedPageBreak/>
        <w:t>d.o.o. Solin</w:t>
      </w:r>
      <w:r w:rsidR="00F95816" w:rsidRPr="004C30C4">
        <w:rPr>
          <w:lang w:val="hr-HR"/>
        </w:rPr>
        <w:t>, navodeći</w:t>
      </w:r>
      <w:r w:rsidRPr="004C30C4">
        <w:rPr>
          <w:lang w:val="hr-HR"/>
        </w:rPr>
        <w:t xml:space="preserve"> da dužnik na dan 1. rujna 2015., u Očevidniku redoslijeda osnova za plaćanje, ima evidentirane neizvršene osnove za plaćanje u neprekinutom razdoblju od 168 dana, </w:t>
      </w:r>
      <w:r w:rsidR="00F95816" w:rsidRPr="004C30C4">
        <w:rPr>
          <w:lang w:val="hr-HR"/>
        </w:rPr>
        <w:t xml:space="preserve">a </w:t>
      </w:r>
      <w:r w:rsidRPr="004C30C4">
        <w:rPr>
          <w:lang w:val="hr-HR"/>
        </w:rPr>
        <w:t>koji prijedlog je kod ovog suda zaveden pod poslovnim brojem St-1202/2016</w:t>
      </w:r>
    </w:p>
    <w:p w:rsidRDefault="000F3D3D" w:rsidP="000F3D3D" w:rsidR="000F3D3D" w:rsidRPr="004C30C4">
      <w:pPr>
        <w:ind w:firstLine="708"/>
        <w:jc w:val="both"/>
        <w:rPr>
          <w:lang w:val="hr-HR"/>
        </w:rPr>
      </w:pPr>
    </w:p>
    <w:p w:rsidRDefault="000F3D3D" w:rsidP="000F3D3D" w:rsidR="000F3D3D" w:rsidRPr="004C30C4">
      <w:pPr>
        <w:ind w:firstLine="708"/>
        <w:jc w:val="both"/>
        <w:rPr>
          <w:lang w:val="hr-HR"/>
        </w:rPr>
      </w:pPr>
      <w:r w:rsidRPr="004C30C4">
        <w:rPr>
          <w:lang w:val="hr-HR"/>
        </w:rPr>
        <w:t>Naknadnom provjerom utvrđeno je da je kod ovog suda 24. listopada 2016. zaprimljen još jedan prijedlog Financijske agencije za otvaranje stečajnog postupka nad dužnikom KAMELEON PROIZVODNJA, d.o.o. Solin, Zoranićeva 16, OIB: 02457256790, a koji prijedlog je podnese</w:t>
      </w:r>
      <w:r w:rsidR="00A44E49">
        <w:rPr>
          <w:lang w:val="hr-HR"/>
        </w:rPr>
        <w:t>n sukladno odredbama članka 49. stavak</w:t>
      </w:r>
      <w:r w:rsidRPr="004C30C4">
        <w:rPr>
          <w:lang w:val="hr-HR"/>
        </w:rPr>
        <w:t xml:space="preserve"> 2. Zakona o financijskom poslovanju i predstečajnoj nagodbi i koji je kod ovog suda zaveden pod poslovnim brojem St-1884/2016. U tom prijedlogu je navedeno da je izvršnim rješenjem Financijske agencije klasa: UP – I/110/07/15-01/8594, ur.br.: 04-06-16-8594-16 od 11.08.2016. odbačen prijedlog dužnika za otvaranje postupka predstečajne nagodbe pa obzirom da kod dužnika postoji stečajni razlog nesposobnosti za plaćanje to da se stoga podnosi prijedlog za otvaranje stečajnog postupka.</w:t>
      </w:r>
    </w:p>
    <w:p w:rsidRDefault="000F3D3D" w:rsidP="000F3D3D" w:rsidR="000F3D3D" w:rsidRPr="004C30C4">
      <w:pPr>
        <w:ind w:firstLine="708"/>
        <w:jc w:val="both"/>
        <w:rPr>
          <w:lang w:val="hr-HR"/>
        </w:rPr>
      </w:pPr>
    </w:p>
    <w:p w:rsidRDefault="000F3D3D" w:rsidP="000F3D3D" w:rsidR="000F3D3D" w:rsidRPr="004C30C4">
      <w:pPr>
        <w:ind w:firstLine="708"/>
        <w:jc w:val="both"/>
        <w:rPr>
          <w:lang w:val="hr-HR"/>
        </w:rPr>
      </w:pPr>
      <w:r w:rsidRPr="004C30C4">
        <w:rPr>
          <w:lang w:val="hr-HR"/>
        </w:rPr>
        <w:t>S obzirom da su kod ovog suda zaprimljena dva prijedloga Financijske agencije za otvaranje stečajnog postupka nad istim dužnikom to su stoga ti prijedlozi odnosno spisi ovog suda broj St-1202/2016 i St-1884/2016 spojeni radi provedbe jedinstvenog postupka i donošenja zajedničke odluke pod poslovnim brojem St-1202/2016</w:t>
      </w:r>
      <w:r w:rsidR="00F95816" w:rsidRPr="004C30C4">
        <w:rPr>
          <w:lang w:val="hr-HR"/>
        </w:rPr>
        <w:t>.</w:t>
      </w:r>
      <w:r w:rsidRPr="004C30C4">
        <w:rPr>
          <w:lang w:val="hr-HR"/>
        </w:rPr>
        <w:t xml:space="preserve"> </w:t>
      </w:r>
    </w:p>
    <w:p w:rsidRDefault="000F3D3D" w:rsidP="000F3D3D" w:rsidR="000F3D3D" w:rsidRPr="004C30C4">
      <w:pPr>
        <w:ind w:firstLine="708"/>
        <w:jc w:val="both"/>
        <w:rPr>
          <w:lang w:val="hr-HR"/>
        </w:rPr>
      </w:pPr>
    </w:p>
    <w:p w:rsidRDefault="000F3D3D" w:rsidP="000F3D3D" w:rsidR="000F3D3D" w:rsidRPr="004C30C4">
      <w:pPr>
        <w:ind w:firstLine="708"/>
        <w:jc w:val="both"/>
        <w:rPr>
          <w:lang w:val="hr-HR"/>
        </w:rPr>
      </w:pPr>
      <w:r w:rsidRPr="004C30C4">
        <w:rPr>
          <w:lang w:val="hr-HR"/>
        </w:rPr>
        <w:t>Rješenjem ovog suda broj 12. St-1202/2016 od 31. ožujka 2017. pokrenut je prethodni postupak radi utvrđivanja pretpostavki za otvaranje stečajnog postupka nad dužnikom.</w:t>
      </w:r>
    </w:p>
    <w:p w:rsidRDefault="00D422DA" w:rsidP="000F3D3D" w:rsidR="00D422DA" w:rsidRPr="004C30C4">
      <w:pPr>
        <w:jc w:val="both"/>
        <w:rPr>
          <w:lang w:val="hr-HR"/>
        </w:rPr>
      </w:pPr>
    </w:p>
    <w:p w:rsidRDefault="00D422DA" w:rsidP="00D422DA" w:rsidR="00D422DA" w:rsidRPr="004C30C4">
      <w:pPr>
        <w:ind w:firstLine="708"/>
        <w:jc w:val="both"/>
        <w:rPr>
          <w:lang w:val="hr-HR"/>
        </w:rPr>
      </w:pPr>
      <w:r w:rsidRPr="004C30C4">
        <w:rPr>
          <w:lang w:val="hr-HR"/>
        </w:rPr>
        <w:t xml:space="preserve">Odredbom članka 5. stavak 1. i 2. </w:t>
      </w:r>
      <w:r w:rsidR="003250AD">
        <w:rPr>
          <w:lang w:val="hr-HR"/>
        </w:rPr>
        <w:t>Stečajnog zakona (Narodne novine broj 71/15 i 104/17, dalje SZ)</w:t>
      </w:r>
      <w:r w:rsidRPr="004C30C4">
        <w:rPr>
          <w:lang w:val="hr-HR"/>
        </w:rPr>
        <w:t xml:space="preserve"> propisano je da se stečajni postupak može otvoriti ako sud utvrdi postojanje stečajnog razloga, a kao stečajni razlozi propisani su: nesposobnost za plaćanje i prezaduženost. </w:t>
      </w:r>
    </w:p>
    <w:p w:rsidRDefault="00D422DA" w:rsidP="00D422DA" w:rsidR="00D422DA" w:rsidRPr="004C30C4">
      <w:pPr>
        <w:jc w:val="both"/>
        <w:rPr>
          <w:lang w:val="hr-HR"/>
        </w:rPr>
      </w:pPr>
      <w:r w:rsidRPr="004C30C4">
        <w:rPr>
          <w:lang w:val="hr-HR"/>
        </w:rPr>
        <w:t>Prema odredbi članka 6. stavak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stavak 4. SZ-a, postojanje te okolnosti dokazuje se potvrdom Financijske agencije.</w:t>
      </w:r>
    </w:p>
    <w:p w:rsidRDefault="000F3D3D" w:rsidP="00D422DA" w:rsidR="000F3D3D" w:rsidRPr="004C30C4">
      <w:pPr>
        <w:jc w:val="both"/>
        <w:rPr>
          <w:lang w:val="hr-HR"/>
        </w:rPr>
      </w:pPr>
    </w:p>
    <w:p w:rsidRDefault="000F3D3D" w:rsidP="000F3D3D" w:rsidR="000F3D3D" w:rsidRPr="004C30C4">
      <w:pPr>
        <w:ind w:firstLine="708"/>
        <w:jc w:val="both"/>
        <w:rPr>
          <w:lang w:val="hr-HR"/>
        </w:rPr>
      </w:pPr>
      <w:r w:rsidRPr="004C30C4">
        <w:rPr>
          <w:lang w:val="hr-HR"/>
        </w:rPr>
        <w:t>Tijekom prethodnog postupka utvrđeno je da je kod dužnika ispunjen stečajni razlog nesposobnosti za plaćanje. FINA je za potrebe prethodnog postupka dostavila ovom sudu potvrdu o neizvršenim osnovama za plaćanje dužnika (list 13 spisa) kojom se potvrđuje da dužnik na dan 24. travnja 2017. u Očevidniku redoslijeda osnova za plaćanje ima evidentirane neizvršne osnove za plaćanje u neprekinutom razdoblju od 768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w:t>
      </w:r>
      <w:r w:rsidR="00A44E49">
        <w:rPr>
          <w:lang w:val="hr-HR"/>
        </w:rPr>
        <w:t>u odredbi članka 6. stavak 1., stavak</w:t>
      </w:r>
      <w:r w:rsidRPr="004C30C4">
        <w:rPr>
          <w:lang w:val="hr-HR"/>
        </w:rPr>
        <w:t xml:space="preserve"> 2. podstavak 1. i st</w:t>
      </w:r>
      <w:r w:rsidR="00A44E49">
        <w:rPr>
          <w:lang w:val="hr-HR"/>
        </w:rPr>
        <w:t>avak</w:t>
      </w:r>
      <w:r w:rsidRPr="004C30C4">
        <w:rPr>
          <w:lang w:val="hr-HR"/>
        </w:rPr>
        <w:t xml:space="preserve"> 4. SZ-a. Uostalom, niti sam dužnik nije osporio postojanje blokade njegovih računa niti postojanje tog stečajnog razloga.</w:t>
      </w:r>
    </w:p>
    <w:p w:rsidRDefault="000F3D3D" w:rsidP="000F3D3D" w:rsidR="000F3D3D" w:rsidRPr="004C30C4">
      <w:pPr>
        <w:ind w:firstLine="708"/>
        <w:jc w:val="both"/>
        <w:rPr>
          <w:lang w:val="hr-HR"/>
        </w:rPr>
      </w:pPr>
    </w:p>
    <w:p w:rsidRDefault="000F3D3D" w:rsidP="000F3D3D" w:rsidR="000F3D3D" w:rsidRPr="004C30C4">
      <w:pPr>
        <w:ind w:firstLine="708"/>
        <w:jc w:val="both"/>
        <w:rPr>
          <w:lang w:val="hr-HR"/>
        </w:rPr>
      </w:pPr>
      <w:r w:rsidRPr="004C30C4">
        <w:rPr>
          <w:lang w:val="hr-HR"/>
        </w:rPr>
        <w:t>Međutim, osim postojanja stečajnog razloga nesposobnosti za plaćanje dužnika, iz rezultata prethodnog postupka isto tako proizlazi i da dužnik nema likvidne imovine koja bi ušla u stečajnu masu i iz koje bi se mogli podmiriti troškovi stečajnog postupka.</w:t>
      </w:r>
    </w:p>
    <w:p w:rsidRDefault="000F3D3D" w:rsidP="000F3D3D" w:rsidR="000F3D3D" w:rsidRPr="004C30C4">
      <w:pPr>
        <w:jc w:val="both"/>
        <w:rPr>
          <w:lang w:val="hr-HR"/>
        </w:rPr>
      </w:pPr>
    </w:p>
    <w:p w:rsidRDefault="00F95816" w:rsidP="000F3D3D" w:rsidR="000F3D3D" w:rsidRPr="004C30C4">
      <w:pPr>
        <w:ind w:firstLine="708"/>
        <w:jc w:val="both"/>
        <w:rPr>
          <w:lang w:val="hr-HR"/>
        </w:rPr>
      </w:pPr>
      <w:r w:rsidRPr="004C30C4">
        <w:rPr>
          <w:lang w:val="hr-HR"/>
        </w:rPr>
        <w:t xml:space="preserve">Naime, podneskom </w:t>
      </w:r>
      <w:r w:rsidR="000F3D3D" w:rsidRPr="004C30C4">
        <w:rPr>
          <w:lang w:val="hr-HR"/>
        </w:rPr>
        <w:t>koji je zaprimljen kod ovog suda 18. travnja 2017. zastupnik po zakonu dužnika Anita Munjiza-Zanki dostavila je popis imovine i obveza dužnika</w:t>
      </w:r>
      <w:r w:rsidRPr="004C30C4">
        <w:rPr>
          <w:lang w:val="hr-HR"/>
        </w:rPr>
        <w:t>,</w:t>
      </w:r>
      <w:r w:rsidR="000F3D3D" w:rsidRPr="004C30C4">
        <w:rPr>
          <w:lang w:val="hr-HR"/>
        </w:rPr>
        <w:t xml:space="preserve"> u kojem je navela da dužnik u svojim poslovnim knjigama nema evidentirano vlasništvo na nekretninama niti drugim osnovnim sredstvima, zatim da nema evidentirana imovinska prava na tuđim stvarima, niti druga prava koja bi činila imovinu dužnika, a isto tako da nema ni novčanih sredstava na svojim računima jer je račun dužnika blokiran. U tom popisu od imovine dužnika navedene su samo novčane tražbine odnosno potraživanja koja dužnik ima prema društvima Guliver d.o.o. u iznosu od 6.078,00 kn i Kameleon d.o.o. u iznosu od 1.236.882,32 kn. Za potraživanje prema društvu Guliver d.o.o. navedeno je da je isto utvrđeno u postupku predstečajne nagodbe nad tim društvom te da je za to potrživanje predviđeno namirenje na način da se 70% tražbine otpisuje, a preostalih 30% otplaćuje u roku od 3 godine uz 1 godinu počeka. Za potraživanje prema društvu Kameleon d.o.o. navedeno je da je nad tim društvom pokrenuti predstečajni postupak kod FINE obustavljen, jer vjerovnici nisu s potrebnom većinom glasova prihvatili plan restrukturiranja te da je stoga samo pitanje vremena kada će nad tim društvom biti otvoren stečajni postupak. Isto tako to društvo da je povezano društvo s dužnikom, jer je Kameleon d.o.o. osnivač i jedini član društva dužnika pa da će se stoga tražbina dužnika u stečajnom postupku nad Kameleon d.o.o. tretirati kao tražbina nižeg isplatnog reda.</w:t>
      </w:r>
    </w:p>
    <w:p w:rsidRDefault="000F3D3D" w:rsidP="000F3D3D" w:rsidR="000F3D3D" w:rsidRPr="004C30C4">
      <w:pPr>
        <w:jc w:val="both"/>
        <w:rPr>
          <w:lang w:val="hr-HR"/>
        </w:rPr>
      </w:pPr>
      <w:r w:rsidRPr="004C30C4">
        <w:rPr>
          <w:lang w:val="hr-HR"/>
        </w:rPr>
        <w:t>U odnosu na obveze dužnika, navedeno je da ukupne obveze dužnika prema vjerovnicima iznose 1.516.800,98 kn, od čega obveze prema dobavljačima iznose 1.379.474,03 kn, a obveze prema Poreznoj upravi s osnova PDV-a, doprinosa, poreza i prireza, kao i ostalih davanja da iznose 137.326,95 kn. Navedeno je i da dužnik ima obvezu kao jamac-platac prema Hypo Alpe-Adria-bank d.d. u ukupnom iznosu od 45.496.950,00 kn. Na kraju dostavljenog podneska, z.z. dužnika je navela da dužnik zbog blokade žiro-računa iz ožujka 2015., a koji je blokiran po osnovi aktivacije sredstava osiguranja od strane Hypo Alpe Adria bank d.d., nije likvidan i nije bio u mogućnosti nastaviti svoju osnovnu djelatnost. Dužnik da je kroz institut predstečajne nagodbe pokušao stabilizirati svoje poslovanje, ali da dogovor s vjerovnicima nije postignut. Isto tako, dužnik da nema zaposlenih radnika niti obavlja svoju djelatnost već dvije godine, a osim ovog postupka da nema drugih aktivnih postupaka pred sudovima ili javnopravnim tijelima u kojima je stranka u postupku. Z.z. dužnika je također navela, a što proizlazi i iz svih navedenih podataka, da dužnik nema imovine dostatne niti za pokriće troškova stečajnog postupka.</w:t>
      </w:r>
    </w:p>
    <w:p w:rsidRDefault="000F3D3D" w:rsidP="000F3D3D" w:rsidR="000F3D3D" w:rsidRPr="004C30C4">
      <w:pPr>
        <w:jc w:val="both"/>
        <w:rPr>
          <w:lang w:val="hr-HR"/>
        </w:rPr>
      </w:pPr>
    </w:p>
    <w:p w:rsidRDefault="000F3D3D" w:rsidP="000F3D3D" w:rsidR="000F3D3D" w:rsidRPr="004C30C4">
      <w:pPr>
        <w:ind w:firstLine="708"/>
        <w:jc w:val="both"/>
        <w:rPr>
          <w:lang w:val="hr-HR"/>
        </w:rPr>
      </w:pPr>
      <w:r w:rsidRPr="004C30C4">
        <w:rPr>
          <w:lang w:val="hr-HR"/>
        </w:rPr>
        <w:t xml:space="preserve">Ovaj sud je također službenim putem zatražio podatke o imovini dužnika od Općinskog suda u Splitu i Ministarstva unutarnjih poslova RH. Općinski sud u Splitu, Zemljišnoknjižni odjel Solin i Zemljišnoknjižni odjel Split dostavili su ovom sudu 2. studenog 2018. i 9. studenog 2018. potvrde kojima se potvrđuje da dužnik nije upisan kao vlasnik nekretnina na području nadležnosti tih odjela. Isto tako, Ministarstvo unutarnjih poslova RH, PU Splitsko-dalmatinska dostavilo je ovom sudu 9. studenog 2018. uvjerenje iz kojeg je razvidno da dužnik nije evidentiran kao vlasnik vozila. </w:t>
      </w:r>
    </w:p>
    <w:p w:rsidRDefault="000F3D3D" w:rsidP="000F3D3D" w:rsidR="000F3D3D" w:rsidRPr="004C30C4">
      <w:pPr>
        <w:jc w:val="both"/>
        <w:rPr>
          <w:lang w:val="hr-HR"/>
        </w:rPr>
      </w:pPr>
    </w:p>
    <w:p w:rsidRDefault="000F3D3D" w:rsidP="000F3D3D" w:rsidR="000F3D3D" w:rsidRPr="004C30C4">
      <w:pPr>
        <w:ind w:firstLine="708"/>
        <w:jc w:val="both"/>
        <w:rPr>
          <w:lang w:val="hr-HR"/>
        </w:rPr>
      </w:pPr>
      <w:r w:rsidRPr="004C30C4">
        <w:rPr>
          <w:lang w:val="hr-HR"/>
        </w:rPr>
        <w:t xml:space="preserve">Iz naprijed navedenih potvrda i uvjerenja koja je sud pribavio službenim putem, kao i iz dostavljenog popisa imovine i obveza dužnika, proizlazi da jedinu preostalu imovinu dužnika koja ulazi u stečajnu masu čine novčane tražbine koje dužnik ima prema društvima Guliver d.o.o. i Kameleon d.o.o. Nenaplaćena potraživanja odnosno novčane tražbine, po ocjeni ovog suda, ne predstavljaju likvidnu imovinu dostatnu za namirenje troškova stečajnog postupka, jer se samim potraživanjima svi neizbježni troškovi koji nastaju u stečajnom </w:t>
      </w:r>
      <w:r w:rsidRPr="004C30C4">
        <w:rPr>
          <w:lang w:val="hr-HR"/>
        </w:rPr>
        <w:lastRenderedPageBreak/>
        <w:t xml:space="preserve">postupku ne mogu podmiriti. To pogotovo u konkretnom slučaju, budući da su nad dužnikovim dužnicima pokrenuti stečajni odnosno predstečajni postupci pa je stoga i naplativost tih potraživanja, posebno u kraćem vremenskom roku, upitna i neizvjesna. Naime, iz dostupnih podataka koji su objavljeni na e-Oglasnoj ploči suda, kao i na službenim web stranicama FINE, razvidno je da predstečajni postupak nad društvom Guliver d.o.o. još uvijek nije dovršen, dok je predstečajni postupak nad društvom Kameleon d.o.o. obustavljen te je isto tako podnesen prijedlog za otvaranje stečajnog postupka nad tim društvom, koji se kod ovog suda vodi pod brojem St-1027/2017 i u kojem je pokrenut prethodni postupak radi utvrđivanja uvjeta za otvaranje stečajnog postupka. </w:t>
      </w:r>
    </w:p>
    <w:p w:rsidRDefault="000F3D3D" w:rsidP="000F3D3D" w:rsidR="000F3D3D" w:rsidRPr="004C30C4">
      <w:pPr>
        <w:jc w:val="both"/>
        <w:rPr>
          <w:lang w:val="hr-HR"/>
        </w:rPr>
      </w:pPr>
    </w:p>
    <w:p w:rsidRDefault="000F3D3D" w:rsidP="000F3D3D" w:rsidR="000F3D3D" w:rsidRPr="004C30C4">
      <w:pPr>
        <w:ind w:firstLine="708"/>
        <w:jc w:val="both"/>
        <w:rPr>
          <w:lang w:val="hr-HR"/>
        </w:rPr>
      </w:pPr>
      <w:r w:rsidRPr="004C30C4">
        <w:rPr>
          <w:lang w:val="hr-HR"/>
        </w:rPr>
        <w:t xml:space="preserve">Odredbom članka 132. stavak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0F3D3D" w:rsidP="000F3D3D" w:rsidR="000F3D3D" w:rsidRPr="004C30C4">
      <w:pPr>
        <w:ind w:firstLine="708"/>
        <w:jc w:val="both"/>
        <w:rPr>
          <w:lang w:val="hr-HR"/>
        </w:rPr>
      </w:pPr>
    </w:p>
    <w:p w:rsidRDefault="000F3D3D" w:rsidP="00F95816" w:rsidR="00D422DA" w:rsidRPr="004C30C4">
      <w:pPr>
        <w:ind w:firstLine="708"/>
        <w:jc w:val="both"/>
        <w:rPr>
          <w:lang w:val="hr-HR"/>
        </w:rPr>
      </w:pPr>
      <w:r w:rsidRPr="004C30C4">
        <w:rPr>
          <w:lang w:val="hr-HR"/>
        </w:rPr>
        <w:t>Kako dakle iz rezultata prethodnog postupka proizlazi da su kod dužnika ispunjene pretpostavke za otvaranje stečajnog postupka, ali isto tako i da dužnik nema likvidne imovine koja bi ušla u stečajnu masu i iz koje bi se mogli namiriti troškovi</w:t>
      </w:r>
      <w:r w:rsidR="00F95816" w:rsidRPr="004C30C4">
        <w:rPr>
          <w:lang w:val="hr-HR"/>
        </w:rPr>
        <w:t xml:space="preserve"> stečajnog postupka </w:t>
      </w:r>
      <w:r w:rsidR="00D422DA" w:rsidRPr="004C30C4">
        <w:rPr>
          <w:lang w:val="hr-HR"/>
        </w:rPr>
        <w:t>to je stoga ovaj sud rješenjem</w:t>
      </w:r>
      <w:r w:rsidR="002F40BE" w:rsidRPr="004C30C4">
        <w:rPr>
          <w:lang w:val="hr-HR"/>
        </w:rPr>
        <w:t xml:space="preserve"> broj</w:t>
      </w:r>
      <w:r w:rsidR="00D422DA" w:rsidRPr="004C30C4">
        <w:rPr>
          <w:lang w:val="hr-HR"/>
        </w:rPr>
        <w:t xml:space="preserve"> 12. St-</w:t>
      </w:r>
      <w:r w:rsidR="004C30C4" w:rsidRPr="004C30C4">
        <w:rPr>
          <w:lang w:val="hr-HR"/>
        </w:rPr>
        <w:t>1202/2016</w:t>
      </w:r>
      <w:r w:rsidR="00D422DA" w:rsidRPr="004C30C4">
        <w:rPr>
          <w:lang w:val="hr-HR"/>
        </w:rPr>
        <w:t xml:space="preserve"> od </w:t>
      </w:r>
      <w:r w:rsidR="004C30C4" w:rsidRPr="004C30C4">
        <w:rPr>
          <w:lang w:val="hr-HR"/>
        </w:rPr>
        <w:t>16</w:t>
      </w:r>
      <w:r w:rsidR="00E75392" w:rsidRPr="004C30C4">
        <w:rPr>
          <w:lang w:val="hr-HR"/>
        </w:rPr>
        <w:t>. studenog</w:t>
      </w:r>
      <w:r w:rsidR="00D422DA" w:rsidRPr="004C30C4">
        <w:rPr>
          <w:lang w:val="hr-HR"/>
        </w:rPr>
        <w:t xml:space="preserve"> 2018. pozvao sve osobe koje imaju pravni interes za redovitim provođenjem stečajnog postupka nad dužnikom da u roku od 15 dana, a koji rok počinje teći protekom osmog dana od objave tog rješenja na e-oglasnoj ploči suda, solidarno predujme na depozitni račun ovog suda iznos od </w:t>
      </w:r>
      <w:r w:rsidR="002F40BE" w:rsidRPr="004C30C4">
        <w:rPr>
          <w:lang w:val="hr-HR"/>
        </w:rPr>
        <w:t>20</w:t>
      </w:r>
      <w:r w:rsidR="00D422DA" w:rsidRPr="004C30C4">
        <w:rPr>
          <w:lang w:val="hr-HR"/>
        </w:rPr>
        <w:t>.000,00 kn za namirenje troškova prethodnog i otvorenog stečajnog postupka uz upozorenje da će se, ako zatraženi predujam ne bude uplaćen, donijeti rješenje o otvaranju i istovremenom zaključenju stečajnog postupka nad dužnikom,</w:t>
      </w:r>
      <w:r w:rsidR="008E74BC" w:rsidRPr="004C30C4">
        <w:rPr>
          <w:lang w:val="hr-HR"/>
        </w:rPr>
        <w:t xml:space="preserve"> a sve to sukladno odredbama članka</w:t>
      </w:r>
      <w:r w:rsidR="00D422DA" w:rsidRPr="004C30C4">
        <w:rPr>
          <w:lang w:val="hr-HR"/>
        </w:rPr>
        <w:t xml:space="preserve"> 132. SZ-a.</w:t>
      </w:r>
    </w:p>
    <w:p w:rsidRDefault="00D422DA" w:rsidP="00D422DA" w:rsidR="00D422DA" w:rsidRPr="004C30C4">
      <w:pPr>
        <w:jc w:val="both"/>
        <w:rPr>
          <w:lang w:val="hr-HR"/>
        </w:rPr>
      </w:pPr>
    </w:p>
    <w:p w:rsidRDefault="00D422DA" w:rsidP="00D422DA" w:rsidR="00D422DA" w:rsidRPr="004C30C4">
      <w:pPr>
        <w:ind w:firstLine="708"/>
        <w:jc w:val="both"/>
        <w:rPr>
          <w:lang w:val="hr-HR"/>
        </w:rPr>
      </w:pPr>
      <w:r w:rsidRPr="004C30C4">
        <w:rPr>
          <w:lang w:val="hr-HR"/>
        </w:rPr>
        <w:t xml:space="preserve">Rješenje ovog suda od </w:t>
      </w:r>
      <w:r w:rsidR="004C30C4" w:rsidRPr="004C30C4">
        <w:rPr>
          <w:lang w:val="hr-HR"/>
        </w:rPr>
        <w:t>16</w:t>
      </w:r>
      <w:r w:rsidR="00E75392" w:rsidRPr="004C30C4">
        <w:rPr>
          <w:lang w:val="hr-HR"/>
        </w:rPr>
        <w:t xml:space="preserve">. studenog </w:t>
      </w:r>
      <w:r w:rsidRPr="004C30C4">
        <w:rPr>
          <w:lang w:val="hr-HR"/>
        </w:rPr>
        <w:t>2018. objavljeno je na e-Oglasnoj ploči suda, međutim nitko od vjerovnika odnosno eventualno zainteresiranih osoba nije postupio po pozivu suda i u određenom roku (koji je istekao s danom</w:t>
      </w:r>
      <w:r w:rsidR="00605D7D" w:rsidRPr="004C30C4">
        <w:rPr>
          <w:lang w:val="hr-HR"/>
        </w:rPr>
        <w:t xml:space="preserve"> </w:t>
      </w:r>
      <w:r w:rsidR="00D254D3" w:rsidRPr="004C30C4">
        <w:rPr>
          <w:lang w:val="hr-HR"/>
        </w:rPr>
        <w:t>10</w:t>
      </w:r>
      <w:r w:rsidR="00E75392" w:rsidRPr="004C30C4">
        <w:rPr>
          <w:lang w:val="hr-HR"/>
        </w:rPr>
        <w:t>. prosinca</w:t>
      </w:r>
      <w:r w:rsidRPr="004C30C4">
        <w:rPr>
          <w:lang w:val="hr-HR"/>
        </w:rPr>
        <w:t xml:space="preserve"> 2018.) uplatio zatraženi predujam. Samim time, u konkretnom slučaju su se ispunili uvjeti za donošenje rješenja o otvaranju i istovremenom zaključenju stečajnog postupka nad dužnikom.</w:t>
      </w:r>
    </w:p>
    <w:p w:rsidRDefault="00D422DA" w:rsidP="00D422DA" w:rsidR="00D422DA" w:rsidRPr="004C30C4">
      <w:pPr>
        <w:ind w:firstLine="708"/>
        <w:jc w:val="both"/>
        <w:rPr>
          <w:lang w:val="hr-HR"/>
        </w:rPr>
      </w:pPr>
    </w:p>
    <w:p w:rsidRDefault="00D422DA" w:rsidP="00D422DA" w:rsidR="00D422DA" w:rsidRPr="004C30C4">
      <w:pPr>
        <w:ind w:firstLine="708"/>
        <w:jc w:val="both"/>
        <w:rPr>
          <w:lang w:val="hr-HR"/>
        </w:rPr>
      </w:pPr>
      <w:r w:rsidRPr="004C30C4">
        <w:rPr>
          <w:lang w:val="hr-HR"/>
        </w:rPr>
        <w:t xml:space="preserve">Izbor i imenovanje stečajnog upravitelja u ovom predmetu obavljeno je metodom slučajnog odabira s liste stečajnih upravitelja za područje nadležnosti ovog suda. </w:t>
      </w:r>
    </w:p>
    <w:p w:rsidRDefault="00D422DA" w:rsidP="00D422DA" w:rsidR="00D422DA" w:rsidRPr="004C30C4">
      <w:pPr>
        <w:ind w:firstLine="708"/>
        <w:jc w:val="both"/>
        <w:rPr>
          <w:lang w:val="hr-HR"/>
        </w:rPr>
      </w:pPr>
    </w:p>
    <w:p w:rsidRDefault="00D422DA" w:rsidP="00D422DA" w:rsidR="00D422DA" w:rsidRPr="004C30C4">
      <w:pPr>
        <w:ind w:firstLine="708"/>
        <w:jc w:val="both"/>
        <w:rPr>
          <w:lang w:val="hr-HR"/>
        </w:rPr>
      </w:pPr>
      <w:r w:rsidRPr="004C30C4">
        <w:rPr>
          <w:lang w:val="hr-HR"/>
        </w:rPr>
        <w:t>Slijedom navedenog, a temeljem odredbi članka 132. stavak 1. i 2. SZ-a, odlučeno je kao u točkama I. do IV. izreke ovog rješenja.</w:t>
      </w:r>
    </w:p>
    <w:p w:rsidRDefault="00D422DA" w:rsidP="00D422DA" w:rsidR="00D422DA" w:rsidRPr="004C30C4">
      <w:pPr>
        <w:ind w:firstLine="708"/>
        <w:jc w:val="both"/>
        <w:rPr>
          <w:lang w:val="hr-HR"/>
        </w:rPr>
      </w:pPr>
    </w:p>
    <w:p w:rsidRDefault="00D422DA" w:rsidP="00D422DA" w:rsidR="00D422DA" w:rsidRPr="004C30C4">
      <w:pPr>
        <w:ind w:firstLine="708"/>
        <w:jc w:val="both"/>
        <w:rPr>
          <w:lang w:val="hr-HR"/>
        </w:rPr>
      </w:pPr>
      <w:r w:rsidRPr="004C30C4">
        <w:rPr>
          <w:lang w:val="hr-HR"/>
        </w:rPr>
        <w:t>Budući da je sukladno odredbama članka 89. stavak 1. točka 13., članka 133. stavak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točkom V. izreke ovog rješenja.</w:t>
      </w:r>
    </w:p>
    <w:p w:rsidRDefault="00D422DA" w:rsidP="00D422DA" w:rsidR="00D422DA" w:rsidRPr="004C30C4">
      <w:pPr>
        <w:ind w:firstLine="708"/>
        <w:jc w:val="both"/>
        <w:rPr>
          <w:lang w:val="hr-HR"/>
        </w:rPr>
      </w:pPr>
    </w:p>
    <w:p w:rsidRDefault="00D422DA" w:rsidP="00D422DA" w:rsidR="00D422DA" w:rsidRPr="00A44E49">
      <w:pPr>
        <w:ind w:firstLine="708"/>
        <w:jc w:val="both"/>
        <w:rPr>
          <w:lang w:val="hr-HR"/>
        </w:rPr>
      </w:pPr>
      <w:r w:rsidRPr="004C30C4">
        <w:rPr>
          <w:lang w:val="hr-HR"/>
        </w:rPr>
        <w:lastRenderedPageBreak/>
        <w:t xml:space="preserve">Odluka pod točkom VI. izreke ovog rješenja temelji se na odredbama članka 132. stavak 4. u vezi s člankom 286. stavak 3. SZ-a, dok se </w:t>
      </w:r>
      <w:r w:rsidRPr="00A44E49">
        <w:rPr>
          <w:lang w:val="hr-HR"/>
        </w:rPr>
        <w:t>odluka pod točkom VII. izreke temelji se na odredbama članka 12. stavak 1. i 2. i članka 132. stavak 3. SZ-a.</w:t>
      </w:r>
    </w:p>
    <w:p w:rsidRDefault="00DD0BC4" w:rsidP="00D422DA" w:rsidR="00DD0BC4" w:rsidRPr="00A44E49">
      <w:pPr>
        <w:jc w:val="both"/>
        <w:rPr>
          <w:lang w:val="hr-HR"/>
        </w:rPr>
      </w:pPr>
    </w:p>
    <w:p w:rsidRDefault="00D4027A" w:rsidP="00C704CA" w:rsidR="00D4027A" w:rsidRPr="00A44E49">
      <w:pPr>
        <w:jc w:val="center"/>
        <w:rPr>
          <w:lang w:val="hr-HR"/>
        </w:rPr>
      </w:pPr>
      <w:r w:rsidRPr="00A44E49">
        <w:rPr>
          <w:lang w:val="hr-HR"/>
        </w:rPr>
        <w:t>U Splitu</w:t>
      </w:r>
      <w:r w:rsidR="00DD0BC4" w:rsidRPr="00A44E49">
        <w:rPr>
          <w:lang w:val="hr-HR"/>
        </w:rPr>
        <w:t xml:space="preserve">, </w:t>
      </w:r>
      <w:r w:rsidR="0010546C" w:rsidRPr="00A44E49">
        <w:rPr>
          <w:lang w:val="hr-HR"/>
        </w:rPr>
        <w:t>18</w:t>
      </w:r>
      <w:r w:rsidR="00E75392" w:rsidRPr="00A44E49">
        <w:rPr>
          <w:lang w:val="hr-HR"/>
        </w:rPr>
        <w:t xml:space="preserve">. prosinca </w:t>
      </w:r>
      <w:r w:rsidR="002F40BE" w:rsidRPr="00A44E49">
        <w:rPr>
          <w:lang w:val="hr-HR"/>
        </w:rPr>
        <w:t>2018</w:t>
      </w:r>
      <w:r w:rsidRPr="00A44E49">
        <w:rPr>
          <w:lang w:val="hr-HR"/>
        </w:rPr>
        <w:t xml:space="preserve">. </w:t>
      </w:r>
    </w:p>
    <w:p w:rsidRDefault="00D4027A" w:rsidP="00D4027A" w:rsidR="00D4027A" w:rsidRPr="00A44E49">
      <w:pPr>
        <w:jc w:val="both"/>
        <w:rPr>
          <w:lang w:val="hr-HR"/>
        </w:rPr>
      </w:pPr>
      <w:r w:rsidRPr="00A44E49">
        <w:rPr>
          <w:lang w:val="hr-HR"/>
        </w:rPr>
        <w:t xml:space="preserve"> </w:t>
      </w:r>
    </w:p>
    <w:p w:rsidRDefault="00A44E49" w:rsidP="00F53C8F" w:rsidR="00A44E49" w:rsidRPr="00A44E49">
      <w:pPr>
        <w:ind w:left="4956"/>
        <w:jc w:val="center"/>
      </w:pPr>
      <w:r w:rsidRPr="00A44E49">
        <w:t>Sudac</w:t>
      </w:r>
    </w:p>
    <w:p w:rsidRDefault="00A44E49" w:rsidP="00F53C8F" w:rsidR="00A44E49" w:rsidRPr="00A44E49">
      <w:pPr>
        <w:ind w:left="4956"/>
        <w:jc w:val="center"/>
      </w:pPr>
    </w:p>
    <w:p w:rsidRDefault="00A44E49" w:rsidP="00F53C8F" w:rsidR="00A44E49" w:rsidRPr="00A44E49">
      <w:pPr>
        <w:ind w:left="4956"/>
        <w:jc w:val="center"/>
      </w:pPr>
      <w:r w:rsidRPr="00A44E49">
        <w:t>Paško Bačić, v.r.</w:t>
      </w:r>
    </w:p>
    <w:p w:rsidRDefault="00A44E49" w:rsidP="00F53C8F" w:rsidR="00A44E49" w:rsidRPr="00A44E49">
      <w:pPr>
        <w:ind w:left="4956"/>
        <w:jc w:val="center"/>
      </w:pPr>
      <w:r w:rsidRPr="00A44E49">
        <w:t>za točnost otpravka-ovlašteni službenik</w:t>
      </w:r>
    </w:p>
    <w:p w:rsidRDefault="00A44E49" w:rsidP="00F53C8F" w:rsidR="00A44E49" w:rsidRPr="00A44E49">
      <w:pPr>
        <w:ind w:firstLine="708" w:left="5664"/>
      </w:pPr>
      <w:r w:rsidRPr="00A44E49">
        <w:t xml:space="preserve"> Katarina Raos</w:t>
      </w:r>
    </w:p>
    <w:p w:rsidRDefault="00D4027A" w:rsidP="003F3F45" w:rsidR="00D4027A">
      <w:pPr>
        <w:ind w:firstLine="708" w:left="7080"/>
        <w:rPr>
          <w:u w:val="single"/>
          <w:lang w:val="hr-HR"/>
        </w:rPr>
      </w:pPr>
    </w:p>
    <w:p w:rsidRDefault="00A44E49" w:rsidP="003F3F45" w:rsidR="00A44E49" w:rsidRPr="00A44E49">
      <w:pPr>
        <w:ind w:firstLine="708" w:left="7080"/>
        <w:rPr>
          <w:u w:val="single"/>
          <w:lang w:val="hr-HR"/>
        </w:rPr>
      </w:pPr>
    </w:p>
    <w:p w:rsidRDefault="008C090F" w:rsidP="00FE6CFD" w:rsidR="008C090F" w:rsidRPr="00A44E49">
      <w:pPr>
        <w:rPr>
          <w:lang w:val="hr-HR"/>
        </w:rPr>
      </w:pPr>
    </w:p>
    <w:p w:rsidRDefault="002F40BE" w:rsidP="00FE6CFD" w:rsidR="00FE6CFD" w:rsidRPr="00A44E49">
      <w:pPr>
        <w:rPr>
          <w:lang w:val="hr-HR"/>
        </w:rPr>
      </w:pPr>
      <w:r w:rsidRPr="00A44E49">
        <w:rPr>
          <w:lang w:val="hr-HR"/>
        </w:rPr>
        <w:t>Pouka o pravnom lijeku</w:t>
      </w:r>
      <w:r w:rsidR="00FE6CFD" w:rsidRPr="00A44E49">
        <w:rPr>
          <w:lang w:val="hr-HR"/>
        </w:rPr>
        <w:t>:</w:t>
      </w:r>
    </w:p>
    <w:p w:rsidRDefault="00FE6CFD" w:rsidP="003855E7" w:rsidR="00EE1FB4" w:rsidRPr="00A44E49">
      <w:pPr>
        <w:jc w:val="both"/>
        <w:rPr>
          <w:lang w:val="hr-HR"/>
        </w:rPr>
      </w:pPr>
      <w:r w:rsidRPr="00A44E49">
        <w:rPr>
          <w:lang w:val="hr-HR"/>
        </w:rPr>
        <w:t xml:space="preserve">Protiv ovog rješenja dopuštena je žalba Visokom trgovačkom sudu Republike Hrvatske u Zagrebu. Žalba se podnosi putem ovog suda, pismeno u tri primjerka, u roku od </w:t>
      </w:r>
      <w:r w:rsidR="00996F29" w:rsidRPr="00A44E49">
        <w:rPr>
          <w:lang w:val="hr-HR"/>
        </w:rPr>
        <w:t>osam dana od dostave rješenja.</w:t>
      </w:r>
      <w:r w:rsidRPr="00A44E49">
        <w:rPr>
          <w:lang w:val="hr-HR"/>
        </w:rPr>
        <w:t xml:space="preserve"> </w:t>
      </w:r>
      <w:r w:rsidR="00996F29" w:rsidRPr="00A44E49">
        <w:rPr>
          <w:lang w:val="hr-HR"/>
        </w:rPr>
        <w:t xml:space="preserve">Dostava </w:t>
      </w:r>
      <w:r w:rsidRPr="00A44E49">
        <w:rPr>
          <w:lang w:val="hr-HR"/>
        </w:rPr>
        <w:t xml:space="preserve">ovog rješenja smatra se obavljenom istekom osmog dana od dana njegove objave na mrežnoj stranici e-Oglasna ploča sudova. </w:t>
      </w:r>
    </w:p>
    <w:sectPr w:rsidSect="004E0120" w:rsidR="00EE1FB4" w:rsidRPr="00A44E49">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9B7101" w:rsidR="00F877A5">
    <w:pPr>
      <w:pStyle w:val="Zaglavlje"/>
      <w:numPr>
        <w:ilvl w:val="0"/>
        <w:numId w:val="2"/>
      </w:numPr>
      <w:jc w:val="center"/>
    </w:pPr>
    <w:r>
      <w:fldChar w:fldCharType="begin"/>
    </w:r>
    <w:r>
      <w:instrText>PAGE   \* MERGEFORMAT</w:instrText>
    </w:r>
    <w:r>
      <w:fldChar w:fldCharType="separate"/>
    </w:r>
    <w:r w:rsidR="00A44E49" w:rsidRPr="00A44E49">
      <w:rPr>
        <w:noProof/>
        <w:lang w:val="hr-HR"/>
      </w:rPr>
      <w:t>5</w:t>
    </w:r>
    <w:r>
      <w:fldChar w:fldCharType="end"/>
    </w:r>
    <w:r w:rsidR="00A56D14">
      <w:t xml:space="preserve"> -</w:t>
    </w:r>
    <w:r w:rsidR="00A56D14">
      <w:tab/>
    </w:r>
    <w:r w:rsidR="009B7101" w:rsidRPr="009B7101">
      <w:rPr>
        <w:lang w:val="hr-HR"/>
      </w:rPr>
      <w:t xml:space="preserve">Poslovni broj: 12. </w:t>
    </w:r>
    <w:r w:rsidR="000F3D3D" w:rsidRPr="004B36C3">
      <w:t>St-</w:t>
    </w:r>
    <w:r w:rsidR="000F3D3D">
      <w:t>1202/2016-20</w:t>
    </w:r>
  </w:p>
  <w:p w:rsidRDefault="0006739B" w:rsidP="0006739B" w:rsidR="0006739B">
    <w:pPr>
      <w:pStyle w:val="Zaglavlje"/>
      <w:jc w:val="center"/>
    </w:pPr>
  </w:p>
  <w:p w:rsidRDefault="0006739B" w:rsidP="0006739B" w:rsidR="0006739B" w:rsidRPr="00E75392">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436D7"/>
    <w:rsid w:val="00043BB4"/>
    <w:rsid w:val="00044F4E"/>
    <w:rsid w:val="000666DB"/>
    <w:rsid w:val="0006739B"/>
    <w:rsid w:val="0007393A"/>
    <w:rsid w:val="00076815"/>
    <w:rsid w:val="00090528"/>
    <w:rsid w:val="00093EB2"/>
    <w:rsid w:val="000A68E4"/>
    <w:rsid w:val="000D3D72"/>
    <w:rsid w:val="000D5B7F"/>
    <w:rsid w:val="000E329B"/>
    <w:rsid w:val="000F3214"/>
    <w:rsid w:val="000F3D3D"/>
    <w:rsid w:val="000F77CF"/>
    <w:rsid w:val="0010546C"/>
    <w:rsid w:val="00106AA8"/>
    <w:rsid w:val="00112153"/>
    <w:rsid w:val="00127367"/>
    <w:rsid w:val="00127975"/>
    <w:rsid w:val="001347B0"/>
    <w:rsid w:val="00141D1E"/>
    <w:rsid w:val="00161268"/>
    <w:rsid w:val="0017176F"/>
    <w:rsid w:val="001901EC"/>
    <w:rsid w:val="001967BC"/>
    <w:rsid w:val="00197813"/>
    <w:rsid w:val="001A61F5"/>
    <w:rsid w:val="001A6D91"/>
    <w:rsid w:val="001B0452"/>
    <w:rsid w:val="001C4825"/>
    <w:rsid w:val="001D0C2D"/>
    <w:rsid w:val="001E4E14"/>
    <w:rsid w:val="001F5654"/>
    <w:rsid w:val="00200E29"/>
    <w:rsid w:val="00201849"/>
    <w:rsid w:val="002068D9"/>
    <w:rsid w:val="00212A34"/>
    <w:rsid w:val="00217DD3"/>
    <w:rsid w:val="002251D4"/>
    <w:rsid w:val="002326C9"/>
    <w:rsid w:val="002506CA"/>
    <w:rsid w:val="002553C4"/>
    <w:rsid w:val="002702A4"/>
    <w:rsid w:val="0027377B"/>
    <w:rsid w:val="00273DBD"/>
    <w:rsid w:val="00290FA1"/>
    <w:rsid w:val="002937CF"/>
    <w:rsid w:val="002A0E04"/>
    <w:rsid w:val="002A3163"/>
    <w:rsid w:val="002A7187"/>
    <w:rsid w:val="002D048F"/>
    <w:rsid w:val="002D3A8D"/>
    <w:rsid w:val="002E0724"/>
    <w:rsid w:val="002E0C6A"/>
    <w:rsid w:val="002E216F"/>
    <w:rsid w:val="002F40BE"/>
    <w:rsid w:val="0030414F"/>
    <w:rsid w:val="00306D16"/>
    <w:rsid w:val="00310008"/>
    <w:rsid w:val="0031201E"/>
    <w:rsid w:val="00317933"/>
    <w:rsid w:val="003250AD"/>
    <w:rsid w:val="00330588"/>
    <w:rsid w:val="00347AC5"/>
    <w:rsid w:val="00382327"/>
    <w:rsid w:val="003855E7"/>
    <w:rsid w:val="003929B4"/>
    <w:rsid w:val="0039743B"/>
    <w:rsid w:val="003C53E6"/>
    <w:rsid w:val="003D5E2A"/>
    <w:rsid w:val="003E494B"/>
    <w:rsid w:val="003F3F45"/>
    <w:rsid w:val="00400539"/>
    <w:rsid w:val="0040401B"/>
    <w:rsid w:val="004147FB"/>
    <w:rsid w:val="00420E4D"/>
    <w:rsid w:val="00441458"/>
    <w:rsid w:val="00457723"/>
    <w:rsid w:val="00463737"/>
    <w:rsid w:val="004642FA"/>
    <w:rsid w:val="00472428"/>
    <w:rsid w:val="004734D7"/>
    <w:rsid w:val="004815EA"/>
    <w:rsid w:val="004A501B"/>
    <w:rsid w:val="004B6B01"/>
    <w:rsid w:val="004B6B85"/>
    <w:rsid w:val="004B7F5A"/>
    <w:rsid w:val="004C30C4"/>
    <w:rsid w:val="004D0FB5"/>
    <w:rsid w:val="004D55FB"/>
    <w:rsid w:val="004E0120"/>
    <w:rsid w:val="005268EF"/>
    <w:rsid w:val="00535C98"/>
    <w:rsid w:val="00545701"/>
    <w:rsid w:val="005472A2"/>
    <w:rsid w:val="00555A46"/>
    <w:rsid w:val="00555B64"/>
    <w:rsid w:val="005952E7"/>
    <w:rsid w:val="005A3202"/>
    <w:rsid w:val="005E017E"/>
    <w:rsid w:val="00605D7D"/>
    <w:rsid w:val="00615CA0"/>
    <w:rsid w:val="0062329F"/>
    <w:rsid w:val="00624D67"/>
    <w:rsid w:val="006274BD"/>
    <w:rsid w:val="00642955"/>
    <w:rsid w:val="006454BE"/>
    <w:rsid w:val="00651E2D"/>
    <w:rsid w:val="00656ED7"/>
    <w:rsid w:val="006573DB"/>
    <w:rsid w:val="00675779"/>
    <w:rsid w:val="00687109"/>
    <w:rsid w:val="006933B2"/>
    <w:rsid w:val="006933C7"/>
    <w:rsid w:val="00697834"/>
    <w:rsid w:val="006B069A"/>
    <w:rsid w:val="006B34F2"/>
    <w:rsid w:val="006C1152"/>
    <w:rsid w:val="006C6A99"/>
    <w:rsid w:val="006D1211"/>
    <w:rsid w:val="006D1A0E"/>
    <w:rsid w:val="006D2DB9"/>
    <w:rsid w:val="006D5707"/>
    <w:rsid w:val="006F3B71"/>
    <w:rsid w:val="00711445"/>
    <w:rsid w:val="00711B03"/>
    <w:rsid w:val="0071745F"/>
    <w:rsid w:val="00721E72"/>
    <w:rsid w:val="00730B61"/>
    <w:rsid w:val="00731FB9"/>
    <w:rsid w:val="00734115"/>
    <w:rsid w:val="00736EF6"/>
    <w:rsid w:val="00740BD7"/>
    <w:rsid w:val="007423AE"/>
    <w:rsid w:val="007430E3"/>
    <w:rsid w:val="00760360"/>
    <w:rsid w:val="007725FF"/>
    <w:rsid w:val="00775144"/>
    <w:rsid w:val="00782F13"/>
    <w:rsid w:val="00786F71"/>
    <w:rsid w:val="007915CA"/>
    <w:rsid w:val="00793B6C"/>
    <w:rsid w:val="007A3B01"/>
    <w:rsid w:val="007B4A82"/>
    <w:rsid w:val="007C6961"/>
    <w:rsid w:val="007D388A"/>
    <w:rsid w:val="007D5CB9"/>
    <w:rsid w:val="007D7779"/>
    <w:rsid w:val="007E77DA"/>
    <w:rsid w:val="00803656"/>
    <w:rsid w:val="00803902"/>
    <w:rsid w:val="00807E69"/>
    <w:rsid w:val="00820DAF"/>
    <w:rsid w:val="008366EE"/>
    <w:rsid w:val="00847723"/>
    <w:rsid w:val="00856586"/>
    <w:rsid w:val="00876209"/>
    <w:rsid w:val="00880573"/>
    <w:rsid w:val="00885A2C"/>
    <w:rsid w:val="00895B6A"/>
    <w:rsid w:val="008B4FD2"/>
    <w:rsid w:val="008C090F"/>
    <w:rsid w:val="008C4A0E"/>
    <w:rsid w:val="008C6812"/>
    <w:rsid w:val="008E74BC"/>
    <w:rsid w:val="0090052E"/>
    <w:rsid w:val="009118A9"/>
    <w:rsid w:val="00915D5B"/>
    <w:rsid w:val="009177C3"/>
    <w:rsid w:val="009374AD"/>
    <w:rsid w:val="009404E0"/>
    <w:rsid w:val="009405E8"/>
    <w:rsid w:val="009601C1"/>
    <w:rsid w:val="00963890"/>
    <w:rsid w:val="00966336"/>
    <w:rsid w:val="00980E8C"/>
    <w:rsid w:val="00981ECD"/>
    <w:rsid w:val="0098682F"/>
    <w:rsid w:val="00994DEC"/>
    <w:rsid w:val="00996F29"/>
    <w:rsid w:val="009B5D29"/>
    <w:rsid w:val="009B7101"/>
    <w:rsid w:val="009C1BE7"/>
    <w:rsid w:val="009C3E6B"/>
    <w:rsid w:val="009C716E"/>
    <w:rsid w:val="009D32D3"/>
    <w:rsid w:val="009D6053"/>
    <w:rsid w:val="009D6B28"/>
    <w:rsid w:val="009D6CDC"/>
    <w:rsid w:val="009E120A"/>
    <w:rsid w:val="009E4D23"/>
    <w:rsid w:val="009F776E"/>
    <w:rsid w:val="00A01CF1"/>
    <w:rsid w:val="00A13E8E"/>
    <w:rsid w:val="00A2740A"/>
    <w:rsid w:val="00A27CB3"/>
    <w:rsid w:val="00A405B7"/>
    <w:rsid w:val="00A44E49"/>
    <w:rsid w:val="00A56D14"/>
    <w:rsid w:val="00A75FCC"/>
    <w:rsid w:val="00A8489D"/>
    <w:rsid w:val="00A97762"/>
    <w:rsid w:val="00AA4A6E"/>
    <w:rsid w:val="00AE18FF"/>
    <w:rsid w:val="00AE5405"/>
    <w:rsid w:val="00AF762C"/>
    <w:rsid w:val="00B02EA7"/>
    <w:rsid w:val="00B1090C"/>
    <w:rsid w:val="00B408AF"/>
    <w:rsid w:val="00B52A80"/>
    <w:rsid w:val="00B6615F"/>
    <w:rsid w:val="00B7469A"/>
    <w:rsid w:val="00B90B4E"/>
    <w:rsid w:val="00BB3F78"/>
    <w:rsid w:val="00BB51E7"/>
    <w:rsid w:val="00BD029A"/>
    <w:rsid w:val="00BF08D9"/>
    <w:rsid w:val="00BF12C2"/>
    <w:rsid w:val="00C33F9A"/>
    <w:rsid w:val="00C34BAF"/>
    <w:rsid w:val="00C41572"/>
    <w:rsid w:val="00C53039"/>
    <w:rsid w:val="00C541F3"/>
    <w:rsid w:val="00C66420"/>
    <w:rsid w:val="00C704CA"/>
    <w:rsid w:val="00C8688E"/>
    <w:rsid w:val="00C90C30"/>
    <w:rsid w:val="00CB1364"/>
    <w:rsid w:val="00CD536B"/>
    <w:rsid w:val="00CD6619"/>
    <w:rsid w:val="00CD74A8"/>
    <w:rsid w:val="00D013A1"/>
    <w:rsid w:val="00D068A4"/>
    <w:rsid w:val="00D163A8"/>
    <w:rsid w:val="00D22355"/>
    <w:rsid w:val="00D254D3"/>
    <w:rsid w:val="00D278E5"/>
    <w:rsid w:val="00D3308F"/>
    <w:rsid w:val="00D35D6F"/>
    <w:rsid w:val="00D4027A"/>
    <w:rsid w:val="00D4054D"/>
    <w:rsid w:val="00D422DA"/>
    <w:rsid w:val="00D46261"/>
    <w:rsid w:val="00D47E15"/>
    <w:rsid w:val="00D50B2A"/>
    <w:rsid w:val="00D546AC"/>
    <w:rsid w:val="00D55F73"/>
    <w:rsid w:val="00D611B7"/>
    <w:rsid w:val="00D82E09"/>
    <w:rsid w:val="00DC2398"/>
    <w:rsid w:val="00DC25FA"/>
    <w:rsid w:val="00DC768B"/>
    <w:rsid w:val="00DD0BC4"/>
    <w:rsid w:val="00DF7AC0"/>
    <w:rsid w:val="00E1688E"/>
    <w:rsid w:val="00E2203A"/>
    <w:rsid w:val="00E24412"/>
    <w:rsid w:val="00E5288A"/>
    <w:rsid w:val="00E569E6"/>
    <w:rsid w:val="00E621C1"/>
    <w:rsid w:val="00E75392"/>
    <w:rsid w:val="00E9319D"/>
    <w:rsid w:val="00EB167D"/>
    <w:rsid w:val="00EB2AE9"/>
    <w:rsid w:val="00EB4494"/>
    <w:rsid w:val="00EB5806"/>
    <w:rsid w:val="00EB6CE2"/>
    <w:rsid w:val="00EB78C8"/>
    <w:rsid w:val="00ED635B"/>
    <w:rsid w:val="00EE1FB4"/>
    <w:rsid w:val="00EE3993"/>
    <w:rsid w:val="00EE5920"/>
    <w:rsid w:val="00EF3725"/>
    <w:rsid w:val="00F07015"/>
    <w:rsid w:val="00F37E2F"/>
    <w:rsid w:val="00F444A4"/>
    <w:rsid w:val="00F4583C"/>
    <w:rsid w:val="00F61C45"/>
    <w:rsid w:val="00F65207"/>
    <w:rsid w:val="00F8242F"/>
    <w:rsid w:val="00F85B63"/>
    <w:rsid w:val="00F877A5"/>
    <w:rsid w:val="00F9140E"/>
    <w:rsid w:val="00F937F8"/>
    <w:rsid w:val="00F95816"/>
    <w:rsid w:val="00FB200C"/>
    <w:rsid w:val="00FC1D30"/>
    <w:rsid w:val="00FC378B"/>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A44E49"/>
    <w:rPr>
      <w:color w:val="808080"/>
      <w:bdr w:space="0" w:sz="0" w:color="auto" w:val="none"/>
      <w:shd w:fill="auto" w:color="auto" w:val="clear"/>
    </w:rPr>
  </w:style>
  <w:style w:customStyle="true" w:styleId="eSPISCCParagraphDefaultFont" w:type="character">
    <w:name w:val="eSPIS_CC_Paragraph Default Font"/>
    <w:basedOn w:val="Zadanifontodlomka"/>
    <w:rsid w:val="00A44E4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44E49"/>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44E4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44E4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A44E49"/>
    <w:rPr>
      <w:color w:val="808080"/>
      <w:bdr w:color="auto" w:space="0" w:sz="0" w:val="none"/>
      <w:shd w:color="auto" w:fill="auto" w:val="clear"/>
    </w:rPr>
  </w:style>
  <w:style w:customStyle="1" w:styleId="eSPISCCParagraphDefaultFont" w:type="character">
    <w:name w:val="eSPIS_CC_Paragraph Default Font"/>
    <w:basedOn w:val="Zadanifontodlomka"/>
    <w:rsid w:val="00A44E4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44E49"/>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44E4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44E4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1202</izvorni_sadrzaj>
    <derivirana_varijabla naziv="DomainObject.Predmet.Broj_1">1202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zaposlena</izvorni_sadrzaj>
    <derivirana_varijabla naziv="DomainObject.Predmet.Opis_1">4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St-1202/2016</izvorni_sadrzaj>
    <derivirana_varijabla naziv="DomainObject.Predmet.OznakaBroj_1">St-1202/2016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KAMELEON PROIZVODNJA, d.o.o. za proizvodnju, trgovinu i usluge</izvorni_sadrzaj>
    <derivirana_varijabla naziv="DomainObject.Predmet.ProtustrankaFormated_1">  KAMELEON PROIZVODNJA, d.o.o. za proizvodnju, trgovinu i usluge</derivirana_varijabla>
  </DomainObject.Predmet.ProtustrankaFormated>
  <DomainObject.Predmet.ProtustrankaFormatedOIB>
    <izvorni_sadrzaj>  KAMELEON PROIZVODNJA, d.o.o. za proizvodnju, trgovinu i usluge, OIB 02457256790</izvorni_sadrzaj>
    <derivirana_varijabla naziv="DomainObject.Predmet.ProtustrankaFormatedOIB_1">  KAMELEON PROIZVODNJA, d.o.o. za proizvodnju, trgovinu i usluge, OIB 02457256790</derivirana_varijabla>
  </DomainObject.Predmet.ProtustrankaFormatedOIB>
  <DomainObject.Predmet.ProtustrankaFormatedWithAdress>
    <izvorni_sadrzaj> KAMELEON PROIZVODNJA, d.o.o. za proizvodnju, trgovinu i usluge, Zoranićeva 16, 21210 Solin</izvorni_sadrzaj>
    <derivirana_varijabla naziv="DomainObject.Predmet.ProtustrankaFormatedWithAdress_1"> KAMELEON PROIZVODNJA, d.o.o. za proizvodnju, trgovinu i usluge, Zoranićeva 16, 21210 Solin</derivirana_varijabla>
  </DomainObject.Predmet.ProtustrankaFormatedWithAdress>
  <DomainObject.Predmet.ProtustrankaFormatedWithAdressOIB>
    <izvorni_sadrzaj> KAMELEON PROIZVODNJA, d.o.o. za proizvodnju, trgovinu i usluge, OIB 02457256790, Zoranićeva 16, 21210 Solin</izvorni_sadrzaj>
    <derivirana_varijabla naziv="DomainObject.Predmet.ProtustrankaFormatedWithAdressOIB_1"> KAMELEON PROIZVODNJA, d.o.o. za proizvodnju, trgovinu i usluge, OIB 02457256790, Zoranićeva 16, 21210 Solin</derivirana_varijabla>
  </DomainObject.Predmet.ProtustrankaFormatedWithAdressOIB>
  <DomainObject.Predmet.ProtustrankaWithAdress>
    <izvorni_sadrzaj>KAMELEON PROIZVODNJA, d.o.o. za proizvodnju, trgovinu i usluge Zoranićeva 16, 21210 Solin</izvorni_sadrzaj>
    <derivirana_varijabla naziv="DomainObject.Predmet.ProtustrankaWithAdress_1">KAMELEON PROIZVODNJA, d.o.o. za proizvodnju, trgovinu i usluge Zoranićeva 16, 21210 Solin</derivirana_varijabla>
  </DomainObject.Predmet.ProtustrankaWithAdress>
  <DomainObject.Predmet.ProtustrankaWithAdressOIB>
    <izvorni_sadrzaj>KAMELEON PROIZVODNJA, d.o.o. za proizvodnju, trgovinu i usluge, OIB 02457256790, Zoranićeva 16, 21210 Solin</izvorni_sadrzaj>
    <derivirana_varijabla naziv="DomainObject.Predmet.ProtustrankaWithAdressOIB_1">KAMELEON PROIZVODNJA, d.o.o. za proizvodnju, trgovinu i usluge, OIB 02457256790, Zoranićeva 16, 21210 Solin</derivirana_varijabla>
  </DomainObject.Predmet.ProtustrankaWithAdressOIB>
  <DomainObject.Predmet.ProtustrankaNazivFormated>
    <izvorni_sadrzaj>KAMELEON PROIZVODNJA, d.o.o. za proizvodnju, trgovinu i usluge</izvorni_sadrzaj>
    <derivirana_varijabla naziv="DomainObject.Predmet.ProtustrankaNazivFormated_1">KAMELEON PROIZVODNJA, d.o.o. za proizvodnju, trgovinu i usluge</derivirana_varijabla>
  </DomainObject.Predmet.ProtustrankaNazivFormated>
  <DomainObject.Predmet.ProtustrankaNazivFormatedOIB>
    <izvorni_sadrzaj>KAMELEON PROIZVODNJA, d.o.o. za proizvodnju, trgovinu i usluge, OIB 02457256790</izvorni_sadrzaj>
    <derivirana_varijabla naziv="DomainObject.Predmet.ProtustrankaNazivFormatedOIB_1">KAMELEON PROIZVODNJA, d.o.o. za proizvodnju, trgovinu i usluge, OIB 02457256790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48237677.48</izvorni_sadrzaj>
    <derivirana_varijabla naziv="DomainObject.Predmet.TrenutnaVrijednost_1">48237677.48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KAMELEON PROIZVODNJA, d.o.o. za proizvodnju, trgovinu i usluge</item>
    </izvorni_sadrzaj>
    <derivirana_varijabla naziv="DomainObject.Predmet.ProtuStrankaListFormated_1">
      <item>KAMELEON PROIZVODNJA, d.o.o. za proizvodnju, trgovinu i usluge</item>
    </derivirana_varijabla>
  </DomainObject.Predmet.ProtuStrankaListFormated>
  <DomainObject.Predmet.ProtuStrankaListFormatedOIB>
    <izvorni_sadrzaj>
      <item>KAMELEON PROIZVODNJA, d.o.o. za proizvodnju, trgovinu i usluge, OIB 02457256790</item>
    </izvorni_sadrzaj>
    <derivirana_varijabla naziv="DomainObject.Predmet.ProtuStrankaListFormatedOIB_1">
      <item>KAMELEON PROIZVODNJA, d.o.o. za proizvodnju, trgovinu i usluge, OIB 02457256790</item>
    </derivirana_varijabla>
  </DomainObject.Predmet.ProtuStrankaListFormatedOIB>
  <DomainObject.Predmet.ProtuStrankaListFormatedWithAdress>
    <izvorni_sadrzaj>
      <item>KAMELEON PROIZVODNJA, d.o.o. za proizvodnju, trgovinu i usluge, Zoranićeva 16, 21210 Solin</item>
    </izvorni_sadrzaj>
    <derivirana_varijabla naziv="DomainObject.Predmet.ProtuStrankaListFormatedWithAdress_1">
      <item>KAMELEON PROIZVODNJA, d.o.o. za proizvodnju, trgovinu i usluge, Zoranićeva 16, 21210 Solin</item>
    </derivirana_varijabla>
  </DomainObject.Predmet.ProtuStrankaListFormatedWithAdress>
  <DomainObject.Predmet.ProtuStrankaListFormatedWithAdressOIB>
    <izvorni_sadrzaj>
      <item>KAMELEON PROIZVODNJA, d.o.o. za proizvodnju, trgovinu i usluge, OIB 02457256790, Zoranićeva 16, 21210 Solin</item>
    </izvorni_sadrzaj>
    <derivirana_varijabla naziv="DomainObject.Predmet.ProtuStrankaListFormatedWithAdressOIB_1">
      <item>KAMELEON PROIZVODNJA, d.o.o. za proizvodnju, trgovinu i usluge, OIB 02457256790, Zoranićeva 16, 21210 Solin</item>
    </derivirana_varijabla>
  </DomainObject.Predmet.ProtuStrankaListFormatedWithAdressOIB>
  <DomainObject.Predmet.ProtuStrankaListNazivFormated>
    <izvorni_sadrzaj>
      <item>KAMELEON PROIZVODNJA, d.o.o. za proizvodnju, trgovinu i usluge</item>
    </izvorni_sadrzaj>
    <derivirana_varijabla naziv="DomainObject.Predmet.ProtuStrankaListNazivFormated_1">
      <item>KAMELEON PROIZVODNJA, d.o.o. za proizvodnju, trgovinu i usluge</item>
    </derivirana_varijabla>
  </DomainObject.Predmet.ProtuStrankaListNazivFormated>
  <DomainObject.Predmet.ProtuStrankaListNazivFormatedOIB>
    <izvorni_sadrzaj>
      <item>KAMELEON PROIZVODNJA, d.o.o. za proizvodnju, trgovinu i usluge, OIB 02457256790</item>
    </izvorni_sadrzaj>
    <derivirana_varijabla naziv="DomainObject.Predmet.ProtuStrankaListNazivFormatedOIB_1">
      <item>KAMELEON PROIZVODNJA, d.o.o. za proizvodnju, trgovinu i usluge, OIB 02457256790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KAMELEON PROIZVODNJA, d.o.o. za proizvodnju, trgovinu i usluge</izvorni_sadrzaj>
    <derivirana_varijabla naziv="DomainObject.Predmet.ProtustrankaIDrugi_1">KAMELEON PROIZVODNJA, d.o.o. za proizvodnju,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KAMELEON PROIZVODNJA, d.o.o. za proizvodnju, trgovinu i usluge, OIB 02457256790, Zoranićeva 16, 21210 Solin</izvorni_sadrzaj>
    <derivirana_varijabla naziv="DomainObject.Predmet.ProtustrankaIDrugiAdressOIB_1">KAMELEON PROIZVODNJA, d.o.o. za proizvodnju, trgovinu i usluge, OIB 02457256790, Zoranićeva 16,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KAMELEON PROIZVODNJA, d.o.o. za proizvodnju, trgovinu i usluge</item>
      <item>FINANCIJSKA AGENCIJA, RC SPLIT</item>
    </izvorni_sadrzaj>
    <derivirana_varijabla naziv="DomainObject.Predmet.SudioniciListNaziv_1">
      <item>KAMELEON PROIZVODNJA, d.o.o. za proizvodnju, trgovinu i usluge</item>
      <item>FINANCIJSKA AGENCIJA, RC SPLIT</item>
    </derivirana_varijabla>
  </DomainObject.Predmet.SudioniciListNaziv>
  <DomainObject.Predmet.SudioniciListAdressOIB>
    <izvorni_sadrzaj>
      <item>KAMELEON PROIZVODNJA, d.o.o. za proizvodnju, trgovinu i usluge, OIB 02457256790, Zoranićeva 16,21210 Solin</item>
      <item>FINANCIJSKA AGENCIJA, RC SPLIT, OIB 85821130368, Mažuranićevo šetalište 24 b,21000 Split</item>
    </izvorni_sadrzaj>
    <derivirana_varijabla naziv="DomainObject.Predmet.SudioniciListAdressOIB_1">
      <item>KAMELEON PROIZVODNJA, d.o.o. za proizvodnju, trgovinu i usluge, OIB 02457256790, Zoranićeva 16,21210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02457256790</item>
      <item>, OIB 85821130368</item>
    </izvorni_sadrzaj>
    <derivirana_varijabla naziv="DomainObject.Predmet.SudioniciListNazivOIB_1">
      <item>, OIB 02457256790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Vidman, OIB 42883746819, V. Nazora 77 Ivanec</item>
    </izvorni_sadrzaj>
    <derivirana_varijabla naziv="DomainObject.Predmet.StecajniUpraviteljiListAddressOIB_1">
      <item>Dražen Vidman, OIB 42883746819, V. Nazora 77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travnja 2017.</izvorni_sadrzaj>
    <derivirana_varijabla naziv="DomainObject.Predmet.DatumZadnjeOdrzaneSudskeRadnje_1">26. travnja 2017.</derivirana_varijabla>
  </DomainObject.Predmet.DatumZadnjeOdrzaneSudskeRadnje>
  <DomainObject.PredzadnjaOdlukaIzPredmeta.DatumDonosenjaOdluke>
    <izvorni_sadrzaj>12. studenog 2018.</izvorni_sadrzaj>
    <derivirana_varijabla naziv="DomainObject.PredzadnjaOdlukaIzPredmeta.DatumDonosenjaOdluke_1">12. studenog 2018.</derivirana_varijabla>
  </DomainObject.PredzadnjaOdlukaIzPredmeta.DatumDonosenjaOdluke>
  <DomainObject.PredzadnjaOdlukaIzPredmeta.Oznaka>
    <izvorni_sadrzaj>St-1202/2016-15</izvorni_sadrzaj>
    <derivirana_varijabla naziv="DomainObject.PredzadnjaOdlukaIzPredmeta.Oznaka_1">St-1202/2016-15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2029</properties:Words>
  <properties:Characters>11366</properties:Characters>
  <properties:Lines>210</properties:Lines>
  <properties:Paragraphs>42</properties:Paragraphs>
  <properties:TotalTime>565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13471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2018-12-18T10:49:00Z</cp:lastPrinted>
  <dcterms:modified xmlns:xsi="http://www.w3.org/2001/XMLSchema-instance" xsi:type="dcterms:W3CDTF">2018-12-18T10:49:00Z</dcterms:modified>
  <cp:revision>68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(8-rješenje - o otvaranju i zaključenju stečaja po čl. 63. SZ.docx)</vt:lpwstr>
  </prop:property>
  <prop:property name="CC_coloring" pid="4" fmtid="{D5CDD505-2E9C-101B-9397-08002B2CF9AE}">
    <vt:bool>false</vt:bool>
  </prop:property>
  <prop:property name="BrojStranica" pid="5" fmtid="{D5CDD505-2E9C-101B-9397-08002B2CF9AE}">
    <vt:i4>5</vt:i4>
  </prop:property>
</prop:Properties>
</file>