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ccd7" w14:paraId="6f0ccd7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D2009" w:rsidP="006D2009" w:rsidR="006D2009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774/17</w:t>
      </w:r>
    </w:p>
    <w:p w:rsidRDefault="00162BB0" w:rsidP="006D2009" w:rsidR="00162BB0">
      <w:pPr>
        <w:jc w:val="right"/>
        <w:rPr>
          <w:sz w:val="24"/>
          <w:szCs w:val="24"/>
        </w:rPr>
      </w:pPr>
      <w:r>
        <w:rPr>
          <w:sz w:val="24"/>
          <w:szCs w:val="24"/>
        </w:rPr>
        <w:t>(St-5430/2015)</w:t>
      </w:r>
    </w:p>
    <w:p w:rsidRDefault="00162BB0" w:rsidP="006D2009" w:rsidR="00162BB0">
      <w:pPr>
        <w:rPr>
          <w:b/>
          <w:sz w:val="24"/>
        </w:rPr>
      </w:pPr>
    </w:p>
    <w:p w:rsidRDefault="006D2009" w:rsidP="006D2009" w:rsidR="006D200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6D2009" w:rsidP="006D2009" w:rsidR="006D200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F27DED" w:rsidP="006D2009" w:rsidR="00F27DED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6D2009" w:rsidP="006D2009" w:rsidR="006D2009">
      <w:pPr>
        <w:rPr>
          <w:b/>
          <w:sz w:val="24"/>
        </w:rPr>
      </w:pPr>
    </w:p>
    <w:p w:rsidRDefault="006D2009" w:rsidP="006D2009" w:rsidR="006D2009" w:rsidRPr="00237FC6">
      <w:pPr>
        <w:ind w:firstLine="709"/>
        <w:jc w:val="both"/>
        <w:rPr>
          <w:sz w:val="24"/>
          <w:szCs w:val="24"/>
          <w:lang w:eastAsia="en-US"/>
        </w:rPr>
      </w:pPr>
      <w:r w:rsidRPr="00237FC6">
        <w:rPr>
          <w:sz w:val="24"/>
          <w:szCs w:val="24"/>
        </w:rPr>
        <w:t xml:space="preserve">TRGOVAČKI SUD U ZAGREBU  po sucu </w:t>
      </w:r>
      <w:r w:rsidR="00162BB0">
        <w:rPr>
          <w:sz w:val="24"/>
          <w:szCs w:val="24"/>
        </w:rPr>
        <w:t xml:space="preserve">tog suda </w:t>
      </w:r>
      <w:r w:rsidRPr="00237FC6">
        <w:rPr>
          <w:sz w:val="24"/>
          <w:szCs w:val="24"/>
        </w:rPr>
        <w:t xml:space="preserve">Anti Galiću, kao </w:t>
      </w:r>
      <w:r w:rsidR="00162BB0">
        <w:rPr>
          <w:sz w:val="24"/>
          <w:szCs w:val="24"/>
        </w:rPr>
        <w:t>sucu pojedincu</w:t>
      </w:r>
      <w:r w:rsidRPr="00237FC6">
        <w:rPr>
          <w:sz w:val="24"/>
          <w:szCs w:val="24"/>
        </w:rPr>
        <w:t>,</w:t>
      </w:r>
      <w:r w:rsidRPr="00237FC6">
        <w:rPr>
          <w:sz w:val="24"/>
          <w:szCs w:val="24"/>
          <w:lang w:eastAsia="en-US" w:val="pt-BR"/>
        </w:rPr>
        <w:t xml:space="preserve"> </w:t>
      </w:r>
      <w:r w:rsidRPr="00237FC6">
        <w:rPr>
          <w:sz w:val="24"/>
          <w:szCs w:val="24"/>
        </w:rPr>
        <w:t xml:space="preserve"> u stečajnom postupku nad dužnikom Stečajn</w:t>
      </w:r>
      <w:r w:rsidR="00162BB0">
        <w:rPr>
          <w:sz w:val="24"/>
          <w:szCs w:val="24"/>
        </w:rPr>
        <w:t>a</w:t>
      </w:r>
      <w:r w:rsidRPr="00237FC6">
        <w:rPr>
          <w:sz w:val="24"/>
          <w:szCs w:val="24"/>
        </w:rPr>
        <w:t xml:space="preserve"> mas</w:t>
      </w:r>
      <w:r w:rsidR="00162BB0">
        <w:rPr>
          <w:sz w:val="24"/>
          <w:szCs w:val="24"/>
        </w:rPr>
        <w:t>a</w:t>
      </w:r>
      <w:r w:rsidRPr="00237FC6">
        <w:rPr>
          <w:sz w:val="24"/>
          <w:szCs w:val="24"/>
        </w:rPr>
        <w:t xml:space="preserve"> iza stečajnog dužnika TEM d.o.o., u stečaju, Zagreb, Gračanska cesta 127. d,  dana </w:t>
      </w:r>
      <w:r>
        <w:rPr>
          <w:sz w:val="24"/>
          <w:szCs w:val="24"/>
        </w:rPr>
        <w:t>4.travnja</w:t>
      </w:r>
      <w:r w:rsidRPr="00237FC6">
        <w:rPr>
          <w:sz w:val="24"/>
          <w:szCs w:val="24"/>
          <w:lang w:eastAsia="en-US" w:val="pt-BR"/>
        </w:rPr>
        <w:t xml:space="preserve"> 201</w:t>
      </w:r>
      <w:r>
        <w:rPr>
          <w:sz w:val="24"/>
          <w:szCs w:val="24"/>
          <w:lang w:eastAsia="en-US" w:val="pt-BR"/>
        </w:rPr>
        <w:t>7</w:t>
      </w:r>
      <w:r w:rsidRPr="00237FC6">
        <w:rPr>
          <w:sz w:val="24"/>
          <w:szCs w:val="24"/>
          <w:lang w:eastAsia="en-US" w:val="pt-BR"/>
        </w:rPr>
        <w:t>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F27DED" w:rsidP="002179C2" w:rsidR="00F27DED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6D2009" w:rsidRPr="001A5A37">
        <w:rPr>
          <w:sz w:val="24"/>
          <w:szCs w:val="24"/>
        </w:rPr>
        <w:t>Đurđa Dragović Grahek, Kutina, Kneza Trpimira 4/I,  OIB: 90124243686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stečajnog upravitelja dužnika </w:t>
      </w:r>
      <w:r w:rsidR="006134ED" w:rsidRPr="00237FC6">
        <w:rPr>
          <w:sz w:val="24"/>
          <w:szCs w:val="24"/>
        </w:rPr>
        <w:t>Stečajn</w:t>
      </w:r>
      <w:r w:rsidR="006134ED">
        <w:rPr>
          <w:sz w:val="24"/>
          <w:szCs w:val="24"/>
        </w:rPr>
        <w:t>a</w:t>
      </w:r>
      <w:r w:rsidR="006134ED" w:rsidRPr="00237FC6">
        <w:rPr>
          <w:sz w:val="24"/>
          <w:szCs w:val="24"/>
        </w:rPr>
        <w:t xml:space="preserve"> mas</w:t>
      </w:r>
      <w:r w:rsidR="006134ED">
        <w:rPr>
          <w:sz w:val="24"/>
          <w:szCs w:val="24"/>
        </w:rPr>
        <w:t>a</w:t>
      </w:r>
      <w:r w:rsidR="006134ED" w:rsidRPr="00237FC6">
        <w:rPr>
          <w:sz w:val="24"/>
          <w:szCs w:val="24"/>
        </w:rPr>
        <w:t xml:space="preserve"> iza stečajnog dužnika TEM d.o.o., u stečaju, Zagreb, Gračanska cesta 127. d</w:t>
      </w:r>
      <w:r w:rsidR="006134ED" w:rsidRPr="0092652A">
        <w:rPr>
          <w:sz w:val="24"/>
          <w:szCs w:val="24"/>
        </w:rPr>
        <w:t xml:space="preserve"> </w:t>
      </w:r>
    </w:p>
    <w:p w:rsidRDefault="006B600E" w:rsidP="00604508" w:rsidR="00604508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0B3E4B" w:rsidRPr="00735C34">
        <w:rPr>
          <w:sz w:val="24"/>
          <w:szCs w:val="24"/>
        </w:rPr>
        <w:t xml:space="preserve">Duško Koruga, </w:t>
      </w:r>
      <w:r w:rsidR="000B3E4B">
        <w:rPr>
          <w:sz w:val="24"/>
          <w:szCs w:val="24"/>
        </w:rPr>
        <w:t>Z</w:t>
      </w:r>
      <w:r w:rsidR="000B3E4B" w:rsidRPr="00735C34">
        <w:rPr>
          <w:sz w:val="24"/>
          <w:szCs w:val="24"/>
        </w:rPr>
        <w:t>agr</w:t>
      </w:r>
      <w:r w:rsidR="000B3E4B">
        <w:rPr>
          <w:sz w:val="24"/>
          <w:szCs w:val="24"/>
        </w:rPr>
        <w:t>eb, Ilica 129</w:t>
      </w:r>
      <w:r w:rsidR="007C698F">
        <w:rPr>
          <w:sz w:val="24"/>
          <w:szCs w:val="24"/>
        </w:rPr>
        <w:t>.</w:t>
      </w:r>
      <w:r w:rsidR="000B3E4B">
        <w:rPr>
          <w:sz w:val="24"/>
          <w:szCs w:val="24"/>
        </w:rPr>
        <w:t>, OIB: 40565203589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>se  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 w:rsidR="006134ED" w:rsidRPr="006134ED">
        <w:rPr>
          <w:sz w:val="24"/>
        </w:rPr>
        <w:t xml:space="preserve"> </w:t>
      </w:r>
      <w:r w:rsidR="006134ED">
        <w:rPr>
          <w:sz w:val="24"/>
        </w:rPr>
        <w:t xml:space="preserve">dužnika </w:t>
      </w:r>
      <w:r w:rsidR="006134ED" w:rsidRPr="00237FC6">
        <w:rPr>
          <w:sz w:val="24"/>
          <w:szCs w:val="24"/>
        </w:rPr>
        <w:t xml:space="preserve"> Stečajn</w:t>
      </w:r>
      <w:r w:rsidR="006134ED">
        <w:rPr>
          <w:sz w:val="24"/>
          <w:szCs w:val="24"/>
        </w:rPr>
        <w:t>a</w:t>
      </w:r>
      <w:r w:rsidR="006134ED" w:rsidRPr="00237FC6">
        <w:rPr>
          <w:sz w:val="24"/>
          <w:szCs w:val="24"/>
        </w:rPr>
        <w:t xml:space="preserve"> mas</w:t>
      </w:r>
      <w:r w:rsidR="006134ED">
        <w:rPr>
          <w:sz w:val="24"/>
          <w:szCs w:val="24"/>
        </w:rPr>
        <w:t>a</w:t>
      </w:r>
      <w:r w:rsidR="006134ED" w:rsidRPr="00237FC6">
        <w:rPr>
          <w:sz w:val="24"/>
          <w:szCs w:val="24"/>
        </w:rPr>
        <w:t xml:space="preserve"> iza stečajnog dužnika TEM d.o.o., u stečaju, Zagreb, Gračanska cesta 127. d</w:t>
      </w:r>
      <w:r w:rsidR="00604508"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7C698F" w:rsidR="007C698F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27DED" w:rsidR="00F27DED">
      <w:pPr>
        <w:jc w:val="center"/>
        <w:rPr>
          <w:sz w:val="24"/>
        </w:rPr>
      </w:pP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6134ED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-rješenjem ovog suda od </w:t>
      </w:r>
      <w:r w:rsidR="006134ED">
        <w:rPr>
          <w:sz w:val="24"/>
          <w:szCs w:val="24"/>
        </w:rPr>
        <w:t>6.ožujka</w:t>
      </w:r>
      <w:r w:rsidRPr="000B3E4B">
        <w:rPr>
          <w:sz w:val="24"/>
          <w:szCs w:val="24"/>
        </w:rPr>
        <w:t xml:space="preserve"> 201</w:t>
      </w:r>
      <w:r w:rsidR="006134ED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nad dužnikom </w:t>
      </w:r>
      <w:r w:rsidR="006134ED" w:rsidRPr="00237FC6">
        <w:rPr>
          <w:sz w:val="24"/>
          <w:szCs w:val="24"/>
        </w:rPr>
        <w:t>Stečajn</w:t>
      </w:r>
      <w:r w:rsidR="006134ED">
        <w:rPr>
          <w:sz w:val="24"/>
          <w:szCs w:val="24"/>
        </w:rPr>
        <w:t>a</w:t>
      </w:r>
      <w:r w:rsidR="006134ED" w:rsidRPr="00237FC6">
        <w:rPr>
          <w:sz w:val="24"/>
          <w:szCs w:val="24"/>
        </w:rPr>
        <w:t xml:space="preserve"> mas</w:t>
      </w:r>
      <w:r w:rsidR="006134ED">
        <w:rPr>
          <w:sz w:val="24"/>
          <w:szCs w:val="24"/>
        </w:rPr>
        <w:t>a</w:t>
      </w:r>
      <w:r w:rsidR="006134ED" w:rsidRPr="00237FC6">
        <w:rPr>
          <w:sz w:val="24"/>
          <w:szCs w:val="24"/>
        </w:rPr>
        <w:t xml:space="preserve"> iza stečajnog dužnika TEM d.o.o., u stečaju, Zagreb, Gračanska cesta 127. d</w:t>
      </w:r>
      <w:r w:rsidR="006134ED" w:rsidRPr="000B3E4B">
        <w:rPr>
          <w:sz w:val="24"/>
          <w:szCs w:val="24"/>
        </w:rPr>
        <w:t xml:space="preserve"> </w:t>
      </w:r>
      <w:r w:rsidR="006134ED">
        <w:rPr>
          <w:sz w:val="24"/>
          <w:szCs w:val="24"/>
        </w:rPr>
        <w:t xml:space="preserve"> određen je nastavak stečajnog postupka radi naknadne diobe </w:t>
      </w:r>
      <w:r w:rsidRPr="000B3E4B">
        <w:rPr>
          <w:sz w:val="24"/>
          <w:szCs w:val="24"/>
        </w:rPr>
        <w:t xml:space="preserve">(toč.I.), sukladno odredbi članka 84. stavak 1. Stečajnog zakona (N.N.br.71/15, dalje: SZ), metodom slučajnog odabira s liste A stečajnih upravitelja imenovan stečajni upravitelj </w:t>
      </w:r>
      <w:r w:rsidR="008C0CA8">
        <w:rPr>
          <w:sz w:val="24"/>
          <w:szCs w:val="24"/>
        </w:rPr>
        <w:t xml:space="preserve">Zdenko Bešlić iz Slavonskog broda </w:t>
      </w:r>
      <w:r w:rsidRPr="000B3E4B">
        <w:rPr>
          <w:sz w:val="24"/>
          <w:szCs w:val="24"/>
        </w:rPr>
        <w:t>(toč.I</w:t>
      </w:r>
      <w:r w:rsidR="008C0CA8">
        <w:rPr>
          <w:sz w:val="24"/>
          <w:szCs w:val="24"/>
        </w:rPr>
        <w:t>V</w:t>
      </w:r>
      <w:r w:rsidRPr="000B3E4B">
        <w:rPr>
          <w:sz w:val="24"/>
          <w:szCs w:val="24"/>
        </w:rPr>
        <w:t xml:space="preserve">.), zakazano ispitno ročište za dan </w:t>
      </w:r>
      <w:r w:rsidR="008C0CA8">
        <w:rPr>
          <w:sz w:val="24"/>
          <w:szCs w:val="24"/>
        </w:rPr>
        <w:t>30.svibnja</w:t>
      </w:r>
      <w:r w:rsidRPr="000B3E4B">
        <w:rPr>
          <w:sz w:val="24"/>
          <w:szCs w:val="24"/>
        </w:rPr>
        <w:t xml:space="preserve"> 201</w:t>
      </w:r>
      <w:r w:rsidR="008C0CA8">
        <w:rPr>
          <w:sz w:val="24"/>
          <w:szCs w:val="24"/>
        </w:rPr>
        <w:t>7</w:t>
      </w:r>
      <w:r w:rsidRPr="000B3E4B">
        <w:rPr>
          <w:sz w:val="24"/>
          <w:szCs w:val="24"/>
        </w:rPr>
        <w:t>. u 9,30 sati (toč.V</w:t>
      </w:r>
      <w:r w:rsidR="008C0CA8">
        <w:rPr>
          <w:sz w:val="24"/>
          <w:szCs w:val="24"/>
        </w:rPr>
        <w:t>I</w:t>
      </w:r>
      <w:r w:rsidRPr="000B3E4B">
        <w:rPr>
          <w:sz w:val="24"/>
          <w:szCs w:val="24"/>
        </w:rPr>
        <w:t>II.) i zakazano izvještajno ročište za isti dan u 9,40 sati (toč.</w:t>
      </w:r>
      <w:r w:rsidR="008C0CA8">
        <w:rPr>
          <w:sz w:val="24"/>
          <w:szCs w:val="24"/>
        </w:rPr>
        <w:t>IX</w:t>
      </w:r>
      <w:r w:rsidRPr="000B3E4B">
        <w:rPr>
          <w:sz w:val="24"/>
          <w:szCs w:val="24"/>
        </w:rPr>
        <w:t>.),</w:t>
      </w:r>
    </w:p>
    <w:p w:rsidRDefault="000B3E4B" w:rsidP="000B3E4B" w:rsidR="000B3E4B" w:rsidRPr="000B3E4B">
      <w:pPr>
        <w:ind w:firstLine="720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-podneskom od </w:t>
      </w:r>
      <w:r w:rsidR="008C0CA8">
        <w:rPr>
          <w:sz w:val="24"/>
          <w:szCs w:val="24"/>
        </w:rPr>
        <w:t>17.ožujka</w:t>
      </w:r>
      <w:r w:rsidRPr="000B3E4B">
        <w:rPr>
          <w:sz w:val="24"/>
          <w:szCs w:val="24"/>
        </w:rPr>
        <w:t xml:space="preserve"> 201</w:t>
      </w:r>
      <w:r w:rsidR="008C0CA8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</w:t>
      </w:r>
      <w:r w:rsidR="00F513AE">
        <w:rPr>
          <w:sz w:val="24"/>
          <w:szCs w:val="24"/>
        </w:rPr>
        <w:t xml:space="preserve">stečajni upravitelj </w:t>
      </w:r>
      <w:r w:rsidR="008C0CA8">
        <w:rPr>
          <w:sz w:val="24"/>
          <w:szCs w:val="24"/>
        </w:rPr>
        <w:t xml:space="preserve">Zdenko Bešlić iz Slavonskog Broda </w:t>
      </w:r>
      <w:r w:rsidRPr="000B3E4B">
        <w:rPr>
          <w:sz w:val="24"/>
          <w:szCs w:val="24"/>
        </w:rPr>
        <w:t>je podnio zahtjev za razrješenje navodeći kao razlog narušeno zdravlje. Uz zahtjev je  dosadašnji stečajni upravitelj dostavio liječničk</w:t>
      </w:r>
      <w:r w:rsidR="00CA6378">
        <w:rPr>
          <w:sz w:val="24"/>
          <w:szCs w:val="24"/>
        </w:rPr>
        <w:t>u potvrdu,</w:t>
      </w:r>
    </w:p>
    <w:p w:rsidRDefault="000B3E4B" w:rsidP="000B3E4B" w:rsidR="00CA6378">
      <w:pPr>
        <w:ind w:firstLine="720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-rješenjem ovog suda od </w:t>
      </w:r>
      <w:r w:rsidR="00CA6378">
        <w:rPr>
          <w:sz w:val="24"/>
          <w:szCs w:val="24"/>
        </w:rPr>
        <w:t>24.ožujka</w:t>
      </w:r>
      <w:r w:rsidRPr="000B3E4B">
        <w:rPr>
          <w:sz w:val="24"/>
          <w:szCs w:val="24"/>
        </w:rPr>
        <w:t xml:space="preserve"> 201</w:t>
      </w:r>
      <w:r w:rsidR="00CA6378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</w:t>
      </w:r>
      <w:r w:rsidR="00CA6378">
        <w:rPr>
          <w:sz w:val="24"/>
          <w:szCs w:val="24"/>
        </w:rPr>
        <w:t xml:space="preserve">Zdenko Bešlić iz Slavonskog broda </w:t>
      </w:r>
      <w:r w:rsidRPr="000B3E4B">
        <w:rPr>
          <w:sz w:val="24"/>
          <w:szCs w:val="24"/>
        </w:rPr>
        <w:t xml:space="preserve">je razriješen dužnosti stečajnog upravitelja, a za stečajnog upravitelja dužnika, sukladno odredbi članka 84. stavak 1. SZ-a metodom slučajnog odabira s liste A stečajnih upravitelja imenovan je </w:t>
      </w:r>
      <w:r w:rsidR="00CA6378">
        <w:rPr>
          <w:sz w:val="24"/>
          <w:szCs w:val="24"/>
        </w:rPr>
        <w:t>Đurđa Dragović Grahek iz Kutine</w:t>
      </w:r>
      <w:r w:rsidR="002D68CF">
        <w:rPr>
          <w:sz w:val="24"/>
          <w:szCs w:val="24"/>
        </w:rPr>
        <w:t>.</w:t>
      </w:r>
    </w:p>
    <w:p w:rsidRDefault="00162BB0" w:rsidP="000B3E4B" w:rsidR="00162BB0">
      <w:pPr>
        <w:ind w:firstLine="720"/>
        <w:jc w:val="both"/>
        <w:rPr>
          <w:sz w:val="24"/>
          <w:szCs w:val="24"/>
        </w:rPr>
      </w:pPr>
    </w:p>
    <w:p w:rsidRDefault="00162BB0" w:rsidP="000B3E4B" w:rsidR="00162BB0">
      <w:pPr>
        <w:ind w:firstLine="720"/>
        <w:jc w:val="both"/>
        <w:rPr>
          <w:sz w:val="24"/>
          <w:szCs w:val="24"/>
        </w:rPr>
      </w:pPr>
    </w:p>
    <w:p w:rsidRDefault="000B3E4B" w:rsidP="000B3E4B" w:rsidR="000B3E4B" w:rsidRPr="000B3E4B">
      <w:pPr>
        <w:ind w:firstLine="720"/>
        <w:jc w:val="both"/>
        <w:rPr>
          <w:sz w:val="24"/>
          <w:szCs w:val="24"/>
        </w:rPr>
      </w:pPr>
      <w:r w:rsidRPr="000B3E4B">
        <w:rPr>
          <w:sz w:val="24"/>
          <w:szCs w:val="24"/>
        </w:rPr>
        <w:lastRenderedPageBreak/>
        <w:t>-podneskom od 3</w:t>
      </w:r>
      <w:r w:rsidR="00F513AE">
        <w:rPr>
          <w:sz w:val="24"/>
          <w:szCs w:val="24"/>
        </w:rPr>
        <w:t>1.ožujka</w:t>
      </w:r>
      <w:r w:rsidRPr="000B3E4B">
        <w:rPr>
          <w:sz w:val="24"/>
          <w:szCs w:val="24"/>
        </w:rPr>
        <w:t xml:space="preserve"> 201</w:t>
      </w:r>
      <w:r w:rsidR="00F513AE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</w:t>
      </w:r>
      <w:r w:rsidR="00F513AE">
        <w:rPr>
          <w:sz w:val="24"/>
          <w:szCs w:val="24"/>
        </w:rPr>
        <w:t xml:space="preserve">stečajni upravitelj Đurđa Dragović Grahek iz Kutine </w:t>
      </w:r>
      <w:r w:rsidRPr="000B3E4B">
        <w:rPr>
          <w:sz w:val="24"/>
          <w:szCs w:val="24"/>
        </w:rPr>
        <w:t xml:space="preserve">podnio </w:t>
      </w:r>
      <w:r w:rsidR="00F513AE">
        <w:rPr>
          <w:sz w:val="24"/>
          <w:szCs w:val="24"/>
        </w:rPr>
        <w:t xml:space="preserve">je </w:t>
      </w:r>
      <w:r w:rsidRPr="000B3E4B">
        <w:rPr>
          <w:sz w:val="24"/>
          <w:szCs w:val="24"/>
        </w:rPr>
        <w:t xml:space="preserve">zahtjev za razrješenje navodeći kao razlog narušeno zdravlje. Uz zahtjev je  dosadašnji stečajni upravitelj dostavio </w:t>
      </w:r>
      <w:r w:rsidR="00573219">
        <w:rPr>
          <w:sz w:val="24"/>
          <w:szCs w:val="24"/>
        </w:rPr>
        <w:t>povijest bolesti</w:t>
      </w:r>
    </w:p>
    <w:p w:rsidRDefault="00AF4881" w:rsidP="006B600E" w:rsidR="00AF4881">
      <w:pPr>
        <w:ind w:firstLine="720"/>
        <w:jc w:val="both"/>
        <w:rPr>
          <w:sz w:val="24"/>
          <w:szCs w:val="24"/>
        </w:rPr>
      </w:pPr>
    </w:p>
    <w:p w:rsidRDefault="00573219" w:rsidP="00573219" w:rsidR="00573219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Prema odredbi članka 91. stavak 5. SZ-a sud može razriješiti stečajnog upravitelja na osobni zahtjev. </w:t>
      </w:r>
    </w:p>
    <w:p w:rsidRDefault="00573219" w:rsidP="00573219" w:rsidR="00573219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Ocjena je ovog suda prvog stupnja kako su naprijed navedeni </w:t>
      </w:r>
      <w:r>
        <w:rPr>
          <w:sz w:val="24"/>
          <w:szCs w:val="24"/>
        </w:rPr>
        <w:t xml:space="preserve">zdravstveni </w:t>
      </w:r>
      <w:r w:rsidRPr="00806D1C">
        <w:rPr>
          <w:sz w:val="24"/>
          <w:szCs w:val="24"/>
        </w:rPr>
        <w:t xml:space="preserve">razlozi </w:t>
      </w:r>
      <w:r>
        <w:rPr>
          <w:sz w:val="24"/>
          <w:szCs w:val="24"/>
        </w:rPr>
        <w:t xml:space="preserve">Đurđe Dragović Grahek iz Kutine </w:t>
      </w:r>
      <w:r w:rsidRPr="00806D1C">
        <w:rPr>
          <w:sz w:val="24"/>
          <w:szCs w:val="24"/>
        </w:rPr>
        <w:t xml:space="preserve"> za razrješenje opravdani, slijedom čega je temeljem članka 91. stavak 5. SZ-a riješeno kao pod toč.I.</w:t>
      </w:r>
    </w:p>
    <w:p w:rsidRDefault="00C42504" w:rsidP="006B600E" w:rsidR="00C42504">
      <w:pPr>
        <w:ind w:firstLine="720"/>
        <w:jc w:val="both"/>
        <w:rPr>
          <w:sz w:val="24"/>
          <w:szCs w:val="24"/>
        </w:rPr>
      </w:pPr>
    </w:p>
    <w:p w:rsidRDefault="007624BD" w:rsidP="00C42504" w:rsidR="00C42504">
      <w:pPr>
        <w:ind w:firstLine="720"/>
        <w:jc w:val="both"/>
        <w:rPr>
          <w:sz w:val="24"/>
          <w:szCs w:val="24"/>
        </w:rPr>
      </w:pPr>
      <w:r w:rsidRPr="00C42504">
        <w:rPr>
          <w:sz w:val="24"/>
          <w:szCs w:val="24"/>
        </w:rPr>
        <w:t xml:space="preserve">U konkretnom </w:t>
      </w:r>
      <w:r w:rsidR="0096285A">
        <w:rPr>
          <w:sz w:val="24"/>
          <w:szCs w:val="24"/>
        </w:rPr>
        <w:t xml:space="preserve">stečajnom postupku </w:t>
      </w:r>
      <w:r w:rsidR="00444428">
        <w:rPr>
          <w:sz w:val="24"/>
          <w:szCs w:val="24"/>
        </w:rPr>
        <w:t xml:space="preserve">ovaj </w:t>
      </w:r>
      <w:r w:rsidRPr="00C42504">
        <w:rPr>
          <w:sz w:val="24"/>
          <w:szCs w:val="24"/>
        </w:rPr>
        <w:t xml:space="preserve">sud </w:t>
      </w:r>
      <w:r w:rsidR="004464D4" w:rsidRPr="00C42504">
        <w:rPr>
          <w:sz w:val="24"/>
          <w:szCs w:val="24"/>
        </w:rPr>
        <w:t xml:space="preserve">je </w:t>
      </w:r>
      <w:r w:rsidR="00573219">
        <w:rPr>
          <w:sz w:val="24"/>
          <w:szCs w:val="24"/>
        </w:rPr>
        <w:t>2</w:t>
      </w:r>
      <w:r w:rsidRPr="00C42504">
        <w:rPr>
          <w:sz w:val="24"/>
          <w:szCs w:val="24"/>
        </w:rPr>
        <w:t xml:space="preserve"> (</w:t>
      </w:r>
      <w:r w:rsidR="00573219">
        <w:rPr>
          <w:sz w:val="24"/>
          <w:szCs w:val="24"/>
        </w:rPr>
        <w:t>dva</w:t>
      </w:r>
      <w:r w:rsidRPr="00C42504">
        <w:rPr>
          <w:sz w:val="24"/>
          <w:szCs w:val="24"/>
        </w:rPr>
        <w:t xml:space="preserve">) puta metodom slučajnog odabira, </w:t>
      </w:r>
      <w:r w:rsidR="004464D4" w:rsidRPr="00C42504">
        <w:rPr>
          <w:sz w:val="24"/>
          <w:szCs w:val="24"/>
        </w:rPr>
        <w:t xml:space="preserve">a </w:t>
      </w:r>
      <w:r w:rsidRPr="00C42504">
        <w:rPr>
          <w:sz w:val="24"/>
          <w:szCs w:val="24"/>
        </w:rPr>
        <w:t xml:space="preserve">temeljem </w:t>
      </w:r>
      <w:r w:rsidR="00E937CF">
        <w:rPr>
          <w:sz w:val="24"/>
          <w:szCs w:val="24"/>
        </w:rPr>
        <w:t xml:space="preserve">odredbe </w:t>
      </w:r>
      <w:r w:rsidRPr="00C42504">
        <w:rPr>
          <w:sz w:val="24"/>
          <w:szCs w:val="24"/>
        </w:rPr>
        <w:t>članka 84. stavak 1. SZ-a</w:t>
      </w:r>
      <w:r w:rsidR="00444428">
        <w:rPr>
          <w:sz w:val="24"/>
          <w:szCs w:val="24"/>
        </w:rPr>
        <w:t>,</w:t>
      </w:r>
      <w:r w:rsidRPr="00C42504">
        <w:rPr>
          <w:sz w:val="24"/>
          <w:szCs w:val="24"/>
        </w:rPr>
        <w:t xml:space="preserve"> imenova</w:t>
      </w:r>
      <w:r w:rsidR="004464D4" w:rsidRPr="00C42504">
        <w:rPr>
          <w:sz w:val="24"/>
          <w:szCs w:val="24"/>
        </w:rPr>
        <w:t>o</w:t>
      </w:r>
      <w:r w:rsidRPr="00C42504">
        <w:rPr>
          <w:sz w:val="24"/>
          <w:szCs w:val="24"/>
        </w:rPr>
        <w:t xml:space="preserve"> stečajnog upravitelja (rješenja od </w:t>
      </w:r>
      <w:r w:rsidR="00573219">
        <w:rPr>
          <w:sz w:val="24"/>
          <w:szCs w:val="24"/>
        </w:rPr>
        <w:t>6.ožujka</w:t>
      </w:r>
      <w:r w:rsidRPr="00C42504">
        <w:rPr>
          <w:sz w:val="24"/>
          <w:szCs w:val="24"/>
        </w:rPr>
        <w:t xml:space="preserve"> 201</w:t>
      </w:r>
      <w:r w:rsidR="00573219">
        <w:rPr>
          <w:sz w:val="24"/>
          <w:szCs w:val="24"/>
        </w:rPr>
        <w:t>7</w:t>
      </w:r>
      <w:r w:rsidRPr="00C42504">
        <w:rPr>
          <w:sz w:val="24"/>
          <w:szCs w:val="24"/>
        </w:rPr>
        <w:t>.</w:t>
      </w:r>
      <w:r w:rsidR="004464D4" w:rsidRPr="00C42504">
        <w:rPr>
          <w:sz w:val="24"/>
          <w:szCs w:val="24"/>
        </w:rPr>
        <w:t>,</w:t>
      </w:r>
      <w:r w:rsidRPr="00C42504">
        <w:rPr>
          <w:sz w:val="24"/>
          <w:szCs w:val="24"/>
        </w:rPr>
        <w:t xml:space="preserve"> od </w:t>
      </w:r>
      <w:r w:rsidR="0096285A">
        <w:rPr>
          <w:sz w:val="24"/>
          <w:szCs w:val="24"/>
        </w:rPr>
        <w:t>24.ožujka</w:t>
      </w:r>
      <w:r w:rsidRPr="00C42504">
        <w:rPr>
          <w:sz w:val="24"/>
          <w:szCs w:val="24"/>
        </w:rPr>
        <w:t xml:space="preserve"> 201</w:t>
      </w:r>
      <w:r w:rsidR="0096285A">
        <w:rPr>
          <w:sz w:val="24"/>
          <w:szCs w:val="24"/>
        </w:rPr>
        <w:t>7</w:t>
      </w:r>
      <w:r w:rsidR="00C42504">
        <w:rPr>
          <w:sz w:val="24"/>
          <w:szCs w:val="24"/>
        </w:rPr>
        <w:t>.</w:t>
      </w:r>
      <w:r w:rsidR="004464D4" w:rsidRPr="00C42504">
        <w:rPr>
          <w:sz w:val="24"/>
          <w:szCs w:val="24"/>
        </w:rPr>
        <w:t xml:space="preserve">) i </w:t>
      </w:r>
      <w:r w:rsidR="0096285A">
        <w:rPr>
          <w:sz w:val="24"/>
          <w:szCs w:val="24"/>
        </w:rPr>
        <w:t>2</w:t>
      </w:r>
      <w:r w:rsidR="00E937CF">
        <w:rPr>
          <w:sz w:val="24"/>
          <w:szCs w:val="24"/>
        </w:rPr>
        <w:t xml:space="preserve"> (</w:t>
      </w:r>
      <w:r w:rsidR="0096285A">
        <w:rPr>
          <w:sz w:val="24"/>
          <w:szCs w:val="24"/>
        </w:rPr>
        <w:t>dva</w:t>
      </w:r>
      <w:r w:rsidR="00E937CF">
        <w:rPr>
          <w:sz w:val="24"/>
          <w:szCs w:val="24"/>
        </w:rPr>
        <w:t>)</w:t>
      </w:r>
      <w:r w:rsidR="004464D4" w:rsidRPr="00C42504">
        <w:rPr>
          <w:sz w:val="24"/>
          <w:szCs w:val="24"/>
        </w:rPr>
        <w:t xml:space="preserve">  stečajna upravitelja </w:t>
      </w:r>
      <w:r w:rsidR="00E937CF">
        <w:rPr>
          <w:sz w:val="24"/>
          <w:szCs w:val="24"/>
        </w:rPr>
        <w:t xml:space="preserve">koje je sud imenovao metodom slučajnog odabira </w:t>
      </w:r>
      <w:r w:rsidR="004464D4" w:rsidRPr="00C42504">
        <w:rPr>
          <w:sz w:val="24"/>
          <w:szCs w:val="24"/>
        </w:rPr>
        <w:t xml:space="preserve">su podnijela osnovane zahtjeve za razrješenje. </w:t>
      </w:r>
    </w:p>
    <w:p w:rsidRDefault="0096285A" w:rsidP="00C42504" w:rsidR="0096285A">
      <w:pPr>
        <w:ind w:firstLine="720"/>
        <w:jc w:val="both"/>
      </w:pPr>
    </w:p>
    <w:p w:rsidRDefault="006F52B0" w:rsidP="006B600E" w:rsidR="00AA1E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AA1E8F">
        <w:rPr>
          <w:sz w:val="24"/>
          <w:szCs w:val="24"/>
        </w:rPr>
        <w:t>11. stavak 2. SZ-a stečajni su postupci hitni. Odredbom članka 212. stavak 3. SZ-a propisani su rokovi za pobijanje pravnih radnji koji teku od otvaranja stečajnog postupka</w:t>
      </w:r>
      <w:r w:rsidR="00F007D0">
        <w:rPr>
          <w:sz w:val="24"/>
          <w:szCs w:val="24"/>
        </w:rPr>
        <w:t xml:space="preserve"> (i ne prekidaju se za vrijeme trajanja </w:t>
      </w:r>
      <w:r w:rsidR="009B2095">
        <w:rPr>
          <w:sz w:val="24"/>
          <w:szCs w:val="24"/>
        </w:rPr>
        <w:t xml:space="preserve">postupka </w:t>
      </w:r>
      <w:r w:rsidR="00F007D0">
        <w:rPr>
          <w:sz w:val="24"/>
          <w:szCs w:val="24"/>
        </w:rPr>
        <w:t>imenovanja novih stečajnih upravitelja).</w:t>
      </w:r>
    </w:p>
    <w:p w:rsidRDefault="00837ECF" w:rsidP="006B600E" w:rsidR="007821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6.ožujka 2017. zakazano je ispitno izvještajno ročište za dan 30.svibnja 2017. Do održavanja ispitnog i izvještajnog ročišta stečajni upravitelj mora preuzeti u posjed stečajnu masu,</w:t>
      </w:r>
      <w:r w:rsidR="00390418">
        <w:rPr>
          <w:sz w:val="24"/>
          <w:szCs w:val="24"/>
        </w:rPr>
        <w:t xml:space="preserve"> provesti inventure, te druge poslove propisane člankom 89. stavak 1. toč.1.do13. SZ-a, a posebice</w:t>
      </w:r>
      <w:r w:rsidR="00BF6F7E">
        <w:rPr>
          <w:sz w:val="24"/>
          <w:szCs w:val="24"/>
        </w:rPr>
        <w:t>, najkasnije 8 dana prije održavanja izvještajnog ročišta</w:t>
      </w:r>
      <w:r w:rsidR="00390418">
        <w:rPr>
          <w:sz w:val="24"/>
          <w:szCs w:val="24"/>
        </w:rPr>
        <w:t xml:space="preserve"> </w:t>
      </w:r>
      <w:r w:rsidR="00C764E3">
        <w:rPr>
          <w:sz w:val="24"/>
          <w:szCs w:val="24"/>
        </w:rPr>
        <w:t xml:space="preserve">sastaviti popis predmeta stečajne mase, </w:t>
      </w:r>
      <w:r w:rsidR="0040281A">
        <w:rPr>
          <w:sz w:val="24"/>
          <w:szCs w:val="24"/>
        </w:rPr>
        <w:t xml:space="preserve">popis vjerovnika i pregled imovine i obveza (članak 224. SZ-a), </w:t>
      </w:r>
      <w:r w:rsidR="00BF6F7E">
        <w:rPr>
          <w:sz w:val="24"/>
          <w:szCs w:val="24"/>
        </w:rPr>
        <w:t xml:space="preserve">odnosno </w:t>
      </w:r>
      <w:r w:rsidR="0040281A">
        <w:rPr>
          <w:sz w:val="24"/>
          <w:szCs w:val="24"/>
        </w:rPr>
        <w:t>prije održavanja ispitnog ročišta</w:t>
      </w:r>
      <w:r w:rsidR="0040281A" w:rsidRPr="0040281A">
        <w:rPr>
          <w:sz w:val="24"/>
          <w:szCs w:val="24"/>
        </w:rPr>
        <w:t xml:space="preserve"> </w:t>
      </w:r>
      <w:r w:rsidR="0040281A">
        <w:rPr>
          <w:sz w:val="24"/>
          <w:szCs w:val="24"/>
        </w:rPr>
        <w:t xml:space="preserve">ispitati tražbine vjerovnika i sastaviti tablice ispitanih tražbine, razlučnih i izlučnih prava (članak 259. SZ-a), te najkasnije 15 dana prije održavanja izvještajnog ročišta </w:t>
      </w:r>
      <w:r w:rsidR="00BF6F7E">
        <w:rPr>
          <w:sz w:val="24"/>
          <w:szCs w:val="24"/>
        </w:rPr>
        <w:t>sastaviti izvješće o gospodarskom položaju dužnika i</w:t>
      </w:r>
      <w:r w:rsidR="0040281A">
        <w:rPr>
          <w:sz w:val="24"/>
          <w:szCs w:val="24"/>
        </w:rPr>
        <w:t xml:space="preserve"> </w:t>
      </w:r>
      <w:r w:rsidR="00BF6F7E">
        <w:rPr>
          <w:sz w:val="24"/>
          <w:szCs w:val="24"/>
        </w:rPr>
        <w:t>njegovim uzrocima</w:t>
      </w:r>
      <w:r w:rsidR="0040281A">
        <w:rPr>
          <w:sz w:val="24"/>
          <w:szCs w:val="24"/>
        </w:rPr>
        <w:t xml:space="preserve"> (članak 227. SZ-a)</w:t>
      </w:r>
      <w:r w:rsidR="00BF6F7E">
        <w:rPr>
          <w:sz w:val="24"/>
          <w:szCs w:val="24"/>
        </w:rPr>
        <w:t xml:space="preserve">, </w:t>
      </w:r>
    </w:p>
    <w:p w:rsidRDefault="00837ECF" w:rsidP="006B600E" w:rsidR="00837ECF">
      <w:pPr>
        <w:ind w:firstLine="720"/>
        <w:jc w:val="both"/>
        <w:rPr>
          <w:sz w:val="24"/>
          <w:szCs w:val="24"/>
        </w:rPr>
      </w:pPr>
    </w:p>
    <w:p w:rsidRDefault="00AA1E8F" w:rsidP="00444428" w:rsidR="00E937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hitnost postupanja u stečajnom postupku načelo </w:t>
      </w:r>
      <w:r w:rsidR="002E7C19">
        <w:rPr>
          <w:sz w:val="24"/>
          <w:szCs w:val="24"/>
        </w:rPr>
        <w:t>tog postupka, odnosno kako za stečajnog dužnika i njegove vjerovnike radi prekluzivnih rokova za pobijanje pravnih radnji mogu nastupiti nepopravljive štetne posljedice</w:t>
      </w:r>
      <w:r w:rsidR="0083350A">
        <w:rPr>
          <w:sz w:val="24"/>
          <w:szCs w:val="24"/>
        </w:rPr>
        <w:t xml:space="preserve">, </w:t>
      </w:r>
      <w:r w:rsidR="00A61B61">
        <w:rPr>
          <w:sz w:val="24"/>
          <w:szCs w:val="24"/>
        </w:rPr>
        <w:t xml:space="preserve">ocjena </w:t>
      </w:r>
      <w:r w:rsidR="002E7C19">
        <w:rPr>
          <w:sz w:val="24"/>
          <w:szCs w:val="24"/>
        </w:rPr>
        <w:t xml:space="preserve">je ovog suda </w:t>
      </w:r>
      <w:r w:rsidR="00A61B61">
        <w:rPr>
          <w:sz w:val="24"/>
          <w:szCs w:val="24"/>
        </w:rPr>
        <w:t xml:space="preserve">prvog stupnja kako bi daljnje ustrajavanje </w:t>
      </w:r>
      <w:r w:rsidR="00A85DFF">
        <w:rPr>
          <w:sz w:val="24"/>
          <w:szCs w:val="24"/>
        </w:rPr>
        <w:t xml:space="preserve">suda </w:t>
      </w:r>
      <w:r w:rsidR="00A61B61">
        <w:rPr>
          <w:sz w:val="24"/>
          <w:szCs w:val="24"/>
        </w:rPr>
        <w:t xml:space="preserve">na primjeni odredbe članka 84. stavak 1. SZ-a bilo u </w:t>
      </w:r>
      <w:r w:rsidR="004B52A9">
        <w:rPr>
          <w:sz w:val="24"/>
          <w:szCs w:val="24"/>
        </w:rPr>
        <w:t xml:space="preserve">izravnom </w:t>
      </w:r>
      <w:r w:rsidR="00A61B61">
        <w:rPr>
          <w:sz w:val="24"/>
          <w:szCs w:val="24"/>
        </w:rPr>
        <w:t xml:space="preserve">sukobu sa </w:t>
      </w:r>
      <w:r w:rsidR="004B52A9">
        <w:rPr>
          <w:sz w:val="24"/>
          <w:szCs w:val="24"/>
        </w:rPr>
        <w:t>načelom hitnosti postupanja (članak 11. stavak 2. SZ-a), odnosno moglo bi ugroziti prava i pravne interese dužnika i njegovih vjerovnika na pobijanje pravnih radn</w:t>
      </w:r>
      <w:r w:rsidR="004C03B1">
        <w:rPr>
          <w:sz w:val="24"/>
          <w:szCs w:val="24"/>
        </w:rPr>
        <w:t>ji (članak 212. stavak 3. SZ-a), te pravovremeno namirenje vjer</w:t>
      </w:r>
      <w:r w:rsidR="0093027B">
        <w:rPr>
          <w:sz w:val="24"/>
          <w:szCs w:val="24"/>
        </w:rPr>
        <w:t>o</w:t>
      </w:r>
      <w:r w:rsidR="004C03B1">
        <w:rPr>
          <w:sz w:val="24"/>
          <w:szCs w:val="24"/>
        </w:rPr>
        <w:t xml:space="preserve">vnika (članak 273. SZ-a i dalje). </w:t>
      </w:r>
      <w:r w:rsidR="00A85DFF">
        <w:rPr>
          <w:sz w:val="24"/>
          <w:szCs w:val="24"/>
        </w:rPr>
        <w:t xml:space="preserve"> </w:t>
      </w:r>
      <w:r w:rsidR="000C5FFF">
        <w:rPr>
          <w:sz w:val="24"/>
          <w:szCs w:val="24"/>
        </w:rPr>
        <w:t xml:space="preserve">Konkretan </w:t>
      </w:r>
      <w:r w:rsidR="00A85DFF">
        <w:rPr>
          <w:sz w:val="24"/>
          <w:szCs w:val="24"/>
        </w:rPr>
        <w:t>slučaj sukob</w:t>
      </w:r>
      <w:r w:rsidR="009B2095">
        <w:rPr>
          <w:sz w:val="24"/>
          <w:szCs w:val="24"/>
        </w:rPr>
        <w:t xml:space="preserve">a, </w:t>
      </w:r>
      <w:r w:rsidR="00A85DFF">
        <w:rPr>
          <w:sz w:val="24"/>
          <w:szCs w:val="24"/>
        </w:rPr>
        <w:t xml:space="preserve">s jedne strane, načela </w:t>
      </w:r>
      <w:r w:rsidR="009B2095">
        <w:rPr>
          <w:sz w:val="24"/>
          <w:szCs w:val="24"/>
        </w:rPr>
        <w:t xml:space="preserve">hitnosti </w:t>
      </w:r>
      <w:r w:rsidR="00A85DFF">
        <w:rPr>
          <w:sz w:val="24"/>
          <w:szCs w:val="24"/>
        </w:rPr>
        <w:t>postup</w:t>
      </w:r>
      <w:r w:rsidR="000C5FFF">
        <w:rPr>
          <w:sz w:val="24"/>
          <w:szCs w:val="24"/>
        </w:rPr>
        <w:t>a</w:t>
      </w:r>
      <w:r w:rsidR="009B2095">
        <w:rPr>
          <w:sz w:val="24"/>
          <w:szCs w:val="24"/>
        </w:rPr>
        <w:t>nja</w:t>
      </w:r>
      <w:r w:rsidR="00A85DFF">
        <w:rPr>
          <w:sz w:val="24"/>
          <w:szCs w:val="24"/>
        </w:rPr>
        <w:t xml:space="preserve"> i </w:t>
      </w:r>
      <w:r w:rsidR="00C41F13">
        <w:rPr>
          <w:sz w:val="24"/>
          <w:szCs w:val="24"/>
        </w:rPr>
        <w:t xml:space="preserve">ostvarivanja prava </w:t>
      </w:r>
      <w:r w:rsidR="00A85DFF">
        <w:rPr>
          <w:sz w:val="24"/>
          <w:szCs w:val="24"/>
        </w:rPr>
        <w:t xml:space="preserve">i </w:t>
      </w:r>
      <w:r w:rsidR="00C41F13">
        <w:rPr>
          <w:sz w:val="24"/>
          <w:szCs w:val="24"/>
        </w:rPr>
        <w:t xml:space="preserve">pravnih </w:t>
      </w:r>
      <w:r w:rsidR="00A85DFF">
        <w:rPr>
          <w:sz w:val="24"/>
          <w:szCs w:val="24"/>
        </w:rPr>
        <w:t>interesa stranaka, a s druge strane</w:t>
      </w:r>
      <w:r w:rsidR="000C5FFF">
        <w:rPr>
          <w:sz w:val="24"/>
          <w:szCs w:val="24"/>
        </w:rPr>
        <w:t>,</w:t>
      </w:r>
      <w:r w:rsidR="00C41F13">
        <w:rPr>
          <w:sz w:val="24"/>
          <w:szCs w:val="24"/>
        </w:rPr>
        <w:t xml:space="preserve"> odredbe o imenovanju stečajnih upravitelja metodom slučajnog odabira</w:t>
      </w:r>
      <w:r w:rsidR="000C5FFF">
        <w:rPr>
          <w:sz w:val="24"/>
          <w:szCs w:val="24"/>
        </w:rPr>
        <w:t>,</w:t>
      </w:r>
      <w:r w:rsidR="00C41F13">
        <w:rPr>
          <w:sz w:val="24"/>
          <w:szCs w:val="24"/>
        </w:rPr>
        <w:t xml:space="preserve"> ovaj sud prvog stupnja tumači za korist načela </w:t>
      </w:r>
      <w:r w:rsidR="007C698F">
        <w:rPr>
          <w:sz w:val="24"/>
          <w:szCs w:val="24"/>
        </w:rPr>
        <w:t>tog</w:t>
      </w:r>
      <w:r w:rsidR="00C41F13">
        <w:rPr>
          <w:sz w:val="24"/>
          <w:szCs w:val="24"/>
        </w:rPr>
        <w:t xml:space="preserve"> postupka i ostvarivanja prava i pravnih interesa stranaka</w:t>
      </w:r>
      <w:r w:rsidR="00E937CF">
        <w:rPr>
          <w:sz w:val="24"/>
          <w:szCs w:val="24"/>
        </w:rPr>
        <w:t xml:space="preserve">, smatrajući kako je u konkretnom slučaju </w:t>
      </w:r>
      <w:r w:rsidR="0093027B">
        <w:rPr>
          <w:sz w:val="24"/>
          <w:szCs w:val="24"/>
        </w:rPr>
        <w:t xml:space="preserve">bilo </w:t>
      </w:r>
      <w:r w:rsidR="00E937CF">
        <w:rPr>
          <w:sz w:val="24"/>
          <w:szCs w:val="24"/>
        </w:rPr>
        <w:t>dopušteno odstupiti od primjene odredbe članka 84. stavak 1. SZ-a</w:t>
      </w:r>
      <w:r w:rsidR="00C41F13">
        <w:rPr>
          <w:sz w:val="24"/>
          <w:szCs w:val="24"/>
        </w:rPr>
        <w:t xml:space="preserve">. </w:t>
      </w:r>
    </w:p>
    <w:p w:rsidRDefault="00D82AE0" w:rsidP="00444428" w:rsidR="00D82A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za stečajnog upravitelja dužnika </w:t>
      </w:r>
      <w:r w:rsidR="00162BB0">
        <w:rPr>
          <w:sz w:val="24"/>
          <w:szCs w:val="24"/>
        </w:rPr>
        <w:t xml:space="preserve">ručno </w:t>
      </w:r>
      <w:r>
        <w:rPr>
          <w:sz w:val="24"/>
          <w:szCs w:val="24"/>
        </w:rPr>
        <w:t>imenovao</w:t>
      </w:r>
      <w:r w:rsidRPr="005C4668">
        <w:rPr>
          <w:sz w:val="24"/>
          <w:szCs w:val="24"/>
        </w:rPr>
        <w:t xml:space="preserve"> </w:t>
      </w:r>
      <w:r w:rsidRPr="00735C34">
        <w:rPr>
          <w:sz w:val="24"/>
          <w:szCs w:val="24"/>
        </w:rPr>
        <w:t>Dušk</w:t>
      </w:r>
      <w:r>
        <w:rPr>
          <w:sz w:val="24"/>
          <w:szCs w:val="24"/>
        </w:rPr>
        <w:t>a</w:t>
      </w:r>
      <w:r w:rsidRPr="00735C34">
        <w:rPr>
          <w:sz w:val="24"/>
          <w:szCs w:val="24"/>
        </w:rPr>
        <w:t xml:space="preserve"> Korug</w:t>
      </w:r>
      <w:r>
        <w:rPr>
          <w:sz w:val="24"/>
          <w:szCs w:val="24"/>
        </w:rPr>
        <w:t>u</w:t>
      </w:r>
      <w:r w:rsidRPr="00735C34">
        <w:rPr>
          <w:sz w:val="24"/>
          <w:szCs w:val="24"/>
        </w:rPr>
        <w:t xml:space="preserve">, </w:t>
      </w:r>
      <w:r>
        <w:rPr>
          <w:sz w:val="24"/>
          <w:szCs w:val="24"/>
        </w:rPr>
        <w:t>Z</w:t>
      </w:r>
      <w:r w:rsidRPr="00735C34">
        <w:rPr>
          <w:sz w:val="24"/>
          <w:szCs w:val="24"/>
        </w:rPr>
        <w:t>agr</w:t>
      </w:r>
      <w:r>
        <w:rPr>
          <w:sz w:val="24"/>
          <w:szCs w:val="24"/>
        </w:rPr>
        <w:t>eb, Ilica 129, ocjenjujući da će on svojim dosadašnjim iskustvom udovoljiti zahtjevima konkretnog predmeta</w:t>
      </w:r>
      <w:r w:rsidR="007C698F">
        <w:rPr>
          <w:sz w:val="24"/>
          <w:szCs w:val="24"/>
        </w:rPr>
        <w:t xml:space="preserve"> (toč.II rješenja)</w:t>
      </w:r>
      <w:r>
        <w:rPr>
          <w:sz w:val="24"/>
          <w:szCs w:val="24"/>
        </w:rPr>
        <w:t xml:space="preserve">. </w:t>
      </w:r>
    </w:p>
    <w:p w:rsidRDefault="0096285A" w:rsidP="00444428" w:rsidR="0096285A">
      <w:pPr>
        <w:ind w:firstLine="720"/>
        <w:jc w:val="both"/>
        <w:rPr>
          <w:sz w:val="24"/>
          <w:szCs w:val="24"/>
        </w:rPr>
      </w:pPr>
    </w:p>
    <w:p w:rsidRDefault="00162BB0" w:rsidP="00444428" w:rsidR="00162BB0">
      <w:pPr>
        <w:ind w:firstLine="720"/>
        <w:jc w:val="both"/>
        <w:rPr>
          <w:sz w:val="24"/>
          <w:szCs w:val="24"/>
        </w:rPr>
      </w:pPr>
    </w:p>
    <w:p w:rsidRDefault="00F27DED" w:rsidP="00444428" w:rsidR="00F27DED">
      <w:pPr>
        <w:ind w:firstLine="720"/>
        <w:jc w:val="both"/>
        <w:rPr>
          <w:sz w:val="24"/>
          <w:szCs w:val="24"/>
        </w:rPr>
      </w:pPr>
    </w:p>
    <w:p w:rsidRDefault="00F27DED" w:rsidP="00444428" w:rsidR="00F27DED">
      <w:pPr>
        <w:ind w:firstLine="720"/>
        <w:jc w:val="both"/>
        <w:rPr>
          <w:sz w:val="24"/>
          <w:szCs w:val="24"/>
        </w:rPr>
      </w:pPr>
    </w:p>
    <w:p w:rsidRDefault="00F27DED" w:rsidP="00444428" w:rsidR="00F27DED">
      <w:pPr>
        <w:ind w:firstLine="720"/>
        <w:jc w:val="both"/>
        <w:rPr>
          <w:sz w:val="24"/>
          <w:szCs w:val="24"/>
        </w:rPr>
      </w:pPr>
    </w:p>
    <w:p w:rsidRDefault="00F27DED" w:rsidP="00444428" w:rsidR="00F27DED">
      <w:pPr>
        <w:ind w:firstLine="720"/>
        <w:jc w:val="both"/>
        <w:rPr>
          <w:sz w:val="24"/>
          <w:szCs w:val="24"/>
        </w:rPr>
      </w:pPr>
    </w:p>
    <w:p w:rsidRDefault="00F27DED" w:rsidP="00444428" w:rsidR="00F27DED">
      <w:pPr>
        <w:ind w:firstLine="720"/>
        <w:jc w:val="both"/>
        <w:rPr>
          <w:sz w:val="24"/>
          <w:szCs w:val="24"/>
        </w:rPr>
      </w:pPr>
    </w:p>
    <w:p w:rsidRDefault="0096285A" w:rsidP="00444428" w:rsidR="009628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kraju</w:t>
      </w:r>
      <w:r w:rsidR="004C03B1">
        <w:rPr>
          <w:sz w:val="24"/>
          <w:szCs w:val="24"/>
        </w:rPr>
        <w:t xml:space="preserve">, ovaj sud pravog stupnja </w:t>
      </w:r>
      <w:r w:rsidR="002142C6">
        <w:rPr>
          <w:sz w:val="24"/>
          <w:szCs w:val="24"/>
        </w:rPr>
        <w:t>uk</w:t>
      </w:r>
      <w:r w:rsidR="004C03B1">
        <w:rPr>
          <w:sz w:val="24"/>
          <w:szCs w:val="24"/>
        </w:rPr>
        <w:t xml:space="preserve">azuje na SZ-om propisanu mogućnost </w:t>
      </w:r>
      <w:r w:rsidR="002142C6">
        <w:rPr>
          <w:sz w:val="24"/>
          <w:szCs w:val="24"/>
        </w:rPr>
        <w:t>da sku</w:t>
      </w:r>
      <w:r w:rsidR="00162BB0">
        <w:rPr>
          <w:sz w:val="24"/>
          <w:szCs w:val="24"/>
        </w:rPr>
        <w:t>p</w:t>
      </w:r>
      <w:r w:rsidR="002142C6">
        <w:rPr>
          <w:sz w:val="24"/>
          <w:szCs w:val="24"/>
        </w:rPr>
        <w:t xml:space="preserve">ština vjerovnika </w:t>
      </w:r>
      <w:r w:rsidR="004C03B1">
        <w:rPr>
          <w:sz w:val="24"/>
          <w:szCs w:val="24"/>
        </w:rPr>
        <w:t>na prvom ili kojem ka</w:t>
      </w:r>
      <w:r w:rsidR="002142C6">
        <w:rPr>
          <w:sz w:val="24"/>
          <w:szCs w:val="24"/>
        </w:rPr>
        <w:t>s</w:t>
      </w:r>
      <w:r w:rsidR="004C03B1">
        <w:rPr>
          <w:sz w:val="24"/>
          <w:szCs w:val="24"/>
        </w:rPr>
        <w:t xml:space="preserve">nijem ročištu </w:t>
      </w:r>
      <w:r w:rsidR="002142C6">
        <w:rPr>
          <w:sz w:val="24"/>
          <w:szCs w:val="24"/>
        </w:rPr>
        <w:t>umjesto stečajnog upravitelja kojeg je imenovao stečajni sudac izaberu drugog stečajnog upravitelja (članak 87. SZ-a).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142C6">
        <w:rPr>
          <w:sz w:val="24"/>
        </w:rPr>
        <w:t>4.travnja</w:t>
      </w:r>
      <w:r w:rsidR="00B84D54">
        <w:rPr>
          <w:sz w:val="24"/>
        </w:rPr>
        <w:t>201</w:t>
      </w:r>
      <w:r w:rsidR="002142C6">
        <w:rPr>
          <w:sz w:val="24"/>
        </w:rPr>
        <w:t>7</w:t>
      </w:r>
      <w:r w:rsidR="00B84D54">
        <w:rPr>
          <w:sz w:val="24"/>
        </w:rPr>
        <w:t>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E54827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E54827" w:rsidP="00E54827" w:rsidR="00E54827">
      <w:pPr>
        <w:ind w:firstLine="720" w:left="3600"/>
        <w:jc w:val="both"/>
      </w:pPr>
      <w:r>
        <w:t>Za točnost otpravka, ovlašteni službenik:</w:t>
      </w:r>
    </w:p>
    <w:p w:rsidRDefault="00E54827" w:rsidP="00422EE0" w:rsidR="00E5482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E5482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8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54827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248C"/>
    <w:rsid w:val="000C5FFF"/>
    <w:rsid w:val="000D234B"/>
    <w:rsid w:val="000E55DB"/>
    <w:rsid w:val="0013154C"/>
    <w:rsid w:val="00152C0F"/>
    <w:rsid w:val="00153B96"/>
    <w:rsid w:val="00156AAB"/>
    <w:rsid w:val="001601CA"/>
    <w:rsid w:val="00162BB0"/>
    <w:rsid w:val="00182778"/>
    <w:rsid w:val="0018507C"/>
    <w:rsid w:val="001976F7"/>
    <w:rsid w:val="001B5FB4"/>
    <w:rsid w:val="001B7C25"/>
    <w:rsid w:val="001C5F7A"/>
    <w:rsid w:val="001E7B4E"/>
    <w:rsid w:val="002142C6"/>
    <w:rsid w:val="002179C2"/>
    <w:rsid w:val="00241809"/>
    <w:rsid w:val="002510A4"/>
    <w:rsid w:val="00272146"/>
    <w:rsid w:val="00272E07"/>
    <w:rsid w:val="002A7704"/>
    <w:rsid w:val="002B1696"/>
    <w:rsid w:val="002D68CF"/>
    <w:rsid w:val="002E345C"/>
    <w:rsid w:val="002E7C19"/>
    <w:rsid w:val="00303420"/>
    <w:rsid w:val="003240C3"/>
    <w:rsid w:val="00325824"/>
    <w:rsid w:val="003559EE"/>
    <w:rsid w:val="00355D6D"/>
    <w:rsid w:val="00355DD4"/>
    <w:rsid w:val="00390418"/>
    <w:rsid w:val="00391515"/>
    <w:rsid w:val="0039740D"/>
    <w:rsid w:val="003A0E2C"/>
    <w:rsid w:val="003C6364"/>
    <w:rsid w:val="004008CE"/>
    <w:rsid w:val="0040281A"/>
    <w:rsid w:val="0040710B"/>
    <w:rsid w:val="00444428"/>
    <w:rsid w:val="004464D4"/>
    <w:rsid w:val="00447DD5"/>
    <w:rsid w:val="00460252"/>
    <w:rsid w:val="004A3A5B"/>
    <w:rsid w:val="004B52A9"/>
    <w:rsid w:val="004C03B1"/>
    <w:rsid w:val="004E1BBF"/>
    <w:rsid w:val="00517BEF"/>
    <w:rsid w:val="00526CD9"/>
    <w:rsid w:val="005362EA"/>
    <w:rsid w:val="00551AA2"/>
    <w:rsid w:val="00573219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134ED"/>
    <w:rsid w:val="0065330D"/>
    <w:rsid w:val="00665E6E"/>
    <w:rsid w:val="00667FF1"/>
    <w:rsid w:val="006A3FEF"/>
    <w:rsid w:val="006A4A4A"/>
    <w:rsid w:val="006B600E"/>
    <w:rsid w:val="006B62F8"/>
    <w:rsid w:val="006D2009"/>
    <w:rsid w:val="006E0203"/>
    <w:rsid w:val="006F52B0"/>
    <w:rsid w:val="007478DB"/>
    <w:rsid w:val="00752D09"/>
    <w:rsid w:val="007624BD"/>
    <w:rsid w:val="0076263A"/>
    <w:rsid w:val="00764049"/>
    <w:rsid w:val="00764CE9"/>
    <w:rsid w:val="007821D7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37ECF"/>
    <w:rsid w:val="00881945"/>
    <w:rsid w:val="008B0234"/>
    <w:rsid w:val="008C0CA8"/>
    <w:rsid w:val="008D3E89"/>
    <w:rsid w:val="008D5B22"/>
    <w:rsid w:val="008E09C6"/>
    <w:rsid w:val="008E0E14"/>
    <w:rsid w:val="008E6585"/>
    <w:rsid w:val="00925D24"/>
    <w:rsid w:val="00927EB1"/>
    <w:rsid w:val="0093027B"/>
    <w:rsid w:val="00955A8C"/>
    <w:rsid w:val="00955D2D"/>
    <w:rsid w:val="0096285A"/>
    <w:rsid w:val="00963321"/>
    <w:rsid w:val="0097040B"/>
    <w:rsid w:val="00983FE5"/>
    <w:rsid w:val="00986ADD"/>
    <w:rsid w:val="009B2095"/>
    <w:rsid w:val="009B5F2C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2245F"/>
    <w:rsid w:val="00B30D62"/>
    <w:rsid w:val="00B534BC"/>
    <w:rsid w:val="00B62987"/>
    <w:rsid w:val="00B84D54"/>
    <w:rsid w:val="00B949C2"/>
    <w:rsid w:val="00BF6F7E"/>
    <w:rsid w:val="00C06EC4"/>
    <w:rsid w:val="00C30121"/>
    <w:rsid w:val="00C365DD"/>
    <w:rsid w:val="00C41F13"/>
    <w:rsid w:val="00C42504"/>
    <w:rsid w:val="00C56F75"/>
    <w:rsid w:val="00C764E3"/>
    <w:rsid w:val="00C95AC8"/>
    <w:rsid w:val="00CA6378"/>
    <w:rsid w:val="00CB66D3"/>
    <w:rsid w:val="00CD4A70"/>
    <w:rsid w:val="00CD4FF3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4827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27DED"/>
    <w:rsid w:val="00F43FA9"/>
    <w:rsid w:val="00F513AE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82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82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TEM  d.o.o. u stečaju</izvorni_sadrzaj>
    <derivirana_varijabla naziv="DomainObject.Predmet.ProtustrankaFormated_1">  Stečajna masa iza TEM  d.o.o. u stečaju</derivirana_varijabla>
  </DomainObject.Predmet.ProtustrankaFormated>
  <DomainObject.Predmet.ProtustrankaFormatedOIB>
    <izvorni_sadrzaj>  Stečajna masa iza TEM  d.o.o. u stečaju, OIB 00000000001</izvorni_sadrzaj>
    <derivirana_varijabla naziv="DomainObject.Predmet.ProtustrankaFormatedOIB_1">  Stečajna masa iza TEM  d.o.o. u stečaju, OIB 00000000001</derivirana_varijabla>
  </DomainObject.Predmet.ProtustrankaFormatedOIB>
  <DomainObject.Predmet.ProtustrankaFormatedWithAdress>
    <izvorni_sadrzaj> Stečajna masa iza TEM  d.o.o. u stečaju, Gračanska cesta 127d, 10000 Zagreb</izvorni_sadrzaj>
    <derivirana_varijabla naziv="DomainObject.Predmet.ProtustrankaFormatedWithAdress_1"> Stečajna masa iza TEM  d.o.o. u stečaju, Gračanska cesta 127d, 10000 Zagreb</derivirana_varijabla>
  </DomainObject.Predmet.ProtustrankaFormatedWithAdress>
  <DomainObject.Predmet.ProtustrankaFormatedWithAdressOIB>
    <izvorni_sadrzaj> Stečajna masa iza TEM  d.o.o. u stečaju, OIB 00000000001, Gračanska cesta 127d, 10000 Zagreb</izvorni_sadrzaj>
    <derivirana_varijabla naziv="DomainObject.Predmet.ProtustrankaFormatedWithAdressOIB_1"> Stečajna masa iza TEM  d.o.o. u stečaju, OIB 00000000001, Gračanska cesta 127d, 10000 Zagreb</derivirana_varijabla>
  </DomainObject.Predmet.ProtustrankaFormatedWithAdressOIB>
  <DomainObject.Predmet.ProtustrankaWithAdress>
    <izvorni_sadrzaj>Stečajna masa iza TEM  d.o.o. u stečaju Gračanska cesta 127d, 10000 Zagreb</izvorni_sadrzaj>
    <derivirana_varijabla naziv="DomainObject.Predmet.ProtustrankaWithAdress_1">Stečajna masa iza TEM  d.o.o. u stečaju Gračanska cesta 127d, 10000 Zagreb</derivirana_varijabla>
  </DomainObject.Predmet.ProtustrankaWithAdress>
  <DomainObject.Predmet.ProtustrankaWithAdressOIB>
    <izvorni_sadrzaj>Stečajna masa iza TEM  d.o.o. u stečaju, OIB 00000000001, Gračanska cesta 127d, 10000 Zagreb</izvorni_sadrzaj>
    <derivirana_varijabla naziv="DomainObject.Predmet.ProtustrankaWithAdressOIB_1">Stečajna masa iza TEM  d.o.o. u stečaju, OIB 00000000001, Gračanska cesta 127d, 10000 Zagreb</derivirana_varijabla>
  </DomainObject.Predmet.ProtustrankaWithAdressOIB>
  <DomainObject.Predmet.ProtustrankaNazivFormated>
    <izvorni_sadrzaj>Stečajna masa iza TEM  d.o.o. u stečaju</izvorni_sadrzaj>
    <derivirana_varijabla naziv="DomainObject.Predmet.ProtustrankaNazivFormated_1">Stečajna masa iza TEM  d.o.o. u stečaju</derivirana_varijabla>
  </DomainObject.Predmet.ProtustrankaNazivFormated>
  <DomainObject.Predmet.ProtustrankaNazivFormatedOIB>
    <izvorni_sadrzaj>Stečajna masa iza TEM  d.o.o. u stečaju, OIB 00000000001</izvorni_sadrzaj>
    <derivirana_varijabla naziv="DomainObject.Predmet.ProtustrankaNazivFormatedOIB_1">Stečajna masa iza TEM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TEM  d.o.o. u stečaju</item>
    </izvorni_sadrzaj>
    <derivirana_varijabla naziv="DomainObject.Predmet.ProtuStrankaListFormated_1">
      <item>Stečajna masa iza TEM  d.o.o. u stečaju</item>
    </derivirana_varijabla>
  </DomainObject.Predmet.ProtuStrankaListFormated>
  <DomainObject.Predmet.ProtuStrankaListFormatedOIB>
    <izvorni_sadrzaj>
      <item>Stečajna masa iza TEM  d.o.o. u stečaju, OIB 00000000001</item>
    </izvorni_sadrzaj>
    <derivirana_varijabla naziv="DomainObject.Predmet.ProtuStrankaListFormatedOIB_1">
      <item>Stečajna masa iza TEM  d.o.o. u stečaju, OIB 00000000001</item>
    </derivirana_varijabla>
  </DomainObject.Predmet.ProtuStrankaListFormatedOIB>
  <DomainObject.Predmet.ProtuStrankaListFormatedWithAdress>
    <izvorni_sadrzaj>
      <item>Stečajna masa iza TEM  d.o.o. u stečaju, Gračanska cesta 127d, 10000 Zagreb</item>
    </izvorni_sadrzaj>
    <derivirana_varijabla naziv="DomainObject.Predmet.ProtuStrankaListFormatedWithAdress_1">
      <item>Stečajna masa iza TEM  d.o.o. u stečaju, Gračanska cesta 127d, 10000 Zagreb</item>
    </derivirana_varijabla>
  </DomainObject.Predmet.ProtuStrankaListFormatedWithAdress>
  <DomainObject.Predmet.ProtuStrankaListFormatedWithAdressOIB>
    <izvorni_sadrzaj>
      <item>Stečajna masa iza TEM  d.o.o. u stečaju, OIB 00000000001, Gračanska cesta 127d, 10000 Zagreb</item>
    </izvorni_sadrzaj>
    <derivirana_varijabla naziv="DomainObject.Predmet.ProtuStrankaListFormatedWithAdressOIB_1">
      <item>Stečajna masa iza TEM  d.o.o. u stečaju, OIB 00000000001, Gračanska cesta 127d, 10000 Zagreb</item>
    </derivirana_varijabla>
  </DomainObject.Predmet.ProtuStrankaListFormatedWithAdressOIB>
  <DomainObject.Predmet.ProtuStrankaListNazivFormated>
    <izvorni_sadrzaj>
      <item>Stečajna masa iza TEM  d.o.o. u stečaju</item>
    </izvorni_sadrzaj>
    <derivirana_varijabla naziv="DomainObject.Predmet.ProtuStrankaListNazivFormated_1">
      <item>Stečajna masa iza TEM  d.o.o. u stečaju</item>
    </derivirana_varijabla>
  </DomainObject.Predmet.ProtuStrankaListNazivFormated>
  <DomainObject.Predmet.ProtuStrankaListNazivFormatedOIB>
    <izvorni_sadrzaj>
      <item>Stečajna masa iza TEM  d.o.o. u stečaju, OIB 00000000001</item>
    </izvorni_sadrzaj>
    <derivirana_varijabla naziv="DomainObject.Predmet.ProtuStrankaListNazivFormatedOIB_1">
      <item>Stečajna masa iza TEM  d.o.o. u stečaju, OIB 00000000001</item>
    </derivirana_varijabla>
  </DomainObject.Predmet.ProtuStrankaListNazivFormatedOIB>
  <DomainObject.Predmet.OstaliListFormated>
    <izvorni_sadrzaj>
      <item>Marinko Karamatić</item>
    </izvorni_sadrzaj>
    <derivirana_varijabla naziv="DomainObject.Predmet.OstaliListFormated_1">
      <item>Marinko Karamatić</item>
    </derivirana_varijabla>
  </DomainObject.Predmet.OstaliListFormated>
  <DomainObject.Predmet.OstaliListFormatedOIB>
    <izvorni_sadrzaj>
      <item>Marinko Karamatić, OIB 12532203752</item>
    </izvorni_sadrzaj>
    <derivirana_varijabla naziv="DomainObject.Predmet.OstaliListFormatedOIB_1">
      <item>Marinko Karamatić, OIB 12532203752</item>
    </derivirana_varijabla>
  </DomainObject.Predmet.OstaliListFormatedOIB>
  <DomainObject.Predmet.OstaliListFormatedWithAdress>
    <izvorni_sadrzaj>
      <item>Marinko Karamatić, Gračanska Cesta 127d, 10000 Zagreb</item>
    </izvorni_sadrzaj>
    <derivirana_varijabla naziv="DomainObject.Predmet.OstaliListFormatedWithAdress_1">
      <item>Marinko Karamatić, Gračanska Cesta 127d, 10000 Zagreb</item>
    </derivirana_varijabla>
  </DomainObject.Predmet.OstaliListFormatedWithAdress>
  <DomainObject.Predmet.OstaliListFormatedWithAdressOIB>
    <izvorni_sadrzaj>
      <item>Marinko Karamatić, OIB 12532203752, Gračanska Cesta 127d, 10000 Zagreb</item>
    </izvorni_sadrzaj>
    <derivirana_varijabla naziv="DomainObject.Predmet.OstaliListFormatedWithAdressOIB_1">
      <item>Marinko Karamatić, OIB 12532203752, Gračanska Cesta 127d, 10000 Zagreb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TEM  d.o.o. u stečaju</izvorni_sadrzaj>
    <derivirana_varijabla naziv="DomainObject.Predmet.ProtustrankaIDrugi_1">Stečajna masa iza TEM  d.o.o. u stečaju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Stečajna masa iza TEM  d.o.o. u stečaju, OIB 00000000001, Gračanska cesta 127d, 10000 Zagreb</izvorni_sadrzaj>
    <derivirana_varijabla naziv="DomainObject.Predmet.ProtustrankaIDrugiAdressOIB_1">Stečajna masa iza TEM  d.o.o. u stečaju, OIB 00000000001,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TEM  d.o.o. u stečaju</item>
      <item>FINA Regionalni centar Zagreb</item>
      <item>Marinko Karamatić</item>
    </izvorni_sadrzaj>
    <derivirana_varijabla naziv="DomainObject.Predmet.SudioniciListNaziv_1">
      <item>Stečajna masa iza TEM  d.o.o. u stečaju</item>
      <item>FINA Regionalni centar Zagreb</item>
      <item>Marinko Karamatić</item>
    </derivirana_varijabla>
  </DomainObject.Predmet.SudioniciListNaziv>
  <DomainObject.Predmet.SudioniciListAdressOIB>
    <izvorni_sadrzaj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izvorni_sadrzaj>
    <derivirana_varijabla naziv="DomainObject.Predmet.SudioniciListAdressOIB_1"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12532203752</item>
    </izvorni_sadrzaj>
    <derivirana_varijabla naziv="DomainObject.Predmet.SudioniciListNazivOIB_1">
      <item>, OIB 00000000001</item>
      <item>, OIB 85821130368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C0705-C43E-40F0-A6ED-20BBE5678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846</properties:Words>
  <properties:Characters>4882</properties:Characters>
  <properties:Lines>121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2017-04-04T12:40:00Z</dcterms:created>
  <dc:creator>Ante</dc:creator>
  <cp:lastModifiedBy>Valentina Delač</cp:lastModifiedBy>
  <cp:lastPrinted>2017-04-04T12:39:00Z</cp:lastPrinted>
  <dcterms:modified xmlns:xsi="http://www.w3.org/2001/XMLSchema-instance" xsi:type="dcterms:W3CDTF">2017-04-04T12:41:00Z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