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86b9d" w14:paraId="d886b9d" w:rsidRDefault="00EF311F" w:rsidP="00126F44" w:rsidR="00E543AD">
      <w:pPr>
        <w15:collapsed w:val="false"/>
      </w:pPr>
      <w:bookmarkStart w:name="_GoBack" w:id="0"/>
      <w:bookmarkEnd w:id="0"/>
      <w:r>
        <w:tab/>
      </w:r>
      <w:r>
        <w:tab/>
      </w:r>
      <w:r>
        <w:tab/>
      </w:r>
      <w:r>
        <w:tab/>
      </w:r>
      <w:r>
        <w:tab/>
      </w:r>
      <w:r>
        <w:tab/>
      </w:r>
      <w:r>
        <w:tab/>
      </w:r>
      <w:r>
        <w:tab/>
      </w:r>
      <w:r>
        <w:tab/>
      </w:r>
      <w:r>
        <w:tab/>
        <w:t>14 St-</w:t>
      </w:r>
      <w:r w:rsidR="00176CD0">
        <w:t>2</w:t>
      </w:r>
      <w:r w:rsidR="004A36C6">
        <w:t>8</w:t>
      </w:r>
      <w:r w:rsidR="00447A10">
        <w:t>8</w:t>
      </w:r>
      <w:r w:rsidR="004A36C6">
        <w:t>8</w:t>
      </w:r>
      <w:r>
        <w:t>/1</w:t>
      </w:r>
      <w:r w:rsidR="004109AE">
        <w:t>6</w:t>
      </w:r>
      <w:r>
        <w:t>-</w:t>
      </w:r>
      <w:r w:rsidR="00B93305">
        <w:t>2</w:t>
      </w:r>
      <w:r w:rsidR="004A36C6">
        <w:t>0</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4A36C6" w:rsidP="00625D51" w:rsidR="00625D51">
      <w:pPr>
        <w:ind w:firstLine="720"/>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Pr="0065578D">
        <w:t>BIJELA LAĐA d.o.o. ugostiteljstvo i turizam, Vinkovci, Duga 48, MBS 030121666, OIB 88511810996</w:t>
      </w:r>
      <w:r w:rsidR="00625D51" w:rsidRPr="000B1DB2">
        <w:t xml:space="preserve">, dana </w:t>
      </w:r>
      <w:r>
        <w:t>13</w:t>
      </w:r>
      <w:r w:rsidR="00625D51">
        <w:t>.</w:t>
      </w:r>
      <w:r w:rsidR="00625D51" w:rsidRPr="000B1DB2">
        <w:t xml:space="preserve"> </w:t>
      </w:r>
      <w:r>
        <w:t>ožujka</w:t>
      </w:r>
      <w:r w:rsidR="00625D51" w:rsidRPr="000B1DB2">
        <w:t xml:space="preserve"> 201</w:t>
      </w:r>
      <w:r w:rsidR="009308FB">
        <w:t>7</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D21EF7"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D21EF7" w:rsidRPr="00D21EF7">
        <w:rPr>
          <w:bCs/>
        </w:rPr>
        <w:t>BIJELA LAĐA d.o.o. ugostiteljstvo i turizam, Vinkovci, Duga 48, MBS 030121666, OIB 88511810996</w:t>
      </w:r>
      <w:r w:rsidRPr="00557979">
        <w:rPr>
          <w:bCs/>
        </w:rPr>
        <w:t>.</w:t>
      </w:r>
    </w:p>
    <w:p w:rsidRDefault="006C55C7" w:rsidP="006C55C7" w:rsidR="006C55C7">
      <w:pPr>
        <w:ind w:left="1065"/>
        <w:jc w:val="both"/>
        <w:rPr>
          <w:bCs/>
        </w:rPr>
      </w:pPr>
    </w:p>
    <w:p w:rsidRDefault="006C55C7" w:rsidP="00D21EF7"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D21EF7" w:rsidRPr="00D21EF7">
        <w:t>Zvonko Tomljanović, Našice, J. Runjanina 7, OIB 01559486405</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D21EF7" w:rsidR="006C55C7" w:rsidRPr="00A8678A">
      <w:pPr>
        <w:numPr>
          <w:ilvl w:val="0"/>
          <w:numId w:val="28"/>
        </w:numPr>
        <w:jc w:val="both"/>
      </w:pPr>
      <w:r w:rsidRPr="00692327">
        <w:rPr>
          <w:bCs/>
        </w:rPr>
        <w:t>ZAKLJUČUJE</w:t>
      </w:r>
      <w:r w:rsidRPr="00557979">
        <w:t xml:space="preserve"> se stečajni postupak nad dužnikom: </w:t>
      </w:r>
      <w:r w:rsidR="00D21EF7" w:rsidRPr="00D21EF7">
        <w:rPr>
          <w:bCs/>
        </w:rPr>
        <w:t>BIJELA LAĐA d.o.o. ugostiteljstvo i turizam, Vinkovci, Duga 48, MBS 030121666, OIB 88511810996</w:t>
      </w:r>
      <w:r>
        <w:rPr>
          <w:bCs/>
        </w:rPr>
        <w:t>.</w:t>
      </w:r>
    </w:p>
    <w:p w:rsidRDefault="006C55C7" w:rsidP="006C55C7" w:rsidR="006C55C7">
      <w:pPr>
        <w:jc w:val="both"/>
      </w:pPr>
    </w:p>
    <w:p w:rsidRDefault="006C55C7" w:rsidP="00D21EF7" w:rsidR="006C55C7">
      <w:pPr>
        <w:pStyle w:val="Odlomakpopisa"/>
        <w:numPr>
          <w:ilvl w:val="0"/>
          <w:numId w:val="28"/>
        </w:numPr>
        <w:jc w:val="both"/>
      </w:pPr>
      <w:r>
        <w:t>Nalaže se bivšem zakonskom zastupniku</w:t>
      </w:r>
      <w:r w:rsidR="00113479">
        <w:t xml:space="preserve"> </w:t>
      </w:r>
      <w:r w:rsidR="00D21EF7" w:rsidRPr="00D21EF7">
        <w:t>Petar Papić, Vinkovci, A. B. Šimića 14, OIB 96410046909</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AF2236" w:rsidP="006C55C7" w:rsidR="00AF2236">
      <w:pPr>
        <w:jc w:val="both"/>
      </w:pPr>
    </w:p>
    <w:p w:rsidRDefault="00F80766" w:rsidP="006C55C7" w:rsidR="00F80766">
      <w:pPr>
        <w:jc w:val="both"/>
      </w:pPr>
    </w:p>
    <w:p w:rsidRDefault="0047011E" w:rsidP="00D9767E" w:rsidR="0047011E">
      <w:pPr>
        <w:pStyle w:val="Naslov1"/>
        <w:jc w:val="center"/>
        <w:rPr>
          <w:b w:val="false"/>
          <w:bCs w:val="false"/>
        </w:rPr>
      </w:pPr>
    </w:p>
    <w:p w:rsidRDefault="006C55C7" w:rsidP="00D9767E" w:rsidR="006C55C7" w:rsidRPr="00D9767E">
      <w:pPr>
        <w:pStyle w:val="Naslov1"/>
        <w:jc w:val="center"/>
        <w:rPr>
          <w:b w:val="false"/>
          <w:bCs w:val="false"/>
        </w:rPr>
      </w:pPr>
      <w:r w:rsidRPr="00703147">
        <w:rPr>
          <w:b w:val="false"/>
          <w:bCs w:val="false"/>
        </w:rPr>
        <w:t>Obrazloženje</w:t>
      </w:r>
    </w:p>
    <w:p w:rsidRDefault="00F80766" w:rsidP="00101441" w:rsidR="00F80766">
      <w:pPr>
        <w:ind w:firstLine="720"/>
        <w:jc w:val="both"/>
      </w:pPr>
    </w:p>
    <w:p w:rsidRDefault="0047011E" w:rsidP="00101441" w:rsidR="0047011E">
      <w:pPr>
        <w:ind w:firstLine="720"/>
        <w:jc w:val="both"/>
      </w:pPr>
    </w:p>
    <w:p w:rsidRDefault="00917527" w:rsidP="00101441" w:rsidR="00917527">
      <w:pPr>
        <w:ind w:firstLine="720"/>
        <w:jc w:val="both"/>
      </w:pPr>
    </w:p>
    <w:p w:rsidRDefault="00D21EF7" w:rsidP="00D21EF7" w:rsidR="00D21EF7">
      <w:pPr>
        <w:ind w:firstLine="720"/>
        <w:jc w:val="both"/>
      </w:pPr>
      <w:r>
        <w:t>Dana 30.11.2016. zaprimljen je na ovome sudu prijedlog FINE Regionalni centar Osijek, Podružnica Osijek, klasa: 110-07/16-01/04 Ur. broj 04-06-16-13054 od 29.11.2016. godine, za otvaranje stečajnog postupka nad dužnikom BIJELA LAĐA d.o.o. ugostiteljstvo i turizam, Vinkovci, Duga 48, MBS 030121666, OIB 88511810996, temeljem odredbe čl. 110. st. 1. Stečajnog zakona (NN 71/15, dalje: SZ).</w:t>
      </w:r>
    </w:p>
    <w:p w:rsidRDefault="00D21EF7" w:rsidP="00D21EF7" w:rsidR="00D21EF7">
      <w:pPr>
        <w:ind w:firstLine="720"/>
        <w:jc w:val="both"/>
      </w:pPr>
    </w:p>
    <w:p w:rsidRDefault="00D21EF7" w:rsidP="00D21EF7" w:rsidR="00D21EF7">
      <w:pPr>
        <w:ind w:firstLine="720"/>
        <w:jc w:val="both"/>
      </w:pPr>
      <w:r>
        <w:t>U prijedlogu je navela da na dan 28.11.2016. dužnik u Očevidniku redoslijeda osnova za plaćanje ima evidentirane neizvršene osnove za plaćanje u neprekinutom razdoblju od 435 dana, u ukupnom iznosu od 499.361,32 kn, u koji iznos je uračunata kamata i naknada FINE za provedbe ovrhe na novčanim sredstvima dužnika. Navodi da dužnik ima 2 zaposlena radnika.</w:t>
      </w:r>
    </w:p>
    <w:p w:rsidRDefault="00D21EF7" w:rsidP="00D21EF7" w:rsidR="00D21EF7">
      <w:pPr>
        <w:ind w:firstLine="720"/>
        <w:jc w:val="both"/>
      </w:pPr>
    </w:p>
    <w:p w:rsidRDefault="00D21EF7" w:rsidP="00D21EF7" w:rsidR="00D21EF7">
      <w:pPr>
        <w:ind w:firstLine="720"/>
        <w:jc w:val="both"/>
      </w:pPr>
      <w:r>
        <w:t>Dostavlja popis računa i oročenih novčanih sredstava na dan 28.11.2016., te navodi da na temelju čl. 112. st. 5. SZ dužnik na ime predujma za namirenje troškova stečajnog postupka nema zaplijenjena novčana sredstva na dan 28.11.2016.</w:t>
      </w:r>
    </w:p>
    <w:p w:rsidRDefault="00435595" w:rsidP="00806A32" w:rsidR="00435595">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6D42B0">
        <w:t>110</w:t>
      </w:r>
      <w:r w:rsidRPr="00176811">
        <w:t xml:space="preserve">. st. </w:t>
      </w:r>
      <w:r w:rsidR="006D42B0">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6C55C7" w:rsidP="003D0A6F" w:rsidR="003D0A6F" w:rsidRPr="0074462B">
      <w:pPr>
        <w:ind w:firstLine="708"/>
        <w:jc w:val="both"/>
      </w:pPr>
      <w:r>
        <w:rPr>
          <w:color w:val="000000"/>
        </w:rPr>
        <w:t xml:space="preserve">U određenom </w:t>
      </w:r>
      <w:r w:rsidR="00ED0188">
        <w:rPr>
          <w:color w:val="000000"/>
        </w:rPr>
        <w:t>mu</w:t>
      </w:r>
      <w:r>
        <w:rPr>
          <w:color w:val="000000"/>
        </w:rPr>
        <w:t xml:space="preserve"> roku privremen</w:t>
      </w:r>
      <w:r w:rsidR="00ED0188">
        <w:rPr>
          <w:color w:val="000000"/>
        </w:rPr>
        <w:t>i</w:t>
      </w:r>
      <w:r>
        <w:rPr>
          <w:color w:val="000000"/>
        </w:rPr>
        <w:t xml:space="preserve"> stečajn</w:t>
      </w:r>
      <w:r w:rsidR="00ED0188">
        <w:rPr>
          <w:color w:val="000000"/>
        </w:rPr>
        <w:t>i</w:t>
      </w:r>
      <w:r>
        <w:rPr>
          <w:color w:val="000000"/>
        </w:rPr>
        <w:t xml:space="preserve"> upravitelj dostavi</w:t>
      </w:r>
      <w:r w:rsidR="00ED0188">
        <w:rPr>
          <w:color w:val="000000"/>
        </w:rPr>
        <w:t>o</w:t>
      </w:r>
      <w:r>
        <w:rPr>
          <w:color w:val="000000"/>
        </w:rPr>
        <w:t xml:space="preserve"> je svoje pisano izvješće</w:t>
      </w:r>
      <w:r w:rsidR="00554F07">
        <w:rPr>
          <w:color w:val="000000"/>
        </w:rPr>
        <w:t xml:space="preserve"> </w:t>
      </w:r>
      <w:r>
        <w:rPr>
          <w:color w:val="000000"/>
        </w:rPr>
        <w:t xml:space="preserve">u kojem navodi </w:t>
      </w:r>
      <w:r w:rsidR="00944A8F">
        <w:t xml:space="preserve">da </w:t>
      </w:r>
      <w:r w:rsidR="003D0A6F">
        <w:t>je tijekom postupka kontakt</w:t>
      </w:r>
      <w:r w:rsidR="006E0D4C">
        <w:t>irao</w:t>
      </w:r>
      <w:r w:rsidR="003D0A6F">
        <w:t xml:space="preserve"> s direktorom društva, te u postupku ispitivanja okolnosti bitnih za ocjenu ispunjenja uvjeta za otvaranje stečajnog postupka privremeni stečajni upravitelj izvršio je uvid u financijsku dokumentaciju dužnika, te u javno dostupne podatke sudskog registra i obavljen je razgovor sa zakonskim zastupnikom društva.</w:t>
      </w:r>
    </w:p>
    <w:p w:rsidRDefault="003D0A6F" w:rsidP="003D0A6F" w:rsidR="003D0A6F" w:rsidRPr="0074462B">
      <w:pPr>
        <w:jc w:val="both"/>
      </w:pPr>
    </w:p>
    <w:p w:rsidRDefault="003D0A6F" w:rsidP="003D0A6F" w:rsidR="003D0A6F">
      <w:pPr>
        <w:pStyle w:val="Bezproreda"/>
      </w:pPr>
      <w:r>
        <w:tab/>
        <w:t>Potvrdu o blokadi računa i novčanih sredstava društva na dan 11.01.2017. izdala je FINA iz koje je razvidno da je iznos evidentiranih nepodmirenih obveza iznosi 620.246,06 kn</w:t>
      </w:r>
    </w:p>
    <w:p w:rsidRDefault="003D0A6F" w:rsidP="003D0A6F" w:rsidR="003D0A6F">
      <w:pPr>
        <w:pStyle w:val="Bezproreda"/>
      </w:pPr>
    </w:p>
    <w:p w:rsidRDefault="003D0A6F" w:rsidP="003D0A6F" w:rsidR="003D0A6F">
      <w:pPr>
        <w:pStyle w:val="Bezproreda"/>
      </w:pPr>
      <w:r>
        <w:tab/>
        <w:t>Na temelju knjigovodstvene kartice dužnika od 31.12.2016. stanje duga dužnika iznosi 195.907,11 kn i to za porez na dobit, porez na potrošnju, porez na tvrtku, članarina HGK, te doprinosi za mirovinsko i zdravstveno osiguranje.</w:t>
      </w:r>
    </w:p>
    <w:p w:rsidRDefault="003D0A6F" w:rsidP="003D0A6F" w:rsidR="003D0A6F">
      <w:pPr>
        <w:pStyle w:val="Bezproreda"/>
      </w:pPr>
    </w:p>
    <w:p w:rsidRDefault="003D0A6F" w:rsidP="003D0A6F" w:rsidR="003D0A6F">
      <w:pPr>
        <w:pStyle w:val="Bezproreda"/>
      </w:pPr>
      <w:r>
        <w:tab/>
        <w:t>Uvidom u financijsku dokumentaciju dužnika utvrđeno je slijedeće:</w:t>
      </w:r>
    </w:p>
    <w:p w:rsidRDefault="003D0A6F" w:rsidP="003D0A6F" w:rsidR="003D0A6F">
      <w:pPr>
        <w:pStyle w:val="Bezproreda"/>
      </w:pPr>
    </w:p>
    <w:tbl>
      <w:tblPr>
        <w:tblStyle w:val="Reetkatablice"/>
        <w:tblW w:type="dxa" w:w="10314"/>
        <w:tblInd w:type="dxa" w:w="-5"/>
        <w:tblCellMar>
          <w:left w:type="dxa" w:w="103"/>
        </w:tblCellMar>
        <w:tblLook w:val="04A0" w:noVBand="1" w:noHBand="0" w:lastColumn="0" w:firstColumn="1" w:lastRow="0" w:firstRow="1"/>
      </w:tblPr>
      <w:tblGrid>
        <w:gridCol w:w="3097"/>
        <w:gridCol w:w="3096"/>
        <w:gridCol w:w="2016"/>
        <w:gridCol w:w="2105"/>
      </w:tblGrid>
      <w:tr w:rsidTr="00763F44" w:rsidR="003D0A6F">
        <w:tc>
          <w:tcPr>
            <w:tcW w:type="dxa" w:w="3096"/>
            <w:shd w:fill="auto" w:color="auto" w:val="clear"/>
            <w:tcMar>
              <w:left w:type="dxa" w:w="103"/>
            </w:tcMar>
          </w:tcPr>
          <w:p w:rsidRDefault="003D0A6F" w:rsidP="00763F44" w:rsidR="003D0A6F">
            <w:pPr>
              <w:pStyle w:val="Bezproreda"/>
            </w:pPr>
            <w:r>
              <w:t xml:space="preserve">  BILANCA</w:t>
            </w:r>
          </w:p>
        </w:tc>
        <w:tc>
          <w:tcPr>
            <w:tcW w:type="dxa" w:w="3096"/>
            <w:shd w:fill="auto" w:color="auto" w:val="clear"/>
            <w:tcMar>
              <w:left w:type="dxa" w:w="103"/>
            </w:tcMar>
          </w:tcPr>
          <w:p w:rsidRDefault="003D0A6F" w:rsidP="00763F44" w:rsidR="003D0A6F">
            <w:pPr>
              <w:pStyle w:val="Bezproreda"/>
            </w:pPr>
            <w:r>
              <w:t>STANJE    31.12.2013.</w:t>
            </w:r>
          </w:p>
        </w:tc>
        <w:tc>
          <w:tcPr>
            <w:tcW w:type="dxa" w:w="2016"/>
            <w:shd w:fill="auto" w:color="auto" w:val="clear"/>
            <w:tcMar>
              <w:left w:type="dxa" w:w="103"/>
            </w:tcMar>
          </w:tcPr>
          <w:p w:rsidRDefault="003D0A6F" w:rsidP="00763F44" w:rsidR="003D0A6F">
            <w:pPr>
              <w:pStyle w:val="Bezproreda"/>
            </w:pPr>
            <w:r>
              <w:t>STANJE 31.12.2014.</w:t>
            </w:r>
          </w:p>
        </w:tc>
        <w:tc>
          <w:tcPr>
            <w:tcW w:type="dxa" w:w="2105"/>
            <w:shd w:fill="auto" w:color="auto" w:val="clear"/>
            <w:tcMar>
              <w:left w:type="dxa" w:w="103"/>
            </w:tcMar>
          </w:tcPr>
          <w:p w:rsidRDefault="003D0A6F" w:rsidP="00763F44" w:rsidR="003D0A6F">
            <w:pPr>
              <w:pStyle w:val="Bezproreda"/>
            </w:pPr>
            <w:r>
              <w:t>STANJE 31.12.2015.</w:t>
            </w:r>
          </w:p>
        </w:tc>
      </w:tr>
      <w:tr w:rsidTr="00763F44" w:rsidR="003D0A6F">
        <w:tc>
          <w:tcPr>
            <w:tcW w:type="dxa" w:w="3096"/>
            <w:shd w:fill="auto" w:color="auto" w:val="clear"/>
            <w:tcMar>
              <w:left w:type="dxa" w:w="103"/>
            </w:tcMar>
          </w:tcPr>
          <w:p w:rsidRDefault="003D0A6F" w:rsidP="00763F44" w:rsidR="003D0A6F">
            <w:pPr>
              <w:pStyle w:val="Bezproreda"/>
            </w:pPr>
            <w:r>
              <w:t>Ukupno aktiva</w:t>
            </w:r>
          </w:p>
        </w:tc>
        <w:tc>
          <w:tcPr>
            <w:tcW w:type="dxa" w:w="3096"/>
            <w:shd w:fill="auto" w:color="auto" w:val="clear"/>
            <w:tcMar>
              <w:left w:type="dxa" w:w="103"/>
            </w:tcMar>
          </w:tcPr>
          <w:p w:rsidRDefault="003D0A6F" w:rsidP="00763F44" w:rsidR="003D0A6F">
            <w:pPr>
              <w:pStyle w:val="Bezproreda"/>
            </w:pPr>
            <w:r>
              <w:t xml:space="preserve">        297.049</w:t>
            </w:r>
          </w:p>
        </w:tc>
        <w:tc>
          <w:tcPr>
            <w:tcW w:type="dxa" w:w="2016"/>
            <w:shd w:fill="auto" w:color="auto" w:val="clear"/>
            <w:tcMar>
              <w:left w:type="dxa" w:w="103"/>
            </w:tcMar>
          </w:tcPr>
          <w:p w:rsidRDefault="003D0A6F" w:rsidP="00763F44" w:rsidR="003D0A6F">
            <w:pPr>
              <w:pStyle w:val="Bezproreda"/>
            </w:pPr>
            <w:r>
              <w:t xml:space="preserve">      129.814</w:t>
            </w:r>
          </w:p>
        </w:tc>
        <w:tc>
          <w:tcPr>
            <w:tcW w:type="dxa" w:w="2105"/>
            <w:shd w:fill="auto" w:color="auto" w:val="clear"/>
            <w:tcMar>
              <w:left w:type="dxa" w:w="103"/>
            </w:tcMar>
          </w:tcPr>
          <w:p w:rsidRDefault="003D0A6F" w:rsidP="00763F44" w:rsidR="003D0A6F">
            <w:pPr>
              <w:pStyle w:val="Bezproreda"/>
            </w:pPr>
            <w:r>
              <w:t xml:space="preserve"> 383.733</w:t>
            </w:r>
          </w:p>
        </w:tc>
      </w:tr>
      <w:tr w:rsidTr="00763F44" w:rsidR="003D0A6F">
        <w:tc>
          <w:tcPr>
            <w:tcW w:type="dxa" w:w="3096"/>
            <w:shd w:fill="auto" w:color="auto" w:val="clear"/>
            <w:tcMar>
              <w:left w:type="dxa" w:w="103"/>
            </w:tcMar>
          </w:tcPr>
          <w:p w:rsidRDefault="003D0A6F" w:rsidP="00763F44" w:rsidR="003D0A6F">
            <w:pPr>
              <w:pStyle w:val="Bezproreda"/>
            </w:pPr>
            <w:r>
              <w:t>Dugotrajna imovina</w:t>
            </w:r>
          </w:p>
        </w:tc>
        <w:tc>
          <w:tcPr>
            <w:tcW w:type="dxa" w:w="3096"/>
            <w:shd w:fill="auto" w:color="auto" w:val="clear"/>
            <w:tcMar>
              <w:left w:type="dxa" w:w="103"/>
            </w:tcMar>
          </w:tcPr>
          <w:p w:rsidRDefault="003D0A6F" w:rsidP="00763F44" w:rsidR="003D0A6F">
            <w:pPr>
              <w:pStyle w:val="Bezproreda"/>
            </w:pPr>
            <w:r>
              <w:t xml:space="preserve">                    0     </w:t>
            </w:r>
          </w:p>
        </w:tc>
        <w:tc>
          <w:tcPr>
            <w:tcW w:type="dxa" w:w="2016"/>
            <w:shd w:fill="auto" w:color="auto" w:val="clear"/>
            <w:tcMar>
              <w:left w:type="dxa" w:w="103"/>
            </w:tcMar>
          </w:tcPr>
          <w:p w:rsidRDefault="003D0A6F" w:rsidP="00763F44" w:rsidR="003D0A6F">
            <w:pPr>
              <w:pStyle w:val="Bezproreda"/>
            </w:pPr>
            <w:r>
              <w:t xml:space="preserve">                  0</w:t>
            </w:r>
          </w:p>
        </w:tc>
        <w:tc>
          <w:tcPr>
            <w:tcW w:type="dxa" w:w="2105"/>
            <w:shd w:fill="auto" w:color="auto" w:val="clear"/>
            <w:tcMar>
              <w:left w:type="dxa" w:w="103"/>
            </w:tcMar>
          </w:tcPr>
          <w:p w:rsidRDefault="003D0A6F" w:rsidP="00763F44" w:rsidR="003D0A6F">
            <w:pPr>
              <w:pStyle w:val="Bezproreda"/>
            </w:pPr>
            <w:r>
              <w:t xml:space="preserve">             0</w:t>
            </w:r>
          </w:p>
        </w:tc>
      </w:tr>
      <w:tr w:rsidTr="00763F44" w:rsidR="003D0A6F">
        <w:tc>
          <w:tcPr>
            <w:tcW w:type="dxa" w:w="3096"/>
            <w:shd w:fill="auto" w:color="auto" w:val="clear"/>
            <w:tcMar>
              <w:left w:type="dxa" w:w="103"/>
            </w:tcMar>
          </w:tcPr>
          <w:p w:rsidRDefault="003D0A6F" w:rsidP="00763F44" w:rsidR="003D0A6F">
            <w:pPr>
              <w:pStyle w:val="Bezproreda"/>
            </w:pPr>
            <w:r>
              <w:t>Kratkotrajna imovina-obrt.sredstva</w:t>
            </w:r>
          </w:p>
        </w:tc>
        <w:tc>
          <w:tcPr>
            <w:tcW w:type="dxa" w:w="3096"/>
            <w:shd w:fill="auto" w:color="auto" w:val="clear"/>
            <w:tcMar>
              <w:left w:type="dxa" w:w="103"/>
            </w:tcMar>
          </w:tcPr>
          <w:p w:rsidRDefault="003D0A6F" w:rsidP="00763F44" w:rsidR="003D0A6F">
            <w:pPr>
              <w:pStyle w:val="Bezproreda"/>
            </w:pPr>
            <w:r>
              <w:t xml:space="preserve">        297.049</w:t>
            </w:r>
          </w:p>
        </w:tc>
        <w:tc>
          <w:tcPr>
            <w:tcW w:type="dxa" w:w="2016"/>
            <w:shd w:fill="auto" w:color="auto" w:val="clear"/>
            <w:tcMar>
              <w:left w:type="dxa" w:w="103"/>
            </w:tcMar>
          </w:tcPr>
          <w:p w:rsidRDefault="003D0A6F" w:rsidP="00763F44" w:rsidR="003D0A6F">
            <w:pPr>
              <w:pStyle w:val="Bezproreda"/>
            </w:pPr>
            <w:r>
              <w:t xml:space="preserve">      129.814</w:t>
            </w:r>
          </w:p>
        </w:tc>
        <w:tc>
          <w:tcPr>
            <w:tcW w:type="dxa" w:w="2105"/>
            <w:shd w:fill="auto" w:color="auto" w:val="clear"/>
            <w:tcMar>
              <w:left w:type="dxa" w:w="103"/>
            </w:tcMar>
          </w:tcPr>
          <w:p w:rsidRDefault="003D0A6F" w:rsidP="00763F44" w:rsidR="003D0A6F">
            <w:pPr>
              <w:pStyle w:val="Bezproreda"/>
            </w:pPr>
            <w:r>
              <w:t xml:space="preserve"> 383.733</w:t>
            </w:r>
          </w:p>
        </w:tc>
      </w:tr>
      <w:tr w:rsidTr="00763F44" w:rsidR="003D0A6F">
        <w:tc>
          <w:tcPr>
            <w:tcW w:type="dxa" w:w="3096"/>
            <w:shd w:fill="auto" w:color="auto" w:val="clear"/>
            <w:tcMar>
              <w:left w:type="dxa" w:w="103"/>
            </w:tcMar>
          </w:tcPr>
          <w:p w:rsidRDefault="003D0A6F" w:rsidP="00763F44" w:rsidR="003D0A6F">
            <w:pPr>
              <w:pStyle w:val="Bezproreda"/>
            </w:pPr>
            <w:r>
              <w:t>Potraživanja</w:t>
            </w:r>
          </w:p>
        </w:tc>
        <w:tc>
          <w:tcPr>
            <w:tcW w:type="dxa" w:w="3096"/>
            <w:shd w:fill="auto" w:color="auto" w:val="clear"/>
            <w:tcMar>
              <w:left w:type="dxa" w:w="103"/>
            </w:tcMar>
          </w:tcPr>
          <w:p w:rsidRDefault="003D0A6F" w:rsidP="00763F44" w:rsidR="003D0A6F">
            <w:pPr>
              <w:pStyle w:val="Bezproreda"/>
            </w:pPr>
            <w:r>
              <w:t xml:space="preserve">        274.859</w:t>
            </w:r>
          </w:p>
        </w:tc>
        <w:tc>
          <w:tcPr>
            <w:tcW w:type="dxa" w:w="2016"/>
            <w:shd w:fill="auto" w:color="auto" w:val="clear"/>
            <w:tcMar>
              <w:left w:type="dxa" w:w="103"/>
            </w:tcMar>
          </w:tcPr>
          <w:p w:rsidRDefault="003D0A6F" w:rsidP="00763F44" w:rsidR="003D0A6F">
            <w:pPr>
              <w:pStyle w:val="Bezproreda"/>
            </w:pPr>
            <w:r>
              <w:t xml:space="preserve">      129.554</w:t>
            </w:r>
          </w:p>
        </w:tc>
        <w:tc>
          <w:tcPr>
            <w:tcW w:type="dxa" w:w="2105"/>
            <w:shd w:fill="auto" w:color="auto" w:val="clear"/>
            <w:tcMar>
              <w:left w:type="dxa" w:w="103"/>
            </w:tcMar>
          </w:tcPr>
          <w:p w:rsidRDefault="003D0A6F" w:rsidP="00763F44" w:rsidR="003D0A6F">
            <w:pPr>
              <w:pStyle w:val="Bezproreda"/>
            </w:pPr>
            <w:r>
              <w:t xml:space="preserve"> 365.938</w:t>
            </w:r>
          </w:p>
        </w:tc>
      </w:tr>
      <w:tr w:rsidTr="00763F44" w:rsidR="003D0A6F">
        <w:tc>
          <w:tcPr>
            <w:tcW w:type="dxa" w:w="3096"/>
            <w:shd w:fill="auto" w:color="auto" w:val="clear"/>
            <w:tcMar>
              <w:left w:type="dxa" w:w="103"/>
            </w:tcMar>
          </w:tcPr>
          <w:p w:rsidRDefault="003D0A6F" w:rsidP="00763F44" w:rsidR="003D0A6F">
            <w:pPr>
              <w:pStyle w:val="Bezproreda"/>
            </w:pPr>
            <w:r>
              <w:t>Zalihe</w:t>
            </w:r>
          </w:p>
        </w:tc>
        <w:tc>
          <w:tcPr>
            <w:tcW w:type="dxa" w:w="3096"/>
            <w:shd w:fill="auto" w:color="auto" w:val="clear"/>
            <w:tcMar>
              <w:left w:type="dxa" w:w="103"/>
            </w:tcMar>
          </w:tcPr>
          <w:p w:rsidRDefault="003D0A6F" w:rsidP="00763F44" w:rsidR="003D0A6F">
            <w:pPr>
              <w:pStyle w:val="Bezproreda"/>
            </w:pPr>
            <w:r>
              <w:t xml:space="preserve">                    0</w:t>
            </w:r>
          </w:p>
        </w:tc>
        <w:tc>
          <w:tcPr>
            <w:tcW w:type="dxa" w:w="2016"/>
            <w:shd w:fill="auto" w:color="auto" w:val="clear"/>
            <w:tcMar>
              <w:left w:type="dxa" w:w="103"/>
            </w:tcMar>
          </w:tcPr>
          <w:p w:rsidRDefault="003D0A6F" w:rsidP="00763F44" w:rsidR="003D0A6F">
            <w:pPr>
              <w:pStyle w:val="Bezproreda"/>
            </w:pPr>
            <w:r>
              <w:t xml:space="preserve">                  0</w:t>
            </w:r>
          </w:p>
        </w:tc>
        <w:tc>
          <w:tcPr>
            <w:tcW w:type="dxa" w:w="2105"/>
            <w:shd w:fill="auto" w:color="auto" w:val="clear"/>
            <w:tcMar>
              <w:left w:type="dxa" w:w="103"/>
            </w:tcMar>
          </w:tcPr>
          <w:p w:rsidRDefault="003D0A6F" w:rsidP="00763F44" w:rsidR="003D0A6F">
            <w:pPr>
              <w:pStyle w:val="Bezproreda"/>
            </w:pPr>
            <w:r>
              <w:t xml:space="preserve">   12.121</w:t>
            </w:r>
          </w:p>
        </w:tc>
      </w:tr>
      <w:tr w:rsidTr="00763F44" w:rsidR="003D0A6F">
        <w:tc>
          <w:tcPr>
            <w:tcW w:type="dxa" w:w="3096"/>
            <w:shd w:fill="auto" w:color="auto" w:val="clear"/>
            <w:tcMar>
              <w:left w:type="dxa" w:w="103"/>
            </w:tcMar>
          </w:tcPr>
          <w:p w:rsidRDefault="003D0A6F" w:rsidP="00763F44" w:rsidR="003D0A6F">
            <w:pPr>
              <w:pStyle w:val="Bezproreda"/>
            </w:pPr>
            <w:r>
              <w:t>novac</w:t>
            </w:r>
          </w:p>
        </w:tc>
        <w:tc>
          <w:tcPr>
            <w:tcW w:type="dxa" w:w="3096"/>
            <w:shd w:fill="auto" w:color="auto" w:val="clear"/>
            <w:tcMar>
              <w:left w:type="dxa" w:w="103"/>
            </w:tcMar>
          </w:tcPr>
          <w:p w:rsidRDefault="003D0A6F" w:rsidP="00763F44" w:rsidR="003D0A6F">
            <w:pPr>
              <w:pStyle w:val="Bezproreda"/>
            </w:pPr>
            <w:r>
              <w:t xml:space="preserve">          22.190</w:t>
            </w:r>
          </w:p>
        </w:tc>
        <w:tc>
          <w:tcPr>
            <w:tcW w:type="dxa" w:w="2016"/>
            <w:shd w:fill="auto" w:color="auto" w:val="clear"/>
            <w:tcMar>
              <w:left w:type="dxa" w:w="103"/>
            </w:tcMar>
          </w:tcPr>
          <w:p w:rsidRDefault="003D0A6F" w:rsidP="00763F44" w:rsidR="003D0A6F">
            <w:pPr>
              <w:pStyle w:val="Bezproreda"/>
            </w:pPr>
            <w:r>
              <w:t xml:space="preserve">              260</w:t>
            </w:r>
          </w:p>
        </w:tc>
        <w:tc>
          <w:tcPr>
            <w:tcW w:type="dxa" w:w="2105"/>
            <w:shd w:fill="auto" w:color="auto" w:val="clear"/>
            <w:tcMar>
              <w:left w:type="dxa" w:w="103"/>
            </w:tcMar>
          </w:tcPr>
          <w:p w:rsidRDefault="003D0A6F" w:rsidP="00763F44" w:rsidR="003D0A6F">
            <w:pPr>
              <w:pStyle w:val="Bezproreda"/>
            </w:pPr>
            <w:r>
              <w:t xml:space="preserve">     5.674</w:t>
            </w:r>
          </w:p>
        </w:tc>
      </w:tr>
      <w:tr w:rsidTr="00763F44" w:rsidR="003D0A6F">
        <w:tc>
          <w:tcPr>
            <w:tcW w:type="dxa" w:w="3096"/>
            <w:shd w:fill="auto" w:color="auto" w:val="clear"/>
            <w:tcMar>
              <w:left w:type="dxa" w:w="103"/>
            </w:tcMar>
          </w:tcPr>
          <w:p w:rsidRDefault="003D0A6F" w:rsidP="00763F44" w:rsidR="003D0A6F">
            <w:pPr>
              <w:pStyle w:val="Bezproreda"/>
            </w:pPr>
            <w:r>
              <w:t xml:space="preserve">Plaćeni troškovi budućeg </w:t>
            </w:r>
            <w:r>
              <w:lastRenderedPageBreak/>
              <w:t>razdoblja i obračun prih.</w:t>
            </w:r>
          </w:p>
        </w:tc>
        <w:tc>
          <w:tcPr>
            <w:tcW w:type="dxa" w:w="3096"/>
            <w:shd w:fill="auto" w:color="auto" w:val="clear"/>
            <w:tcMar>
              <w:left w:type="dxa" w:w="103"/>
            </w:tcMar>
          </w:tcPr>
          <w:p w:rsidRDefault="003D0A6F" w:rsidP="00763F44" w:rsidR="003D0A6F">
            <w:pPr>
              <w:pStyle w:val="Bezproreda"/>
            </w:pPr>
            <w:r>
              <w:lastRenderedPageBreak/>
              <w:t xml:space="preserve">          </w:t>
            </w:r>
          </w:p>
        </w:tc>
        <w:tc>
          <w:tcPr>
            <w:tcW w:type="dxa" w:w="2016"/>
            <w:shd w:fill="auto" w:color="auto" w:val="clear"/>
            <w:tcMar>
              <w:left w:type="dxa" w:w="103"/>
            </w:tcMar>
          </w:tcPr>
          <w:p w:rsidRDefault="003D0A6F" w:rsidP="00763F44" w:rsidR="003D0A6F">
            <w:pPr>
              <w:pStyle w:val="Bezproreda"/>
            </w:pPr>
            <w:r>
              <w:t xml:space="preserve">           -</w:t>
            </w:r>
          </w:p>
        </w:tc>
        <w:tc>
          <w:tcPr>
            <w:tcW w:type="dxa" w:w="2105"/>
            <w:shd w:fill="auto" w:color="auto" w:val="clear"/>
            <w:tcMar>
              <w:left w:type="dxa" w:w="103"/>
            </w:tcMar>
          </w:tcPr>
          <w:p w:rsidRDefault="003D0A6F" w:rsidP="00763F44" w:rsidR="003D0A6F">
            <w:pPr>
              <w:pStyle w:val="Bezproreda"/>
            </w:pPr>
          </w:p>
        </w:tc>
      </w:tr>
      <w:tr w:rsidTr="00763F44" w:rsidR="003D0A6F">
        <w:tc>
          <w:tcPr>
            <w:tcW w:type="dxa" w:w="3096"/>
            <w:shd w:fill="auto" w:color="auto" w:val="clear"/>
            <w:tcMar>
              <w:left w:type="dxa" w:w="103"/>
            </w:tcMar>
          </w:tcPr>
          <w:p w:rsidRDefault="003D0A6F" w:rsidP="00763F44" w:rsidR="003D0A6F">
            <w:pPr>
              <w:pStyle w:val="Bezproreda"/>
            </w:pPr>
            <w:r>
              <w:lastRenderedPageBreak/>
              <w:t>Ukupno pasiva</w:t>
            </w:r>
          </w:p>
        </w:tc>
        <w:tc>
          <w:tcPr>
            <w:tcW w:type="dxa" w:w="3096"/>
            <w:shd w:fill="auto" w:color="auto" w:val="clear"/>
            <w:tcMar>
              <w:left w:type="dxa" w:w="103"/>
            </w:tcMar>
          </w:tcPr>
          <w:p w:rsidRDefault="003D0A6F" w:rsidP="00763F44" w:rsidR="003D0A6F">
            <w:pPr>
              <w:pStyle w:val="Bezproreda"/>
            </w:pPr>
            <w:r>
              <w:t xml:space="preserve">        297.049</w:t>
            </w:r>
          </w:p>
        </w:tc>
        <w:tc>
          <w:tcPr>
            <w:tcW w:type="dxa" w:w="2016"/>
            <w:shd w:fill="auto" w:color="auto" w:val="clear"/>
            <w:tcMar>
              <w:left w:type="dxa" w:w="103"/>
            </w:tcMar>
          </w:tcPr>
          <w:p w:rsidRDefault="003D0A6F" w:rsidP="00763F44" w:rsidR="003D0A6F">
            <w:pPr>
              <w:pStyle w:val="Bezproreda"/>
            </w:pPr>
            <w:r>
              <w:t xml:space="preserve">        129.814</w:t>
            </w:r>
          </w:p>
        </w:tc>
        <w:tc>
          <w:tcPr>
            <w:tcW w:type="dxa" w:w="2105"/>
            <w:shd w:fill="auto" w:color="auto" w:val="clear"/>
            <w:tcMar>
              <w:left w:type="dxa" w:w="103"/>
            </w:tcMar>
          </w:tcPr>
          <w:p w:rsidRDefault="003D0A6F" w:rsidP="00763F44" w:rsidR="003D0A6F">
            <w:pPr>
              <w:pStyle w:val="Bezproreda"/>
            </w:pPr>
            <w:r>
              <w:t xml:space="preserve"> 383.733</w:t>
            </w:r>
          </w:p>
        </w:tc>
      </w:tr>
      <w:tr w:rsidTr="00763F44" w:rsidR="003D0A6F">
        <w:tc>
          <w:tcPr>
            <w:tcW w:type="dxa" w:w="3096"/>
            <w:shd w:fill="auto" w:color="auto" w:val="clear"/>
            <w:tcMar>
              <w:left w:type="dxa" w:w="103"/>
            </w:tcMar>
          </w:tcPr>
          <w:p w:rsidRDefault="003D0A6F" w:rsidP="00763F44" w:rsidR="003D0A6F">
            <w:pPr>
              <w:pStyle w:val="Bezproreda"/>
            </w:pPr>
            <w:r>
              <w:t>Dugoročne obaveze</w:t>
            </w:r>
          </w:p>
        </w:tc>
        <w:tc>
          <w:tcPr>
            <w:tcW w:type="dxa" w:w="3096"/>
            <w:shd w:fill="auto" w:color="auto" w:val="clear"/>
            <w:tcMar>
              <w:left w:type="dxa" w:w="103"/>
            </w:tcMar>
          </w:tcPr>
          <w:p w:rsidRDefault="003D0A6F" w:rsidP="00763F44" w:rsidR="003D0A6F">
            <w:pPr>
              <w:pStyle w:val="Bezproreda"/>
            </w:pPr>
            <w:r>
              <w:t xml:space="preserve">                    0</w:t>
            </w:r>
          </w:p>
        </w:tc>
        <w:tc>
          <w:tcPr>
            <w:tcW w:type="dxa" w:w="2016"/>
            <w:shd w:fill="auto" w:color="auto" w:val="clear"/>
            <w:tcMar>
              <w:left w:type="dxa" w:w="103"/>
            </w:tcMar>
          </w:tcPr>
          <w:p w:rsidRDefault="003D0A6F" w:rsidP="00763F44" w:rsidR="003D0A6F">
            <w:pPr>
              <w:pStyle w:val="Bezproreda"/>
            </w:pPr>
            <w:r>
              <w:t xml:space="preserve">                  0</w:t>
            </w:r>
          </w:p>
        </w:tc>
        <w:tc>
          <w:tcPr>
            <w:tcW w:type="dxa" w:w="2105"/>
            <w:shd w:fill="auto" w:color="auto" w:val="clear"/>
            <w:tcMar>
              <w:left w:type="dxa" w:w="103"/>
            </w:tcMar>
          </w:tcPr>
          <w:p w:rsidRDefault="003D0A6F" w:rsidP="00763F44" w:rsidR="003D0A6F">
            <w:pPr>
              <w:pStyle w:val="Bezproreda"/>
            </w:pPr>
            <w:r>
              <w:t xml:space="preserve">             0</w:t>
            </w:r>
          </w:p>
        </w:tc>
      </w:tr>
      <w:tr w:rsidTr="00763F44" w:rsidR="003D0A6F">
        <w:tc>
          <w:tcPr>
            <w:tcW w:type="dxa" w:w="3096"/>
            <w:shd w:fill="auto" w:color="auto" w:val="clear"/>
            <w:tcMar>
              <w:left w:type="dxa" w:w="103"/>
            </w:tcMar>
          </w:tcPr>
          <w:p w:rsidRDefault="003D0A6F" w:rsidP="00763F44" w:rsidR="003D0A6F">
            <w:pPr>
              <w:pStyle w:val="Bezproreda"/>
            </w:pPr>
            <w:r>
              <w:t>Kratkoročne obaveze</w:t>
            </w:r>
          </w:p>
        </w:tc>
        <w:tc>
          <w:tcPr>
            <w:tcW w:type="dxa" w:w="3096"/>
            <w:shd w:fill="auto" w:color="auto" w:val="clear"/>
            <w:tcMar>
              <w:left w:type="dxa" w:w="103"/>
            </w:tcMar>
          </w:tcPr>
          <w:p w:rsidRDefault="003D0A6F" w:rsidP="00763F44" w:rsidR="003D0A6F">
            <w:pPr>
              <w:pStyle w:val="Bezproreda"/>
            </w:pPr>
            <w:r>
              <w:t xml:space="preserve">        264.865</w:t>
            </w:r>
          </w:p>
        </w:tc>
        <w:tc>
          <w:tcPr>
            <w:tcW w:type="dxa" w:w="2016"/>
            <w:shd w:fill="auto" w:color="auto" w:val="clear"/>
            <w:tcMar>
              <w:left w:type="dxa" w:w="103"/>
            </w:tcMar>
          </w:tcPr>
          <w:p w:rsidRDefault="003D0A6F" w:rsidP="00763F44" w:rsidR="003D0A6F">
            <w:pPr>
              <w:pStyle w:val="Bezproreda"/>
            </w:pPr>
            <w:r>
              <w:t xml:space="preserve">          63.741</w:t>
            </w:r>
          </w:p>
        </w:tc>
        <w:tc>
          <w:tcPr>
            <w:tcW w:type="dxa" w:w="2105"/>
            <w:shd w:fill="auto" w:color="auto" w:val="clear"/>
            <w:tcMar>
              <w:left w:type="dxa" w:w="103"/>
            </w:tcMar>
          </w:tcPr>
          <w:p w:rsidRDefault="003D0A6F" w:rsidP="00763F44" w:rsidR="003D0A6F">
            <w:pPr>
              <w:pStyle w:val="Bezproreda"/>
            </w:pPr>
            <w:r>
              <w:t xml:space="preserve"> 291.534</w:t>
            </w:r>
          </w:p>
        </w:tc>
      </w:tr>
      <w:tr w:rsidTr="00763F44" w:rsidR="003D0A6F">
        <w:tc>
          <w:tcPr>
            <w:tcW w:type="dxa" w:w="3096"/>
            <w:shd w:fill="auto" w:color="auto" w:val="clear"/>
            <w:tcMar>
              <w:left w:type="dxa" w:w="103"/>
            </w:tcMar>
          </w:tcPr>
          <w:p w:rsidRDefault="003D0A6F" w:rsidP="00763F44" w:rsidR="003D0A6F">
            <w:pPr>
              <w:pStyle w:val="Bezproreda"/>
            </w:pPr>
            <w:r>
              <w:t>Obaveze dobavljačima</w:t>
            </w:r>
          </w:p>
        </w:tc>
        <w:tc>
          <w:tcPr>
            <w:tcW w:type="dxa" w:w="3096"/>
            <w:shd w:fill="auto" w:color="auto" w:val="clear"/>
            <w:tcMar>
              <w:left w:type="dxa" w:w="103"/>
            </w:tcMar>
          </w:tcPr>
          <w:p w:rsidRDefault="003D0A6F" w:rsidP="00763F44" w:rsidR="003D0A6F">
            <w:pPr>
              <w:pStyle w:val="Bezproreda"/>
            </w:pPr>
            <w:r>
              <w:t xml:space="preserve">        224.201</w:t>
            </w:r>
          </w:p>
        </w:tc>
        <w:tc>
          <w:tcPr>
            <w:tcW w:type="dxa" w:w="2016"/>
            <w:shd w:fill="auto" w:color="auto" w:val="clear"/>
            <w:tcMar>
              <w:left w:type="dxa" w:w="103"/>
            </w:tcMar>
          </w:tcPr>
          <w:p w:rsidRDefault="003D0A6F" w:rsidP="00763F44" w:rsidR="003D0A6F">
            <w:pPr>
              <w:pStyle w:val="Bezproreda"/>
            </w:pPr>
            <w:r>
              <w:t xml:space="preserve">            6.250</w:t>
            </w:r>
          </w:p>
        </w:tc>
        <w:tc>
          <w:tcPr>
            <w:tcW w:type="dxa" w:w="2105"/>
            <w:shd w:fill="auto" w:color="auto" w:val="clear"/>
            <w:tcMar>
              <w:left w:type="dxa" w:w="103"/>
            </w:tcMar>
          </w:tcPr>
          <w:p w:rsidRDefault="003D0A6F" w:rsidP="00763F44" w:rsidR="003D0A6F">
            <w:pPr>
              <w:pStyle w:val="Bezproreda"/>
            </w:pPr>
            <w:r>
              <w:t xml:space="preserve">   49.532</w:t>
            </w:r>
          </w:p>
        </w:tc>
      </w:tr>
      <w:tr w:rsidTr="00763F44" w:rsidR="003D0A6F">
        <w:tc>
          <w:tcPr>
            <w:tcW w:type="dxa" w:w="3096"/>
            <w:shd w:fill="auto" w:color="auto" w:val="clear"/>
            <w:tcMar>
              <w:left w:type="dxa" w:w="103"/>
            </w:tcMar>
          </w:tcPr>
          <w:p w:rsidRDefault="003D0A6F" w:rsidP="00763F44" w:rsidR="003D0A6F">
            <w:pPr>
              <w:pStyle w:val="Bezproreda"/>
            </w:pPr>
            <w:r>
              <w:t>Obaveze prema zaposl.</w:t>
            </w:r>
          </w:p>
        </w:tc>
        <w:tc>
          <w:tcPr>
            <w:tcW w:type="dxa" w:w="3096"/>
            <w:shd w:fill="auto" w:color="auto" w:val="clear"/>
            <w:tcMar>
              <w:left w:type="dxa" w:w="103"/>
            </w:tcMar>
          </w:tcPr>
          <w:p w:rsidRDefault="003D0A6F" w:rsidP="00763F44" w:rsidR="003D0A6F">
            <w:pPr>
              <w:pStyle w:val="Bezproreda"/>
            </w:pPr>
            <w:r>
              <w:t xml:space="preserve">          10.863</w:t>
            </w:r>
          </w:p>
        </w:tc>
        <w:tc>
          <w:tcPr>
            <w:tcW w:type="dxa" w:w="2016"/>
            <w:shd w:fill="auto" w:color="auto" w:val="clear"/>
            <w:tcMar>
              <w:left w:type="dxa" w:w="103"/>
            </w:tcMar>
          </w:tcPr>
          <w:p w:rsidRDefault="003D0A6F" w:rsidP="00763F44" w:rsidR="003D0A6F">
            <w:pPr>
              <w:pStyle w:val="Bezproreda"/>
            </w:pPr>
            <w:r>
              <w:t xml:space="preserve">          20.120</w:t>
            </w:r>
          </w:p>
        </w:tc>
        <w:tc>
          <w:tcPr>
            <w:tcW w:type="dxa" w:w="2105"/>
            <w:shd w:fill="auto" w:color="auto" w:val="clear"/>
            <w:tcMar>
              <w:left w:type="dxa" w:w="103"/>
            </w:tcMar>
          </w:tcPr>
          <w:p w:rsidRDefault="003D0A6F" w:rsidP="00763F44" w:rsidR="003D0A6F">
            <w:pPr>
              <w:pStyle w:val="Bezproreda"/>
            </w:pPr>
            <w:r>
              <w:t xml:space="preserve"> 120.202</w:t>
            </w:r>
          </w:p>
        </w:tc>
      </w:tr>
      <w:tr w:rsidTr="00763F44" w:rsidR="003D0A6F">
        <w:tc>
          <w:tcPr>
            <w:tcW w:type="dxa" w:w="3096"/>
            <w:shd w:fill="auto" w:color="auto" w:val="clear"/>
            <w:tcMar>
              <w:left w:type="dxa" w:w="103"/>
            </w:tcMar>
          </w:tcPr>
          <w:p w:rsidRDefault="003D0A6F" w:rsidP="00763F44" w:rsidR="003D0A6F">
            <w:pPr>
              <w:pStyle w:val="Bezproreda"/>
            </w:pPr>
            <w:r>
              <w:t>Obaveze prema poduzetnicima u kojima postoje sudjelujući int.</w:t>
            </w:r>
          </w:p>
        </w:tc>
        <w:tc>
          <w:tcPr>
            <w:tcW w:type="dxa" w:w="3096"/>
            <w:shd w:fill="auto" w:color="auto" w:val="clear"/>
            <w:tcMar>
              <w:left w:type="dxa" w:w="103"/>
            </w:tcMar>
          </w:tcPr>
          <w:p w:rsidRDefault="003D0A6F" w:rsidP="00763F44" w:rsidR="003D0A6F">
            <w:pPr>
              <w:pStyle w:val="Bezproreda"/>
            </w:pPr>
            <w:r>
              <w:t xml:space="preserve">            8.500</w:t>
            </w:r>
          </w:p>
        </w:tc>
        <w:tc>
          <w:tcPr>
            <w:tcW w:type="dxa" w:w="2016"/>
            <w:shd w:fill="auto" w:color="auto" w:val="clear"/>
            <w:tcMar>
              <w:left w:type="dxa" w:w="103"/>
            </w:tcMar>
          </w:tcPr>
          <w:p w:rsidRDefault="003D0A6F" w:rsidP="00763F44" w:rsidR="003D0A6F">
            <w:pPr>
              <w:pStyle w:val="Bezproreda"/>
            </w:pPr>
            <w:r>
              <w:t xml:space="preserve">            8.500</w:t>
            </w:r>
          </w:p>
        </w:tc>
        <w:tc>
          <w:tcPr>
            <w:tcW w:type="dxa" w:w="2105"/>
            <w:shd w:fill="auto" w:color="auto" w:val="clear"/>
            <w:tcMar>
              <w:left w:type="dxa" w:w="103"/>
            </w:tcMar>
          </w:tcPr>
          <w:p w:rsidRDefault="003D0A6F" w:rsidP="00763F44" w:rsidR="003D0A6F">
            <w:pPr>
              <w:pStyle w:val="Bezproreda"/>
            </w:pPr>
            <w:r>
              <w:t xml:space="preserve">     8.500</w:t>
            </w:r>
          </w:p>
        </w:tc>
      </w:tr>
      <w:tr w:rsidTr="00763F44" w:rsidR="003D0A6F">
        <w:tc>
          <w:tcPr>
            <w:tcW w:type="dxa" w:w="3096"/>
            <w:shd w:fill="auto" w:color="auto" w:val="clear"/>
            <w:tcMar>
              <w:left w:type="dxa" w:w="103"/>
            </w:tcMar>
          </w:tcPr>
          <w:p w:rsidRDefault="003D0A6F" w:rsidP="00763F44" w:rsidR="003D0A6F">
            <w:pPr>
              <w:pStyle w:val="Bezproreda"/>
            </w:pPr>
            <w:r>
              <w:t>Obveze za poreze i doprinose</w:t>
            </w:r>
          </w:p>
        </w:tc>
        <w:tc>
          <w:tcPr>
            <w:tcW w:type="dxa" w:w="3096"/>
            <w:shd w:fill="auto" w:color="auto" w:val="clear"/>
            <w:tcMar>
              <w:left w:type="dxa" w:w="103"/>
            </w:tcMar>
          </w:tcPr>
          <w:p w:rsidRDefault="003D0A6F" w:rsidP="00763F44" w:rsidR="003D0A6F">
            <w:pPr>
              <w:pStyle w:val="Bezproreda"/>
            </w:pPr>
            <w:r>
              <w:t xml:space="preserve">          21.301</w:t>
            </w:r>
          </w:p>
        </w:tc>
        <w:tc>
          <w:tcPr>
            <w:tcW w:type="dxa" w:w="2016"/>
            <w:shd w:fill="auto" w:color="auto" w:val="clear"/>
            <w:tcMar>
              <w:left w:type="dxa" w:w="103"/>
            </w:tcMar>
          </w:tcPr>
          <w:p w:rsidRDefault="003D0A6F" w:rsidP="00763F44" w:rsidR="003D0A6F">
            <w:pPr>
              <w:pStyle w:val="Bezproreda"/>
            </w:pPr>
            <w:r>
              <w:t xml:space="preserve">          28.871  </w:t>
            </w:r>
          </w:p>
        </w:tc>
        <w:tc>
          <w:tcPr>
            <w:tcW w:type="dxa" w:w="2105"/>
            <w:shd w:fill="auto" w:color="auto" w:val="clear"/>
            <w:tcMar>
              <w:left w:type="dxa" w:w="103"/>
            </w:tcMar>
          </w:tcPr>
          <w:p w:rsidRDefault="003D0A6F" w:rsidP="00763F44" w:rsidR="003D0A6F">
            <w:pPr>
              <w:pStyle w:val="Bezproreda"/>
            </w:pPr>
            <w:r>
              <w:t xml:space="preserve"> 113.300</w:t>
            </w:r>
          </w:p>
        </w:tc>
      </w:tr>
      <w:tr w:rsidTr="00763F44" w:rsidR="003D0A6F">
        <w:tc>
          <w:tcPr>
            <w:tcW w:type="dxa" w:w="3096"/>
            <w:shd w:fill="auto" w:color="auto" w:val="clear"/>
            <w:tcMar>
              <w:left w:type="dxa" w:w="103"/>
            </w:tcMar>
          </w:tcPr>
          <w:p w:rsidRDefault="003D0A6F" w:rsidP="00763F44" w:rsidR="003D0A6F">
            <w:pPr>
              <w:pStyle w:val="Bezproreda"/>
            </w:pPr>
            <w:r>
              <w:t>Ostale kratkoročne obveze</w:t>
            </w:r>
          </w:p>
        </w:tc>
        <w:tc>
          <w:tcPr>
            <w:tcW w:type="dxa" w:w="3096"/>
            <w:shd w:fill="auto" w:color="auto" w:val="clear"/>
            <w:tcMar>
              <w:left w:type="dxa" w:w="103"/>
            </w:tcMar>
          </w:tcPr>
          <w:p w:rsidRDefault="003D0A6F" w:rsidP="00763F44" w:rsidR="003D0A6F">
            <w:pPr>
              <w:pStyle w:val="Bezproreda"/>
            </w:pPr>
          </w:p>
        </w:tc>
        <w:tc>
          <w:tcPr>
            <w:tcW w:type="dxa" w:w="2016"/>
            <w:shd w:fill="auto" w:color="auto" w:val="clear"/>
            <w:tcMar>
              <w:left w:type="dxa" w:w="103"/>
            </w:tcMar>
          </w:tcPr>
          <w:p w:rsidRDefault="003D0A6F" w:rsidP="00763F44" w:rsidR="003D0A6F">
            <w:pPr>
              <w:pStyle w:val="Bezproreda"/>
            </w:pPr>
            <w:r>
              <w:t xml:space="preserve">             </w:t>
            </w:r>
          </w:p>
        </w:tc>
        <w:tc>
          <w:tcPr>
            <w:tcW w:type="dxa" w:w="2105"/>
            <w:shd w:fill="auto" w:color="auto" w:val="clear"/>
            <w:tcMar>
              <w:left w:type="dxa" w:w="103"/>
            </w:tcMar>
          </w:tcPr>
          <w:p w:rsidRDefault="003D0A6F" w:rsidP="00763F44" w:rsidR="003D0A6F">
            <w:pPr>
              <w:pStyle w:val="Bezproreda"/>
            </w:pPr>
          </w:p>
        </w:tc>
      </w:tr>
      <w:tr w:rsidTr="00763F44" w:rsidR="003D0A6F">
        <w:tc>
          <w:tcPr>
            <w:tcW w:type="dxa" w:w="3096"/>
            <w:shd w:fill="auto" w:color="auto" w:val="clear"/>
            <w:tcMar>
              <w:left w:type="dxa" w:w="103"/>
            </w:tcMar>
          </w:tcPr>
          <w:p w:rsidRDefault="003D0A6F" w:rsidP="00763F44" w:rsidR="003D0A6F">
            <w:pPr>
              <w:pStyle w:val="Bezproreda"/>
            </w:pPr>
            <w:r>
              <w:t>RAČUN DOBITI I GUBITKA</w:t>
            </w:r>
          </w:p>
        </w:tc>
        <w:tc>
          <w:tcPr>
            <w:tcW w:type="dxa" w:w="3096"/>
            <w:shd w:fill="auto" w:color="auto" w:val="clear"/>
            <w:tcMar>
              <w:left w:type="dxa" w:w="103"/>
            </w:tcMar>
          </w:tcPr>
          <w:p w:rsidRDefault="003D0A6F" w:rsidP="00763F44" w:rsidR="003D0A6F">
            <w:pPr>
              <w:pStyle w:val="Bezproreda"/>
            </w:pPr>
          </w:p>
        </w:tc>
        <w:tc>
          <w:tcPr>
            <w:tcW w:type="dxa" w:w="2016"/>
            <w:shd w:fill="auto" w:color="auto" w:val="clear"/>
            <w:tcMar>
              <w:left w:type="dxa" w:w="103"/>
            </w:tcMar>
          </w:tcPr>
          <w:p w:rsidRDefault="003D0A6F" w:rsidP="00763F44" w:rsidR="003D0A6F">
            <w:pPr>
              <w:pStyle w:val="Bezproreda"/>
            </w:pPr>
          </w:p>
        </w:tc>
        <w:tc>
          <w:tcPr>
            <w:tcW w:type="dxa" w:w="2105"/>
            <w:shd w:fill="auto" w:color="auto" w:val="clear"/>
            <w:tcMar>
              <w:left w:type="dxa" w:w="103"/>
            </w:tcMar>
          </w:tcPr>
          <w:p w:rsidRDefault="003D0A6F" w:rsidP="00763F44" w:rsidR="003D0A6F">
            <w:pPr>
              <w:pStyle w:val="Bezproreda"/>
            </w:pPr>
          </w:p>
        </w:tc>
      </w:tr>
      <w:tr w:rsidTr="00763F44" w:rsidR="003D0A6F">
        <w:tc>
          <w:tcPr>
            <w:tcW w:type="dxa" w:w="3096"/>
            <w:shd w:fill="auto" w:color="auto" w:val="clear"/>
            <w:tcMar>
              <w:left w:type="dxa" w:w="103"/>
            </w:tcMar>
          </w:tcPr>
          <w:p w:rsidRDefault="003D0A6F" w:rsidP="00763F44" w:rsidR="003D0A6F">
            <w:pPr>
              <w:pStyle w:val="Bezproreda"/>
            </w:pPr>
            <w:r>
              <w:t>Ukupni prihodi</w:t>
            </w:r>
          </w:p>
        </w:tc>
        <w:tc>
          <w:tcPr>
            <w:tcW w:type="dxa" w:w="3096"/>
            <w:shd w:fill="auto" w:color="auto" w:val="clear"/>
            <w:tcMar>
              <w:left w:type="dxa" w:w="103"/>
            </w:tcMar>
          </w:tcPr>
          <w:p w:rsidRDefault="003D0A6F" w:rsidP="00763F44" w:rsidR="003D0A6F">
            <w:pPr>
              <w:pStyle w:val="Bezproreda"/>
            </w:pPr>
            <w:r>
              <w:t xml:space="preserve">          419.886</w:t>
            </w:r>
          </w:p>
        </w:tc>
        <w:tc>
          <w:tcPr>
            <w:tcW w:type="dxa" w:w="2016"/>
            <w:shd w:fill="auto" w:color="auto" w:val="clear"/>
            <w:tcMar>
              <w:left w:type="dxa" w:w="103"/>
            </w:tcMar>
          </w:tcPr>
          <w:p w:rsidRDefault="003D0A6F" w:rsidP="00763F44" w:rsidR="003D0A6F">
            <w:pPr>
              <w:pStyle w:val="Bezproreda"/>
            </w:pPr>
            <w:r>
              <w:t xml:space="preserve">         542.963</w:t>
            </w:r>
          </w:p>
        </w:tc>
        <w:tc>
          <w:tcPr>
            <w:tcW w:type="dxa" w:w="2105"/>
            <w:shd w:fill="auto" w:color="auto" w:val="clear"/>
            <w:tcMar>
              <w:left w:type="dxa" w:w="103"/>
            </w:tcMar>
          </w:tcPr>
          <w:p w:rsidRDefault="003D0A6F" w:rsidP="00763F44" w:rsidR="003D0A6F">
            <w:pPr>
              <w:pStyle w:val="Bezproreda"/>
            </w:pPr>
            <w:r>
              <w:t>1.417.360</w:t>
            </w:r>
          </w:p>
        </w:tc>
      </w:tr>
      <w:tr w:rsidTr="00763F44" w:rsidR="003D0A6F">
        <w:tc>
          <w:tcPr>
            <w:tcW w:type="dxa" w:w="3096"/>
            <w:shd w:fill="auto" w:color="auto" w:val="clear"/>
            <w:tcMar>
              <w:left w:type="dxa" w:w="103"/>
            </w:tcMar>
          </w:tcPr>
          <w:p w:rsidRDefault="003D0A6F" w:rsidP="00763F44" w:rsidR="003D0A6F">
            <w:pPr>
              <w:pStyle w:val="Bezproreda"/>
            </w:pPr>
            <w:r>
              <w:t>Ukupni rashodi</w:t>
            </w:r>
          </w:p>
        </w:tc>
        <w:tc>
          <w:tcPr>
            <w:tcW w:type="dxa" w:w="3096"/>
            <w:shd w:fill="auto" w:color="auto" w:val="clear"/>
            <w:tcMar>
              <w:left w:type="dxa" w:w="103"/>
            </w:tcMar>
          </w:tcPr>
          <w:p w:rsidRDefault="003D0A6F" w:rsidP="00763F44" w:rsidR="003D0A6F">
            <w:pPr>
              <w:pStyle w:val="Bezproreda"/>
            </w:pPr>
            <w:r>
              <w:t xml:space="preserve">          407.352</w:t>
            </w:r>
          </w:p>
        </w:tc>
        <w:tc>
          <w:tcPr>
            <w:tcW w:type="dxa" w:w="2016"/>
            <w:shd w:fill="auto" w:color="auto" w:val="clear"/>
            <w:tcMar>
              <w:left w:type="dxa" w:w="103"/>
            </w:tcMar>
          </w:tcPr>
          <w:p w:rsidRDefault="003D0A6F" w:rsidP="00763F44" w:rsidR="003D0A6F">
            <w:pPr>
              <w:pStyle w:val="Bezproreda"/>
            </w:pPr>
            <w:r>
              <w:t xml:space="preserve">         500.602</w:t>
            </w:r>
          </w:p>
        </w:tc>
        <w:tc>
          <w:tcPr>
            <w:tcW w:type="dxa" w:w="2105"/>
            <w:shd w:fill="auto" w:color="auto" w:val="clear"/>
            <w:tcMar>
              <w:left w:type="dxa" w:w="103"/>
            </w:tcMar>
          </w:tcPr>
          <w:p w:rsidRDefault="003D0A6F" w:rsidP="00763F44" w:rsidR="003D0A6F">
            <w:pPr>
              <w:pStyle w:val="Bezproreda"/>
            </w:pPr>
            <w:r>
              <w:t>1.384.703</w:t>
            </w:r>
          </w:p>
        </w:tc>
      </w:tr>
      <w:tr w:rsidTr="00763F44" w:rsidR="003D0A6F">
        <w:tc>
          <w:tcPr>
            <w:tcW w:type="dxa" w:w="3096"/>
            <w:shd w:fill="auto" w:color="auto" w:val="clear"/>
            <w:tcMar>
              <w:left w:type="dxa" w:w="103"/>
            </w:tcMar>
          </w:tcPr>
          <w:p w:rsidRDefault="003D0A6F" w:rsidP="00763F44" w:rsidR="003D0A6F">
            <w:pPr>
              <w:pStyle w:val="Bezproreda"/>
            </w:pPr>
            <w:r>
              <w:t>Dobit/gubitak prije poreza</w:t>
            </w:r>
          </w:p>
        </w:tc>
        <w:tc>
          <w:tcPr>
            <w:tcW w:type="dxa" w:w="3096"/>
            <w:shd w:fill="auto" w:color="auto" w:val="clear"/>
            <w:tcMar>
              <w:left w:type="dxa" w:w="103"/>
            </w:tcMar>
          </w:tcPr>
          <w:p w:rsidRDefault="003D0A6F" w:rsidP="00763F44" w:rsidR="003D0A6F">
            <w:pPr>
              <w:pStyle w:val="Bezproreda"/>
            </w:pPr>
            <w:r>
              <w:t xml:space="preserve">           12.534</w:t>
            </w:r>
          </w:p>
        </w:tc>
        <w:tc>
          <w:tcPr>
            <w:tcW w:type="dxa" w:w="2016"/>
            <w:shd w:fill="auto" w:color="auto" w:val="clear"/>
            <w:tcMar>
              <w:left w:type="dxa" w:w="103"/>
            </w:tcMar>
          </w:tcPr>
          <w:p w:rsidRDefault="003D0A6F" w:rsidP="00763F44" w:rsidR="003D0A6F">
            <w:pPr>
              <w:pStyle w:val="Bezproreda"/>
            </w:pPr>
            <w:r>
              <w:t xml:space="preserve">           42.361</w:t>
            </w:r>
          </w:p>
        </w:tc>
        <w:tc>
          <w:tcPr>
            <w:tcW w:type="dxa" w:w="2105"/>
            <w:shd w:fill="auto" w:color="auto" w:val="clear"/>
            <w:tcMar>
              <w:left w:type="dxa" w:w="103"/>
            </w:tcMar>
          </w:tcPr>
          <w:p w:rsidRDefault="003D0A6F" w:rsidP="00763F44" w:rsidR="003D0A6F">
            <w:pPr>
              <w:pStyle w:val="Bezproreda"/>
            </w:pPr>
            <w:r>
              <w:t xml:space="preserve">     32.657</w:t>
            </w:r>
          </w:p>
        </w:tc>
      </w:tr>
    </w:tbl>
    <w:p w:rsidRDefault="003D0A6F" w:rsidP="003D0A6F" w:rsidR="003D0A6F">
      <w:pPr>
        <w:pStyle w:val="Bezproreda"/>
      </w:pPr>
      <w:r>
        <w:t>Dobit/gubitak</w:t>
      </w:r>
      <w:r>
        <w:tab/>
      </w:r>
      <w:r>
        <w:tab/>
      </w:r>
      <w:r>
        <w:tab/>
        <w:t xml:space="preserve">   </w:t>
      </w:r>
      <w:r>
        <w:tab/>
        <w:t>10.027</w:t>
      </w:r>
      <w:r>
        <w:tab/>
      </w:r>
      <w:r>
        <w:tab/>
      </w:r>
      <w:r>
        <w:tab/>
      </w:r>
      <w:r>
        <w:tab/>
        <w:t xml:space="preserve">        33.889 </w:t>
      </w:r>
      <w:r>
        <w:tab/>
        <w:t xml:space="preserve">          26.126</w:t>
      </w:r>
    </w:p>
    <w:p w:rsidRDefault="003D0A6F" w:rsidP="003D0A6F" w:rsidR="003D0A6F">
      <w:pPr>
        <w:pStyle w:val="Bezproreda"/>
      </w:pPr>
    </w:p>
    <w:p w:rsidRDefault="003D0A6F" w:rsidP="003D0A6F" w:rsidR="003D0A6F">
      <w:pPr>
        <w:pStyle w:val="Bezproreda"/>
      </w:pPr>
      <w:r>
        <w:tab/>
        <w:t>Iz podataka je vidljivo da je dužnik 2013., 2014., 2015. poslovao s dobiti. Poslovanje se značajno smanjilo u 2016. jer je promijenio lokaciju ugostiteljskog objekta u 2016., a posao prehrane u industrijskoj zoni je propao.</w:t>
      </w:r>
    </w:p>
    <w:p w:rsidRDefault="003D0A6F" w:rsidP="003D0A6F" w:rsidR="003D0A6F">
      <w:pPr>
        <w:pStyle w:val="Bezproreda"/>
      </w:pPr>
    </w:p>
    <w:p w:rsidRDefault="003D0A6F" w:rsidP="003D0A6F" w:rsidR="003D0A6F">
      <w:pPr>
        <w:pStyle w:val="Bezproreda"/>
      </w:pPr>
      <w:r>
        <w:tab/>
        <w:t>Prema izjavi zakonskog zastupnika društvo ne posjeduje opremu i poslove obavlja u iznajmljenim ugostiteljskim objektima. Zbog teške financijske situacije veliki mu je problem naći zaposlenike i sam radi o kuhinji kao jedini kuhar.</w:t>
      </w:r>
    </w:p>
    <w:p w:rsidRDefault="003D0A6F" w:rsidP="003D0A6F" w:rsidR="003D0A6F">
      <w:pPr>
        <w:pStyle w:val="Bezproreda"/>
      </w:pPr>
    </w:p>
    <w:p w:rsidRDefault="003D0A6F" w:rsidP="003D0A6F" w:rsidR="003D0A6F">
      <w:pPr>
        <w:pStyle w:val="Bezproreda"/>
      </w:pPr>
      <w:r>
        <w:tab/>
        <w:t>Zakonski zastupnik dužnika nije dostavio prokazni popis imovine ovjeren po javnom bilježniku, a prema usmenoj izjavi dužnik ne posjeduje nikakove pokretne ili nepokretne imovine.</w:t>
      </w:r>
    </w:p>
    <w:p w:rsidRDefault="003D0A6F" w:rsidP="003D0A6F" w:rsidR="003D0A6F">
      <w:pPr>
        <w:pStyle w:val="Bezproreda"/>
      </w:pPr>
    </w:p>
    <w:p w:rsidRDefault="003D0A6F" w:rsidP="003D0A6F" w:rsidR="003D0A6F">
      <w:pPr>
        <w:pStyle w:val="Bezproreda"/>
      </w:pPr>
      <w:r>
        <w:tab/>
        <w:t>Prema Uvjerenju MUP PU Vuko</w:t>
      </w:r>
      <w:r w:rsidR="004D40C7">
        <w:t xml:space="preserve">varsko-srijemska od 12.12.2016. </w:t>
      </w:r>
      <w:r>
        <w:t>dužnik nije evidentiran kao vlasnik vozila.</w:t>
      </w:r>
    </w:p>
    <w:p w:rsidRDefault="003D0A6F" w:rsidP="003D0A6F" w:rsidR="003D0A6F">
      <w:pPr>
        <w:pStyle w:val="Bezproreda"/>
      </w:pPr>
    </w:p>
    <w:p w:rsidRDefault="003D0A6F" w:rsidP="003D0A6F" w:rsidR="003D0A6F">
      <w:pPr>
        <w:pStyle w:val="Bezproreda"/>
      </w:pPr>
      <w:r>
        <w:tab/>
        <w:t>Uvidom u potvrdu Općinskog suda u Vukovaru, Zemljišno knjižni odjel Vinkovci vidljivo je da dužnik nije upisan kao vlasnik nekretnina na području nadležnosti navedenog zk odjela.</w:t>
      </w:r>
    </w:p>
    <w:p w:rsidRDefault="003D0A6F" w:rsidP="003D0A6F" w:rsidR="003D0A6F">
      <w:pPr>
        <w:pStyle w:val="Bezproreda"/>
      </w:pPr>
    </w:p>
    <w:p w:rsidRDefault="003D0A6F" w:rsidP="003D0A6F" w:rsidR="003D0A6F">
      <w:pPr>
        <w:pStyle w:val="Bezproreda"/>
      </w:pPr>
      <w:r>
        <w:tab/>
        <w:t xml:space="preserve">Dužnik </w:t>
      </w:r>
      <w:r w:rsidR="004D40C7">
        <w:t>je u trenutku pisanja izvješća</w:t>
      </w:r>
      <w:r>
        <w:t xml:space="preserve"> ima</w:t>
      </w:r>
      <w:r w:rsidR="004D40C7">
        <w:t>o</w:t>
      </w:r>
      <w:r>
        <w:t xml:space="preserve"> zaposlenu jednu zaposlenicu koja je </w:t>
      </w:r>
      <w:r w:rsidR="007A5D08">
        <w:t xml:space="preserve">bila </w:t>
      </w:r>
      <w:r>
        <w:t>na porodiljskom dopustu.</w:t>
      </w:r>
    </w:p>
    <w:p w:rsidRDefault="003D0A6F" w:rsidP="003D0A6F" w:rsidR="003D0A6F">
      <w:pPr>
        <w:pStyle w:val="Bezproreda"/>
      </w:pPr>
    </w:p>
    <w:p w:rsidRDefault="003D0A6F" w:rsidP="003D0A6F" w:rsidR="003D0A6F">
      <w:pPr>
        <w:pStyle w:val="Bezproreda"/>
      </w:pPr>
      <w:r>
        <w:tab/>
        <w:t xml:space="preserve">Prema dostavljenim podacima dužnik </w:t>
      </w:r>
      <w:r w:rsidR="007A5D08">
        <w:t xml:space="preserve">je </w:t>
      </w:r>
      <w:r>
        <w:t xml:space="preserve">ima </w:t>
      </w:r>
      <w:r w:rsidR="007A5D08">
        <w:t>a</w:t>
      </w:r>
      <w:r>
        <w:t>slijedeće obaveze prema vjerovnicima na dan 31.12.2016.g.:</w:t>
      </w:r>
    </w:p>
    <w:p w:rsidRDefault="003D0A6F" w:rsidP="003D0A6F" w:rsidR="003D0A6F">
      <w:pPr>
        <w:pStyle w:val="Bezproreda"/>
        <w:numPr>
          <w:ilvl w:val="0"/>
          <w:numId w:val="46"/>
        </w:numPr>
      </w:pPr>
      <w:r>
        <w:t xml:space="preserve">HEP Vinkovci                      </w:t>
      </w:r>
      <w:r>
        <w:tab/>
        <w:t>6.029,75 kn</w:t>
      </w:r>
    </w:p>
    <w:p w:rsidRDefault="003D0A6F" w:rsidP="003D0A6F" w:rsidR="003D0A6F">
      <w:pPr>
        <w:pStyle w:val="Bezproreda"/>
        <w:numPr>
          <w:ilvl w:val="0"/>
          <w:numId w:val="46"/>
        </w:numPr>
      </w:pPr>
      <w:r>
        <w:t xml:space="preserve">plinara istočne Slav.         </w:t>
      </w:r>
      <w:r>
        <w:tab/>
        <w:t>1.382,65 kn</w:t>
      </w:r>
    </w:p>
    <w:p w:rsidRDefault="003D0A6F" w:rsidP="003D0A6F" w:rsidR="003D0A6F">
      <w:pPr>
        <w:pStyle w:val="Bezproreda"/>
        <w:numPr>
          <w:ilvl w:val="0"/>
          <w:numId w:val="46"/>
        </w:numPr>
      </w:pPr>
      <w:r>
        <w:t xml:space="preserve">Vinkovački vodovod         </w:t>
      </w:r>
      <w:r>
        <w:tab/>
        <w:t>4.509,13 kn</w:t>
      </w:r>
    </w:p>
    <w:p w:rsidRDefault="003D0A6F" w:rsidP="003D0A6F" w:rsidR="003D0A6F">
      <w:pPr>
        <w:pStyle w:val="Bezproreda"/>
        <w:numPr>
          <w:ilvl w:val="0"/>
          <w:numId w:val="46"/>
        </w:numPr>
      </w:pPr>
      <w:r>
        <w:t xml:space="preserve">Z-3 Vukovar                       </w:t>
      </w:r>
      <w:r>
        <w:tab/>
        <w:t>1.875,00 kn</w:t>
      </w:r>
    </w:p>
    <w:p w:rsidRDefault="003D0A6F" w:rsidP="003D0A6F" w:rsidR="003D0A6F">
      <w:pPr>
        <w:pStyle w:val="Bezproreda"/>
      </w:pPr>
    </w:p>
    <w:p w:rsidRDefault="003D0A6F" w:rsidP="003D0A6F" w:rsidR="003D0A6F">
      <w:pPr>
        <w:pStyle w:val="Bezproreda"/>
      </w:pPr>
      <w:r>
        <w:tab/>
        <w:t>Privremenom stečajnom upravitelju nisu predočeni knjigovodstveni podaci iz 2016. i pr</w:t>
      </w:r>
      <w:r w:rsidR="007A5D08">
        <w:t xml:space="preserve">ema izjavi djelatnice Vers knjigovodstvenog </w:t>
      </w:r>
      <w:r>
        <w:t>servisa nije joj dostavljana knjigovodstvena dokumentacija na vrijeme ili uopće nije dostavljana.</w:t>
      </w:r>
    </w:p>
    <w:p w:rsidRDefault="003D0A6F" w:rsidP="003D0A6F" w:rsidR="003D0A6F">
      <w:pPr>
        <w:pStyle w:val="Bezproreda"/>
      </w:pPr>
    </w:p>
    <w:p w:rsidRDefault="003D0A6F" w:rsidP="003D0A6F" w:rsidR="003D0A6F">
      <w:pPr>
        <w:pStyle w:val="Bezproreda"/>
      </w:pPr>
      <w:r>
        <w:tab/>
        <w:t>Radi utvrđivanja postojanja stečajnih razloga izvršen je uvid</w:t>
      </w:r>
      <w:r w:rsidR="007A5D08">
        <w:t xml:space="preserve"> u</w:t>
      </w:r>
      <w:r>
        <w:t xml:space="preserve"> financijska izvješća dužnika,</w:t>
      </w:r>
      <w:r w:rsidR="00F43CE8">
        <w:t xml:space="preserve"> </w:t>
      </w:r>
      <w:r>
        <w:t>javno dostupne podatke FINE, poslovnu dokumentaciju dužnika, te uvid u stanje poreznog duga. Prema podacima o poreznom dugu na 31.12.2016. dužnik ima 195.907,11 kn duga za porezna davanja i doprinose za MO i ZO iz radnog odnosa.</w:t>
      </w:r>
    </w:p>
    <w:p w:rsidRDefault="003D0A6F" w:rsidP="003D0A6F" w:rsidR="003D0A6F">
      <w:pPr>
        <w:pStyle w:val="Bezproreda"/>
      </w:pPr>
    </w:p>
    <w:p w:rsidRDefault="003D0A6F" w:rsidP="003D0A6F" w:rsidR="003D0A6F">
      <w:pPr>
        <w:pStyle w:val="Bezproreda"/>
      </w:pPr>
      <w:r>
        <w:tab/>
        <w:t xml:space="preserve">Prema podacima FINE od 11.01.2017.g. dužnik ima evidentirane neizvršene obveze za plaćanje u razdoblju od 620.246,06 kn a blokada neprekidno traje od 4.04.2016. Time je utvrđen stečajni razlog iz čl. 6. st. 2. Stečajnog zakona nesposobnost za plaćanje, </w:t>
      </w:r>
      <w:r w:rsidR="007A5D08">
        <w:t xml:space="preserve">a </w:t>
      </w:r>
      <w:r>
        <w:t>dužnik je nelikvidan jer kasni više od 60 dana u ispunjenju novčanih obveza. Dužnik je u skladu s odredbom čl. 7. st. 1. Stečajnog zakona prezadužen jer mu je imovina manja od postojećih obveza.</w:t>
      </w:r>
    </w:p>
    <w:p w:rsidRDefault="003D0A6F" w:rsidP="003D0A6F" w:rsidR="003D0A6F">
      <w:pPr>
        <w:pStyle w:val="Bezproreda"/>
      </w:pPr>
    </w:p>
    <w:p w:rsidRDefault="003D0A6F" w:rsidP="003D0A6F" w:rsidR="003D0A6F">
      <w:pPr>
        <w:pStyle w:val="Bezproreda"/>
      </w:pPr>
      <w:r>
        <w:tab/>
        <w:t>Temeljem svega navedenog privremeni stečajni upravitelj zaključuje da dužnik BIJELA LAĐA d.o.o.Vinkovci, Duga 48, OIB 88511810996, MBS 030121666 nema izgleda za nastavak poslovanja jer mu je račun blokiran duže od 60 dana, a imovina prema procjeni privremenog stečajnog upravitelja ne pokriva postojeće obveze. Dužnik je nesposoban za plaćanje, nelikvidan, u neprekinutoj blokadi od 4.04.2016., a iznos blokade na dan 11.01.2017. iznosi 620.246,06 kn.</w:t>
      </w:r>
    </w:p>
    <w:p w:rsidRDefault="003D0A6F" w:rsidP="003D0A6F" w:rsidR="003D0A6F">
      <w:pPr>
        <w:pStyle w:val="Bezproreda"/>
      </w:pPr>
    </w:p>
    <w:p w:rsidRDefault="003D0A6F" w:rsidP="003D0A6F" w:rsidR="003D0A6F">
      <w:pPr>
        <w:pStyle w:val="Bezproreda"/>
      </w:pPr>
      <w:r>
        <w:tab/>
        <w:t>Iz prikupljene dokumentacije je vidljivo da dužnik nema dostatnu imovinu čijim bi se unovčenjem mogla prikupiti sredstva koja bi bila dostatna za podmirenje troškova stečajnog postupka.</w:t>
      </w:r>
    </w:p>
    <w:p w:rsidRDefault="003D0A6F" w:rsidP="003D0A6F" w:rsidR="003D0A6F">
      <w:pPr>
        <w:pStyle w:val="Bezproreda"/>
      </w:pPr>
    </w:p>
    <w:p w:rsidRDefault="003D0A6F" w:rsidP="003D0A6F" w:rsidR="003D0A6F">
      <w:pPr>
        <w:pStyle w:val="Bezproreda"/>
      </w:pPr>
      <w:r>
        <w:tab/>
        <w:t xml:space="preserve">Slijedom navedenog, budući da je dužnik nesposoban za plaćanje i prezadužen, te postoje stečajni razlozi predviđeni čl. 6. i 7. Stečajnog zakona, privremeni stečajni upravitelj </w:t>
      </w:r>
      <w:r w:rsidR="00B2511E">
        <w:t xml:space="preserve">je </w:t>
      </w:r>
      <w:r>
        <w:t>predl</w:t>
      </w:r>
      <w:r w:rsidR="00B2511E">
        <w:t>o</w:t>
      </w:r>
      <w:r>
        <w:t>ž</w:t>
      </w:r>
      <w:r w:rsidR="00B2511E">
        <w:t>io</w:t>
      </w:r>
      <w:r>
        <w:t xml:space="preserve"> sudu da sukladno čl. 132. Stečajnog zakona pozove osobe koje imaju pravni interes za provedbom stečajnog postupka da u roku od 15 dana uplate predujam za namirenje troškova prethodnog i otvorenog stečajnog</w:t>
      </w:r>
      <w:r w:rsidR="009C42F4">
        <w:t xml:space="preserve"> postupka iznos od 19.612,50 kn</w:t>
      </w:r>
      <w:r w:rsidR="0029611B">
        <w:t>.</w:t>
      </w:r>
    </w:p>
    <w:p w:rsidRDefault="003D0A6F" w:rsidP="009C42F4" w:rsidR="003D0A6F">
      <w:pPr>
        <w:pStyle w:val="Bezproreda"/>
      </w:pPr>
    </w:p>
    <w:p w:rsidRDefault="003D0A6F" w:rsidP="003D0A6F" w:rsidR="003D0A6F">
      <w:pPr>
        <w:pStyle w:val="Bezproreda"/>
      </w:pPr>
      <w:r>
        <w:tab/>
        <w:t>Ako osob</w:t>
      </w:r>
      <w:r w:rsidR="00B2511E">
        <w:t>e</w:t>
      </w:r>
      <w:r>
        <w:t xml:space="preserve"> koj</w:t>
      </w:r>
      <w:r w:rsidR="00B2511E">
        <w:t>e</w:t>
      </w:r>
      <w:r>
        <w:t xml:space="preserve"> ima</w:t>
      </w:r>
      <w:r w:rsidR="00B2511E">
        <w:t>ju</w:t>
      </w:r>
      <w:r>
        <w:t xml:space="preserve"> pravni interes ne predujm</w:t>
      </w:r>
      <w:r w:rsidR="00B2511E">
        <w:t>e</w:t>
      </w:r>
      <w:r>
        <w:t xml:space="preserve"> navedeni iznos, predl</w:t>
      </w:r>
      <w:r w:rsidR="00B2511E">
        <w:t>o</w:t>
      </w:r>
      <w:r>
        <w:t>ž</w:t>
      </w:r>
      <w:r w:rsidR="00B2511E">
        <w:t>io je</w:t>
      </w:r>
      <w:r>
        <w:t xml:space="preserve"> sudu da donese odluku o otvaranju stečajnog postupka i istovremenom zaključenju postupka budući dužnik nema imovine koja bi bila dostatna za pokriće </w:t>
      </w:r>
      <w:r w:rsidR="006331BF">
        <w:t xml:space="preserve">troškova </w:t>
      </w:r>
      <w:r>
        <w:t>stečajnog postupka. Također</w:t>
      </w:r>
      <w:r w:rsidR="006331BF">
        <w:t xml:space="preserve"> je</w:t>
      </w:r>
      <w:r>
        <w:t xml:space="preserve"> predl</w:t>
      </w:r>
      <w:r w:rsidR="006331BF">
        <w:t>o</w:t>
      </w:r>
      <w:r>
        <w:t>ž</w:t>
      </w:r>
      <w:r w:rsidR="006331BF">
        <w:t>io</w:t>
      </w:r>
      <w:r>
        <w:t xml:space="preserve"> sudu da obveže zakonskog zastupnika dužnika na arhiviranje poslovne dokumentacije sukladno zakonskim propisima.</w:t>
      </w:r>
    </w:p>
    <w:p w:rsidRDefault="00A770D1" w:rsidP="003D0A6F" w:rsidR="00A770D1">
      <w:pPr>
        <w:jc w:val="both"/>
      </w:pPr>
    </w:p>
    <w:p w:rsidRDefault="001E6F5B" w:rsidP="003A6694"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9C42F4">
        <w:t>26</w:t>
      </w:r>
      <w:r>
        <w:t>.</w:t>
      </w:r>
      <w:r w:rsidR="00DD4FE9">
        <w:t>01</w:t>
      </w:r>
      <w:r>
        <w:t>.201</w:t>
      </w:r>
      <w:r w:rsidR="00DD4FE9">
        <w:t>7</w:t>
      </w:r>
      <w:r>
        <w:t xml:space="preserve">. privremeni stečajni upravitelj je ostao kod svoga izvješća od </w:t>
      </w:r>
      <w:r w:rsidR="002C741D">
        <w:t>17</w:t>
      </w:r>
      <w:r>
        <w:t>.</w:t>
      </w:r>
      <w:r w:rsidR="002C741D">
        <w:t>01</w:t>
      </w:r>
      <w:r>
        <w:t>.201</w:t>
      </w:r>
      <w:r w:rsidR="002C741D">
        <w:t>7</w:t>
      </w:r>
      <w:r>
        <w:t xml:space="preserve">. koje prileži u spisu na listu </w:t>
      </w:r>
      <w:r w:rsidR="00F96CA1">
        <w:t>2</w:t>
      </w:r>
      <w:r w:rsidR="002C741D">
        <w:t>3</w:t>
      </w:r>
      <w:r>
        <w:t>-</w:t>
      </w:r>
      <w:r w:rsidR="003A6694">
        <w:t>2</w:t>
      </w:r>
      <w:r w:rsidR="002C741D">
        <w:t>6</w:t>
      </w:r>
      <w:r>
        <w:t>.</w:t>
      </w:r>
    </w:p>
    <w:p w:rsidRDefault="001F3963" w:rsidP="00B76772" w:rsidR="001F3963">
      <w:pPr>
        <w:jc w:val="both"/>
      </w:pPr>
    </w:p>
    <w:p w:rsidRDefault="00A770D1" w:rsidP="00960EE3" w:rsidR="00A770D1" w:rsidRPr="00960EE3">
      <w:pPr>
        <w:autoSpaceDE w:val="false"/>
        <w:autoSpaceDN w:val="false"/>
        <w:adjustRightInd w:val="false"/>
        <w:ind w:firstLine="709"/>
        <w:jc w:val="both"/>
        <w:rPr>
          <w:color w:val="000000"/>
          <w:lang w:eastAsia="zh-CN"/>
        </w:rPr>
      </w:pPr>
      <w:r>
        <w:t xml:space="preserve">Vjerovnik RH po ŽDO GUO </w:t>
      </w:r>
      <w:r w:rsidR="002C741D">
        <w:t>Vukovar</w:t>
      </w:r>
      <w:r>
        <w:t xml:space="preserve"> je izjavila da nema primjedbi na izvješće pr</w:t>
      </w:r>
      <w:r w:rsidR="002401C0">
        <w:t>ivremen</w:t>
      </w:r>
      <w:r w:rsidR="003F34DE">
        <w:t>og</w:t>
      </w:r>
      <w:r w:rsidR="002401C0">
        <w:t xml:space="preserve"> stečajn</w:t>
      </w:r>
      <w:r w:rsidR="003F34DE">
        <w:t>og</w:t>
      </w:r>
      <w:r w:rsidR="002401C0">
        <w:t xml:space="preserve"> upravitelj</w:t>
      </w:r>
      <w:r w:rsidR="003F34DE">
        <w:t>a</w:t>
      </w:r>
      <w:r w:rsidR="00960EE3">
        <w:t xml:space="preserve">, </w:t>
      </w:r>
      <w:r w:rsidR="00960EE3">
        <w:rPr>
          <w:color w:val="000000"/>
          <w:lang w:eastAsia="zh-CN"/>
        </w:rPr>
        <w:t>kao i navode na ročištu.</w:t>
      </w:r>
    </w:p>
    <w:p w:rsidRDefault="00063F2C" w:rsidP="00990C7E" w:rsidR="00063F2C">
      <w:pPr>
        <w:jc w:val="both"/>
      </w:pPr>
    </w:p>
    <w:p w:rsidRDefault="00FA322C" w:rsidP="006C55C7" w:rsidR="0066772D">
      <w:pPr>
        <w:ind w:firstLine="708"/>
        <w:jc w:val="both"/>
      </w:pPr>
      <w:r>
        <w:t xml:space="preserve">Sud je svojim rješenjem od </w:t>
      </w:r>
      <w:r w:rsidR="002C741D">
        <w:t>26</w:t>
      </w:r>
      <w:r>
        <w:t>.</w:t>
      </w:r>
      <w:r w:rsidR="00D64C58">
        <w:t>01</w:t>
      </w:r>
      <w:r>
        <w:t>.201</w:t>
      </w:r>
      <w:r w:rsidR="00D64C58">
        <w:t>7</w:t>
      </w:r>
      <w:r>
        <w:t>. pozvao osobe koje imaju pravni interes da se provede stečajni postupak nad ovim dužnikom na</w:t>
      </w:r>
      <w:r w:rsidR="00F73F18">
        <w:t xml:space="preserve"> </w:t>
      </w:r>
      <w:r>
        <w:t xml:space="preserve">uplatu predujma </w:t>
      </w:r>
      <w:r w:rsidR="00F73F18">
        <w:t xml:space="preserve">u iznosu od </w:t>
      </w:r>
      <w:r w:rsidR="002C741D">
        <w:t>19.612,50</w:t>
      </w:r>
      <w:r w:rsidR="00F73F18">
        <w:t xml:space="preserve"> kn </w:t>
      </w:r>
      <w:r w:rsidR="00F0707D">
        <w:t>(</w:t>
      </w:r>
      <w:r w:rsidR="00F43CE8">
        <w:t>trošak izrade pečata u iznosu od 112,50 kn, trošak zatvaranja žiro-računa i otvaranja novog žiro-računa u iznosu od 500,00 kn, trošak knjigovodstvenog servisa – 62 mjeseci u iznosu od 6.000,00 kn, nagrada stečajnom upravitelju u bruto iznosu od 12.000,00 kn i trošak sređivanja arhivske građe u iznosu od 1.000,00 kn</w:t>
      </w:r>
      <w:r w:rsidR="00F0707D">
        <w:t>)</w:t>
      </w:r>
      <w:r w:rsidR="002B577C">
        <w:t xml:space="preserve"> </w:t>
      </w:r>
      <w:r w:rsidR="00F73F18">
        <w:t xml:space="preserve">u roku od 15 dana. </w:t>
      </w:r>
    </w:p>
    <w:p w:rsidRDefault="0066772D" w:rsidP="006C55C7" w:rsidR="0066772D">
      <w:pPr>
        <w:ind w:firstLine="708"/>
        <w:jc w:val="both"/>
      </w:pPr>
    </w:p>
    <w:p w:rsidRDefault="006C55C7" w:rsidP="006C55C7" w:rsidR="006C55C7">
      <w:pPr>
        <w:ind w:firstLine="708"/>
        <w:jc w:val="both"/>
      </w:pPr>
      <w:r>
        <w:lastRenderedPageBreak/>
        <w:t>Nakon bezuspješnog proteka roka za uplatu zatraženoga predujma troškova, te uvida u dokumentaciju u spisu i to</w:t>
      </w:r>
      <w:r w:rsidR="00382145">
        <w:t xml:space="preserve"> </w:t>
      </w:r>
      <w:r w:rsidR="00576680">
        <w:t>Izvadak iz sudskog registra,</w:t>
      </w:r>
      <w:r w:rsidR="002A0621">
        <w:t xml:space="preserve"> </w:t>
      </w:r>
      <w:r w:rsidR="00BB5F6C">
        <w:t xml:space="preserve">Dopis HZMO od </w:t>
      </w:r>
      <w:r w:rsidR="0029611B">
        <w:t>6</w:t>
      </w:r>
      <w:r w:rsidR="00BB5F6C">
        <w:t>.</w:t>
      </w:r>
      <w:r w:rsidR="00B92841">
        <w:t>1</w:t>
      </w:r>
      <w:r w:rsidR="0029611B">
        <w:t>2</w:t>
      </w:r>
      <w:r w:rsidR="00BB5F6C">
        <w:t xml:space="preserve">.2016., </w:t>
      </w:r>
      <w:r w:rsidR="0029611B">
        <w:t xml:space="preserve">Uvjerenje MUP PU </w:t>
      </w:r>
      <w:r w:rsidR="00803FC1">
        <w:t>Vukovarsko-srijemska</w:t>
      </w:r>
      <w:r w:rsidR="0029611B">
        <w:t>, Sektor upravnih i inspekcijskih pos</w:t>
      </w:r>
      <w:r w:rsidR="00803FC1">
        <w:t xml:space="preserve">lova </w:t>
      </w:r>
      <w:r w:rsidR="0029611B">
        <w:t xml:space="preserve">od </w:t>
      </w:r>
      <w:r w:rsidR="00803FC1">
        <w:t>12</w:t>
      </w:r>
      <w:r w:rsidR="0029611B">
        <w:t>.1</w:t>
      </w:r>
      <w:r w:rsidR="00803FC1">
        <w:t>2</w:t>
      </w:r>
      <w:r w:rsidR="0029611B">
        <w:t>.2016.,</w:t>
      </w:r>
      <w:r w:rsidR="00803FC1">
        <w:t xml:space="preserve"> </w:t>
      </w:r>
      <w:r w:rsidR="00B92841">
        <w:t xml:space="preserve">Potvrdu Općinskog suda u </w:t>
      </w:r>
      <w:r w:rsidR="00803FC1">
        <w:t>Vukovaru</w:t>
      </w:r>
      <w:r w:rsidR="00B92841">
        <w:t xml:space="preserve"> zk odjel </w:t>
      </w:r>
      <w:r w:rsidR="00803FC1">
        <w:t xml:space="preserve">Vinkovci </w:t>
      </w:r>
      <w:r w:rsidR="00B92841">
        <w:t xml:space="preserve">od </w:t>
      </w:r>
      <w:r w:rsidR="00803FC1">
        <w:t>14</w:t>
      </w:r>
      <w:r w:rsidR="00B92841">
        <w:t>.1</w:t>
      </w:r>
      <w:r w:rsidR="00803FC1">
        <w:t>2</w:t>
      </w:r>
      <w:r w:rsidR="00B92841">
        <w:t xml:space="preserve">.2016., </w:t>
      </w:r>
      <w:r w:rsidR="00063E93">
        <w:t>I</w:t>
      </w:r>
      <w:r w:rsidR="00A55FCD">
        <w:t xml:space="preserve">zvješće privremenog stečajnog upravitelja od </w:t>
      </w:r>
      <w:r w:rsidR="0027262B">
        <w:t>17</w:t>
      </w:r>
      <w:r w:rsidR="00A55FCD">
        <w:t>.</w:t>
      </w:r>
      <w:r w:rsidR="0027262B">
        <w:t>01</w:t>
      </w:r>
      <w:r w:rsidR="00A55FCD">
        <w:t>.201</w:t>
      </w:r>
      <w:r w:rsidR="0027262B">
        <w:t>7</w:t>
      </w:r>
      <w:r w:rsidR="00A55FCD">
        <w:t>.</w:t>
      </w:r>
      <w:r w:rsidR="00D8404C">
        <w:t xml:space="preserve">, </w:t>
      </w:r>
      <w:r w:rsidR="0027262B">
        <w:t xml:space="preserve">Prijava poreza na dobit od 1.01. do 31.12.2013., </w:t>
      </w:r>
      <w:r w:rsidR="008436F9">
        <w:t>od 1.01. do 31.12.2014.</w:t>
      </w:r>
      <w:r w:rsidR="000C0364">
        <w:t xml:space="preserve"> i 1.01. do 31.12.2015.</w:t>
      </w:r>
      <w:r w:rsidR="008436F9">
        <w:t xml:space="preserve">, </w:t>
      </w:r>
      <w:r w:rsidR="0027262B">
        <w:t>Račun dobiti i gubitka od 1.01. do 31.12.2013.</w:t>
      </w:r>
      <w:r w:rsidR="00E46B36">
        <w:t xml:space="preserve">, od </w:t>
      </w:r>
      <w:r w:rsidR="000C0364">
        <w:t>1.01. do 31.12.2014.</w:t>
      </w:r>
      <w:r w:rsidR="00E46B36">
        <w:t xml:space="preserve"> i od 1.01. do 31.12.2015.</w:t>
      </w:r>
      <w:r w:rsidR="0027262B">
        <w:t>,</w:t>
      </w:r>
      <w:r w:rsidR="008436F9">
        <w:t xml:space="preserve"> Bilanca stanja na dan 31.12.2013.</w:t>
      </w:r>
      <w:r w:rsidR="00E46B36">
        <w:t xml:space="preserve">, na dan </w:t>
      </w:r>
      <w:r w:rsidR="008436F9">
        <w:t>31.12.2014.</w:t>
      </w:r>
      <w:r w:rsidR="00E46B36">
        <w:t xml:space="preserve"> i na dan 31.12.2015.</w:t>
      </w:r>
      <w:r w:rsidR="008436F9">
        <w:t>, Bruto bilanca od 1.01. do 31.12.2013. (7 stranica)</w:t>
      </w:r>
      <w:r w:rsidR="00E46B36">
        <w:t xml:space="preserve">, od </w:t>
      </w:r>
      <w:r w:rsidR="000C0364">
        <w:t>1.01. do 31.12.2014. (7 stranica)</w:t>
      </w:r>
      <w:r w:rsidR="00E46B36">
        <w:t xml:space="preserve"> i od 1.01. do 31.12.2015. (8 stranica)</w:t>
      </w:r>
      <w:r w:rsidR="008436F9">
        <w:t xml:space="preserve">, </w:t>
      </w:r>
      <w:r w:rsidR="00D36C52">
        <w:t>Očevidnik o redoslijedu plaćanja sa obračunatom kamatom (35 stranica), Popis obveza prema vjerovnicima na dan 31.12.2016., Popis traž</w:t>
      </w:r>
      <w:r w:rsidR="00841DE6">
        <w:t>bina radnika na dan 31.12.2016. i Knjigovodstvena kartica za 2016.,</w:t>
      </w:r>
      <w:r w:rsidR="00931390">
        <w:t xml:space="preserve"> </w:t>
      </w:r>
      <w:r>
        <w:t xml:space="preserve">sud je utvrdio da postoji stečajni razlog predviđen zakonom (čl. 6. st. 2. SZ-a), da je predlagatelj ovlašten za podnošenje predmetnog prijedloga </w:t>
      </w:r>
      <w:r w:rsidRPr="00EA735A">
        <w:t>(</w:t>
      </w:r>
      <w:r>
        <w:t xml:space="preserve">čl. </w:t>
      </w:r>
      <w:r w:rsidR="003A1FB2">
        <w:t>110</w:t>
      </w:r>
      <w:r>
        <w:t xml:space="preserve">. st. </w:t>
      </w:r>
      <w:r w:rsidR="003A1FB2">
        <w:t>1</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F80766" w:rsidP="006C55C7" w:rsidR="00F80766">
      <w:pPr>
        <w:ind w:firstLine="708"/>
        <w:jc w:val="both"/>
      </w:pPr>
    </w:p>
    <w:p w:rsidRDefault="00841DE6" w:rsidP="006C55C7" w:rsidR="00841DE6">
      <w:pPr>
        <w:ind w:firstLine="708"/>
        <w:jc w:val="both"/>
      </w:pPr>
    </w:p>
    <w:p w:rsidRDefault="006C55C7" w:rsidP="006C55C7" w:rsidR="00F80766">
      <w:pPr>
        <w:pStyle w:val="Tijeloteksta"/>
        <w:jc w:val="center"/>
      </w:pPr>
      <w:r w:rsidRPr="00CE5270">
        <w:t xml:space="preserve">U Osijeku </w:t>
      </w:r>
      <w:r w:rsidR="00841DE6">
        <w:t>13</w:t>
      </w:r>
      <w:r w:rsidRPr="00CE5270">
        <w:t xml:space="preserve">. </w:t>
      </w:r>
      <w:r w:rsidR="00841DE6">
        <w:t>ožujka</w:t>
      </w:r>
      <w:r w:rsidRPr="00CE5270">
        <w:t xml:space="preserve"> 201</w:t>
      </w:r>
      <w:r w:rsidR="00364D25">
        <w:t>7</w:t>
      </w:r>
      <w:r w:rsidRPr="00CE5270">
        <w:t xml:space="preserve">. </w:t>
      </w:r>
    </w:p>
    <w:p w:rsidRDefault="00841DE6" w:rsidP="006C55C7" w:rsidR="00841DE6"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31224" w:rsidP="006C55C7" w:rsidR="00431224">
      <w:pPr>
        <w:pStyle w:val="Tijeloteksta"/>
      </w:pPr>
    </w:p>
    <w:p w:rsidRDefault="00841DE6" w:rsidP="006C55C7" w:rsidR="00841DE6">
      <w:pPr>
        <w:pStyle w:val="Tijeloteksta"/>
      </w:pPr>
    </w:p>
    <w:p w:rsidRDefault="006C55C7" w:rsidP="006C55C7" w:rsidR="006C55C7" w:rsidRPr="0038021C">
      <w:pPr>
        <w:pStyle w:val="Tijeloteksta"/>
      </w:pPr>
      <w:r w:rsidRPr="003E14CC">
        <w:rPr>
          <w:bCs/>
        </w:rPr>
        <w:t>UPUTA O PRAVNOM LIJEKU:</w:t>
      </w:r>
    </w:p>
    <w:p w:rsidRDefault="006C55C7" w:rsidP="006C55C7" w:rsidR="000D4C55">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0D4C55" w:rsidP="006C55C7" w:rsidR="000D4C55" w:rsidRPr="0057598B">
      <w:pPr>
        <w:pStyle w:val="Tijeloteksta"/>
        <w:rPr>
          <w:bCs/>
        </w:rPr>
      </w:pPr>
    </w:p>
    <w:p w:rsidRDefault="006C55C7" w:rsidP="006C55C7" w:rsidR="006C55C7" w:rsidRPr="00CE5270">
      <w:pPr>
        <w:jc w:val="both"/>
      </w:pPr>
      <w:r w:rsidRPr="00CE5270">
        <w:t>D N A :</w:t>
      </w:r>
    </w:p>
    <w:p w:rsidRDefault="006C55C7" w:rsidP="00F11675" w:rsidR="006C55C7">
      <w:pPr>
        <w:numPr>
          <w:ilvl w:val="0"/>
          <w:numId w:val="29"/>
        </w:numPr>
        <w:rPr>
          <w:bCs/>
        </w:rPr>
      </w:pPr>
      <w:r w:rsidRPr="00FF6293">
        <w:rPr>
          <w:bCs/>
        </w:rPr>
        <w:t>Stečajn</w:t>
      </w:r>
      <w:r w:rsidR="00BD345B">
        <w:rPr>
          <w:bCs/>
        </w:rPr>
        <w:t>i</w:t>
      </w:r>
      <w:r w:rsidRPr="00FF6293">
        <w:rPr>
          <w:bCs/>
        </w:rPr>
        <w:t xml:space="preserve"> upravitel</w:t>
      </w:r>
      <w:r w:rsidR="004A7A6D">
        <w:rPr>
          <w:bCs/>
        </w:rPr>
        <w:t>j</w:t>
      </w:r>
      <w:r>
        <w:rPr>
          <w:bCs/>
        </w:rPr>
        <w:t xml:space="preserve"> </w:t>
      </w:r>
      <w:r w:rsidR="00656E68">
        <w:t>Zvonko Tomljanović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A30235" w:rsidR="006C55C7" w:rsidRPr="007E6923">
      <w:pPr>
        <w:numPr>
          <w:ilvl w:val="0"/>
          <w:numId w:val="29"/>
        </w:numPr>
        <w:jc w:val="both"/>
        <w:rPr>
          <w:bCs/>
        </w:rPr>
      </w:pPr>
      <w:r>
        <w:rPr>
          <w:bCs/>
        </w:rPr>
        <w:t xml:space="preserve">zakonski zastupnik dužnika </w:t>
      </w:r>
      <w:r w:rsidR="00656E68" w:rsidRPr="00D21EF7">
        <w:t>Petar Papić, Vinkovci, A. B. Šimića 14</w:t>
      </w:r>
    </w:p>
    <w:p w:rsidRDefault="006C55C7" w:rsidP="006C55C7" w:rsidR="006C55C7">
      <w:pPr>
        <w:numPr>
          <w:ilvl w:val="0"/>
          <w:numId w:val="29"/>
        </w:numPr>
        <w:jc w:val="both"/>
        <w:rPr>
          <w:bCs/>
        </w:rPr>
      </w:pPr>
      <w:r>
        <w:rPr>
          <w:bCs/>
        </w:rPr>
        <w:t xml:space="preserve">ŽDO GUO </w:t>
      </w:r>
      <w:r w:rsidR="00656E68">
        <w:rPr>
          <w:bCs/>
        </w:rPr>
        <w:t>Vukovar</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 xml:space="preserve">sudski registar, </w:t>
      </w:r>
      <w:r w:rsidR="00756E9F">
        <w:t xml:space="preserve">odmah i </w:t>
      </w:r>
      <w:r>
        <w:t>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A30235" w:rsidR="00E543AD" w:rsidRPr="00A30235">
      <w:pPr>
        <w:numPr>
          <w:ilvl w:val="0"/>
          <w:numId w:val="29"/>
        </w:numPr>
        <w:jc w:val="both"/>
        <w:rPr>
          <w:bCs/>
        </w:rPr>
      </w:pPr>
      <w:r>
        <w:t>riješeno otvaranjem i zaključenjem</w:t>
      </w:r>
    </w:p>
    <w:sectPr w:rsidR="00E543AD" w:rsidRPr="00A3023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32D7">
      <w:rPr>
        <w:rStyle w:val="Brojstranice"/>
        <w:noProof/>
      </w:rPr>
      <w:t>5</w:t>
    </w:r>
    <w:r>
      <w:rPr>
        <w:rStyle w:val="Brojstranice"/>
      </w:rPr>
      <w:fldChar w:fldCharType="end"/>
    </w:r>
  </w:p>
  <w:p w:rsidRDefault="004A36C6" w:rsidP="004A36C6" w:rsidR="00A4485C">
    <w:pPr>
      <w:pStyle w:val="Zaglavlje"/>
      <w:jc w:val="right"/>
    </w:pPr>
    <w:r w:rsidRPr="004A36C6">
      <w:t>14 St-2888/16-20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8">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3">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8">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9">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3">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2">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3">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4">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0"/>
  </w:num>
  <w:num w:numId="2">
    <w:abstractNumId w:val="14"/>
  </w:num>
  <w:num w:numId="3">
    <w:abstractNumId w:val="36"/>
  </w:num>
  <w:num w:numId="4">
    <w:abstractNumId w:val="37"/>
  </w:num>
  <w:num w:numId="5">
    <w:abstractNumId w:val="19"/>
  </w:num>
  <w:num w:numId="6">
    <w:abstractNumId w:val="38"/>
  </w:num>
  <w:num w:numId="7">
    <w:abstractNumId w:val="33"/>
  </w:num>
  <w:num w:numId="8">
    <w:abstractNumId w:val="8"/>
  </w:num>
  <w:num w:numId="9">
    <w:abstractNumId w:val="22"/>
  </w:num>
  <w:num w:numId="10">
    <w:abstractNumId w:val="32"/>
  </w:num>
  <w:num w:numId="11">
    <w:abstractNumId w:val="9"/>
  </w:num>
  <w:num w:numId="12">
    <w:abstractNumId w:val="44"/>
  </w:num>
  <w:num w:numId="13">
    <w:abstractNumId w:val="13"/>
  </w:num>
  <w:num w:numId="14">
    <w:abstractNumId w:val="35"/>
  </w:num>
  <w:num w:numId="15">
    <w:abstractNumId w:val="42"/>
  </w:num>
  <w:num w:numId="16">
    <w:abstractNumId w:val="40"/>
  </w:num>
  <w:num w:numId="17">
    <w:abstractNumId w:val="34"/>
  </w:num>
  <w:num w:numId="18">
    <w:abstractNumId w:val="3"/>
  </w:num>
  <w:num w:numId="19">
    <w:abstractNumId w:val="41"/>
  </w:num>
  <w:num w:numId="20">
    <w:abstractNumId w:val="23"/>
  </w:num>
  <w:num w:numId="21">
    <w:abstractNumId w:val="6"/>
  </w:num>
  <w:num w:numId="22">
    <w:abstractNumId w:val="26"/>
  </w:num>
  <w:num w:numId="23">
    <w:abstractNumId w:val="17"/>
  </w:num>
  <w:num w:numId="24">
    <w:abstractNumId w:val="27"/>
  </w:num>
  <w:num w:numId="25">
    <w:abstractNumId w:val="21"/>
  </w:num>
  <w:num w:numId="26">
    <w:abstractNumId w:val="7"/>
  </w:num>
  <w:num w:numId="27">
    <w:abstractNumId w:val="45"/>
  </w:num>
  <w:num w:numId="28">
    <w:abstractNumId w:val="24"/>
  </w:num>
  <w:num w:numId="29">
    <w:abstractNumId w:val="20"/>
  </w:num>
  <w:num w:numId="30">
    <w:abstractNumId w:val="1"/>
  </w:num>
  <w:num w:numId="31">
    <w:abstractNumId w:val="18"/>
  </w:num>
  <w:num w:numId="32">
    <w:abstractNumId w:val="25"/>
  </w:num>
  <w:num w:numId="33">
    <w:abstractNumId w:val="0"/>
  </w:num>
  <w:num w:numId="34">
    <w:abstractNumId w:val="2"/>
  </w:num>
  <w:num w:numId="35">
    <w:abstractNumId w:val="39"/>
  </w:num>
  <w:num w:numId="36">
    <w:abstractNumId w:val="28"/>
  </w:num>
  <w:num w:numId="37">
    <w:abstractNumId w:val="4"/>
  </w:num>
  <w:num w:numId="38">
    <w:abstractNumId w:val="10"/>
  </w:num>
  <w:num w:numId="39">
    <w:abstractNumId w:val="5"/>
  </w:num>
  <w:num w:numId="40">
    <w:abstractNumId w:val="11"/>
  </w:num>
  <w:num w:numId="41">
    <w:abstractNumId w:val="31"/>
  </w:num>
  <w:num w:numId="42">
    <w:abstractNumId w:val="16"/>
  </w:num>
  <w:num w:numId="43">
    <w:abstractNumId w:val="43"/>
  </w:num>
  <w:num w:numId="44">
    <w:abstractNumId w:val="15"/>
  </w:num>
  <w:num w:numId="45">
    <w:abstractNumId w:val="29"/>
  </w:num>
  <w:num w:numId="4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12628"/>
    <w:rsid w:val="0001459D"/>
    <w:rsid w:val="0002036A"/>
    <w:rsid w:val="00020AF7"/>
    <w:rsid w:val="00021048"/>
    <w:rsid w:val="00026EA4"/>
    <w:rsid w:val="00027CF2"/>
    <w:rsid w:val="000376CB"/>
    <w:rsid w:val="00040A11"/>
    <w:rsid w:val="00043D09"/>
    <w:rsid w:val="00045AA7"/>
    <w:rsid w:val="0005414C"/>
    <w:rsid w:val="0005461F"/>
    <w:rsid w:val="00060B7E"/>
    <w:rsid w:val="0006344B"/>
    <w:rsid w:val="00063E93"/>
    <w:rsid w:val="00063F2C"/>
    <w:rsid w:val="00064829"/>
    <w:rsid w:val="000678E4"/>
    <w:rsid w:val="0007330F"/>
    <w:rsid w:val="000779B5"/>
    <w:rsid w:val="00086877"/>
    <w:rsid w:val="00090D7D"/>
    <w:rsid w:val="000919CC"/>
    <w:rsid w:val="00092079"/>
    <w:rsid w:val="00094187"/>
    <w:rsid w:val="00095AC3"/>
    <w:rsid w:val="00097C50"/>
    <w:rsid w:val="000A0C0C"/>
    <w:rsid w:val="000A149E"/>
    <w:rsid w:val="000A2338"/>
    <w:rsid w:val="000A4629"/>
    <w:rsid w:val="000A5421"/>
    <w:rsid w:val="000B0546"/>
    <w:rsid w:val="000B3E17"/>
    <w:rsid w:val="000B48AB"/>
    <w:rsid w:val="000C0364"/>
    <w:rsid w:val="000C0AF5"/>
    <w:rsid w:val="000C0F59"/>
    <w:rsid w:val="000C4691"/>
    <w:rsid w:val="000C4895"/>
    <w:rsid w:val="000D26A7"/>
    <w:rsid w:val="000D4C55"/>
    <w:rsid w:val="000D70AE"/>
    <w:rsid w:val="000D70B0"/>
    <w:rsid w:val="000E1BA8"/>
    <w:rsid w:val="000E2E37"/>
    <w:rsid w:val="000E536C"/>
    <w:rsid w:val="000E6DE9"/>
    <w:rsid w:val="000F0156"/>
    <w:rsid w:val="000F20D6"/>
    <w:rsid w:val="000F23A5"/>
    <w:rsid w:val="000F5B01"/>
    <w:rsid w:val="000F608C"/>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5B27"/>
    <w:rsid w:val="00147DA9"/>
    <w:rsid w:val="001520D4"/>
    <w:rsid w:val="001541D6"/>
    <w:rsid w:val="0015603C"/>
    <w:rsid w:val="00161244"/>
    <w:rsid w:val="00164728"/>
    <w:rsid w:val="00167082"/>
    <w:rsid w:val="00167529"/>
    <w:rsid w:val="00171D97"/>
    <w:rsid w:val="00172206"/>
    <w:rsid w:val="0017275D"/>
    <w:rsid w:val="00173463"/>
    <w:rsid w:val="00176CD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41AB"/>
    <w:rsid w:val="001B5CF9"/>
    <w:rsid w:val="001B6AF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619E"/>
    <w:rsid w:val="00221980"/>
    <w:rsid w:val="00223F57"/>
    <w:rsid w:val="00230009"/>
    <w:rsid w:val="002301B1"/>
    <w:rsid w:val="00231182"/>
    <w:rsid w:val="00233904"/>
    <w:rsid w:val="00236255"/>
    <w:rsid w:val="00236C71"/>
    <w:rsid w:val="002401C0"/>
    <w:rsid w:val="00247C23"/>
    <w:rsid w:val="00250D0D"/>
    <w:rsid w:val="00251566"/>
    <w:rsid w:val="00254AC7"/>
    <w:rsid w:val="0025547E"/>
    <w:rsid w:val="00255F2A"/>
    <w:rsid w:val="002578E0"/>
    <w:rsid w:val="0026080C"/>
    <w:rsid w:val="002662BA"/>
    <w:rsid w:val="0027262B"/>
    <w:rsid w:val="002778B5"/>
    <w:rsid w:val="00281A89"/>
    <w:rsid w:val="00281F25"/>
    <w:rsid w:val="002850F9"/>
    <w:rsid w:val="002917E4"/>
    <w:rsid w:val="00291F97"/>
    <w:rsid w:val="0029361A"/>
    <w:rsid w:val="002947B1"/>
    <w:rsid w:val="0029611B"/>
    <w:rsid w:val="0029683E"/>
    <w:rsid w:val="002A0621"/>
    <w:rsid w:val="002A2563"/>
    <w:rsid w:val="002A4249"/>
    <w:rsid w:val="002A4C4C"/>
    <w:rsid w:val="002A5134"/>
    <w:rsid w:val="002B2795"/>
    <w:rsid w:val="002B27B2"/>
    <w:rsid w:val="002B2EA4"/>
    <w:rsid w:val="002B38E4"/>
    <w:rsid w:val="002B577C"/>
    <w:rsid w:val="002C5995"/>
    <w:rsid w:val="002C741D"/>
    <w:rsid w:val="002C7A8C"/>
    <w:rsid w:val="002D074C"/>
    <w:rsid w:val="002D2F4D"/>
    <w:rsid w:val="002D7C9F"/>
    <w:rsid w:val="002E1744"/>
    <w:rsid w:val="002E602C"/>
    <w:rsid w:val="002E71F0"/>
    <w:rsid w:val="002E7E68"/>
    <w:rsid w:val="002F2BDD"/>
    <w:rsid w:val="002F2D04"/>
    <w:rsid w:val="002F51EA"/>
    <w:rsid w:val="00302AAF"/>
    <w:rsid w:val="00316C5C"/>
    <w:rsid w:val="00316FFC"/>
    <w:rsid w:val="00321753"/>
    <w:rsid w:val="00330B1A"/>
    <w:rsid w:val="00331C4B"/>
    <w:rsid w:val="00333D72"/>
    <w:rsid w:val="003403A4"/>
    <w:rsid w:val="00340F87"/>
    <w:rsid w:val="00342126"/>
    <w:rsid w:val="0034231B"/>
    <w:rsid w:val="003432C4"/>
    <w:rsid w:val="0034372F"/>
    <w:rsid w:val="00346CAA"/>
    <w:rsid w:val="00347FF7"/>
    <w:rsid w:val="0035233E"/>
    <w:rsid w:val="00353A41"/>
    <w:rsid w:val="00363CA7"/>
    <w:rsid w:val="00364D25"/>
    <w:rsid w:val="003656AF"/>
    <w:rsid w:val="003707F2"/>
    <w:rsid w:val="00370DF9"/>
    <w:rsid w:val="00373FD3"/>
    <w:rsid w:val="00374830"/>
    <w:rsid w:val="00377D50"/>
    <w:rsid w:val="0038021C"/>
    <w:rsid w:val="0038168C"/>
    <w:rsid w:val="00382145"/>
    <w:rsid w:val="0039329E"/>
    <w:rsid w:val="00396C39"/>
    <w:rsid w:val="00397083"/>
    <w:rsid w:val="003A0BE9"/>
    <w:rsid w:val="003A1FB2"/>
    <w:rsid w:val="003A2AB8"/>
    <w:rsid w:val="003A52F9"/>
    <w:rsid w:val="003A5E93"/>
    <w:rsid w:val="003A6023"/>
    <w:rsid w:val="003A6694"/>
    <w:rsid w:val="003C1D01"/>
    <w:rsid w:val="003C60D7"/>
    <w:rsid w:val="003D0A6F"/>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4471"/>
    <w:rsid w:val="004256E2"/>
    <w:rsid w:val="00426E44"/>
    <w:rsid w:val="00431224"/>
    <w:rsid w:val="004314BF"/>
    <w:rsid w:val="00432296"/>
    <w:rsid w:val="0043304A"/>
    <w:rsid w:val="00433582"/>
    <w:rsid w:val="00433673"/>
    <w:rsid w:val="00434031"/>
    <w:rsid w:val="00435338"/>
    <w:rsid w:val="00435595"/>
    <w:rsid w:val="0043594C"/>
    <w:rsid w:val="00436053"/>
    <w:rsid w:val="00437009"/>
    <w:rsid w:val="00440B92"/>
    <w:rsid w:val="00441214"/>
    <w:rsid w:val="00444676"/>
    <w:rsid w:val="00447A10"/>
    <w:rsid w:val="004555EA"/>
    <w:rsid w:val="00457214"/>
    <w:rsid w:val="0046661E"/>
    <w:rsid w:val="0046741D"/>
    <w:rsid w:val="0047011E"/>
    <w:rsid w:val="00470477"/>
    <w:rsid w:val="00475136"/>
    <w:rsid w:val="004804E4"/>
    <w:rsid w:val="0048351B"/>
    <w:rsid w:val="00487212"/>
    <w:rsid w:val="004903C1"/>
    <w:rsid w:val="0049062B"/>
    <w:rsid w:val="004946FD"/>
    <w:rsid w:val="004949F8"/>
    <w:rsid w:val="00495E73"/>
    <w:rsid w:val="004964C6"/>
    <w:rsid w:val="004A23EE"/>
    <w:rsid w:val="004A26BA"/>
    <w:rsid w:val="004A36C6"/>
    <w:rsid w:val="004A6116"/>
    <w:rsid w:val="004A7A6D"/>
    <w:rsid w:val="004B06EB"/>
    <w:rsid w:val="004B2D34"/>
    <w:rsid w:val="004B41C5"/>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E6AA8"/>
    <w:rsid w:val="004E6E8F"/>
    <w:rsid w:val="004F5283"/>
    <w:rsid w:val="004F64FE"/>
    <w:rsid w:val="004F6788"/>
    <w:rsid w:val="004F74FC"/>
    <w:rsid w:val="005012CB"/>
    <w:rsid w:val="00501F94"/>
    <w:rsid w:val="00506FE1"/>
    <w:rsid w:val="0051094F"/>
    <w:rsid w:val="0051258E"/>
    <w:rsid w:val="00513A00"/>
    <w:rsid w:val="005141EF"/>
    <w:rsid w:val="00514287"/>
    <w:rsid w:val="00515693"/>
    <w:rsid w:val="00516444"/>
    <w:rsid w:val="00516BDB"/>
    <w:rsid w:val="005177C0"/>
    <w:rsid w:val="00520998"/>
    <w:rsid w:val="00523F2C"/>
    <w:rsid w:val="00532204"/>
    <w:rsid w:val="00534FFE"/>
    <w:rsid w:val="0053687C"/>
    <w:rsid w:val="00537813"/>
    <w:rsid w:val="005464F5"/>
    <w:rsid w:val="005470E7"/>
    <w:rsid w:val="0054748A"/>
    <w:rsid w:val="00547C33"/>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A89"/>
    <w:rsid w:val="005848C3"/>
    <w:rsid w:val="005854F4"/>
    <w:rsid w:val="00587E1F"/>
    <w:rsid w:val="00592287"/>
    <w:rsid w:val="00594071"/>
    <w:rsid w:val="005A083C"/>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2179D"/>
    <w:rsid w:val="00622FF2"/>
    <w:rsid w:val="00625D51"/>
    <w:rsid w:val="006331BF"/>
    <w:rsid w:val="006403A0"/>
    <w:rsid w:val="00640EDA"/>
    <w:rsid w:val="00642487"/>
    <w:rsid w:val="00644FC4"/>
    <w:rsid w:val="0065114E"/>
    <w:rsid w:val="00652A6D"/>
    <w:rsid w:val="00655055"/>
    <w:rsid w:val="00655210"/>
    <w:rsid w:val="0065632C"/>
    <w:rsid w:val="00656E68"/>
    <w:rsid w:val="00660064"/>
    <w:rsid w:val="00660BDE"/>
    <w:rsid w:val="006622A9"/>
    <w:rsid w:val="0066419B"/>
    <w:rsid w:val="006660FE"/>
    <w:rsid w:val="006667EE"/>
    <w:rsid w:val="0066772D"/>
    <w:rsid w:val="00671C21"/>
    <w:rsid w:val="006805A0"/>
    <w:rsid w:val="00680628"/>
    <w:rsid w:val="006816F1"/>
    <w:rsid w:val="006857FA"/>
    <w:rsid w:val="006861E7"/>
    <w:rsid w:val="00691909"/>
    <w:rsid w:val="006944E2"/>
    <w:rsid w:val="0069650E"/>
    <w:rsid w:val="006A0D23"/>
    <w:rsid w:val="006A2D4B"/>
    <w:rsid w:val="006A63A7"/>
    <w:rsid w:val="006B033E"/>
    <w:rsid w:val="006B114C"/>
    <w:rsid w:val="006B406F"/>
    <w:rsid w:val="006B4610"/>
    <w:rsid w:val="006C041B"/>
    <w:rsid w:val="006C0C10"/>
    <w:rsid w:val="006C2677"/>
    <w:rsid w:val="006C4500"/>
    <w:rsid w:val="006C4FAF"/>
    <w:rsid w:val="006C55C7"/>
    <w:rsid w:val="006D20F8"/>
    <w:rsid w:val="006D410B"/>
    <w:rsid w:val="006D42B0"/>
    <w:rsid w:val="006E0D4C"/>
    <w:rsid w:val="006E289A"/>
    <w:rsid w:val="006E4610"/>
    <w:rsid w:val="006E7DED"/>
    <w:rsid w:val="006F14A1"/>
    <w:rsid w:val="006F520E"/>
    <w:rsid w:val="006F5314"/>
    <w:rsid w:val="006F5782"/>
    <w:rsid w:val="006F6E5E"/>
    <w:rsid w:val="006F7ED9"/>
    <w:rsid w:val="00701CD2"/>
    <w:rsid w:val="00703147"/>
    <w:rsid w:val="00703691"/>
    <w:rsid w:val="007108EC"/>
    <w:rsid w:val="00714C5D"/>
    <w:rsid w:val="00722CF7"/>
    <w:rsid w:val="00722FD9"/>
    <w:rsid w:val="00723626"/>
    <w:rsid w:val="00724EF9"/>
    <w:rsid w:val="0072531B"/>
    <w:rsid w:val="0072700E"/>
    <w:rsid w:val="00727687"/>
    <w:rsid w:val="00730DFD"/>
    <w:rsid w:val="00733110"/>
    <w:rsid w:val="007351DC"/>
    <w:rsid w:val="00741461"/>
    <w:rsid w:val="00743FC2"/>
    <w:rsid w:val="0074465A"/>
    <w:rsid w:val="0074648D"/>
    <w:rsid w:val="0074759D"/>
    <w:rsid w:val="007501E7"/>
    <w:rsid w:val="00752BA1"/>
    <w:rsid w:val="00752C83"/>
    <w:rsid w:val="0075466B"/>
    <w:rsid w:val="00755937"/>
    <w:rsid w:val="00756DA0"/>
    <w:rsid w:val="00756E9F"/>
    <w:rsid w:val="0076063D"/>
    <w:rsid w:val="007609DB"/>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1B3A"/>
    <w:rsid w:val="007A3EB5"/>
    <w:rsid w:val="007A5D08"/>
    <w:rsid w:val="007B2CAE"/>
    <w:rsid w:val="007B4FDF"/>
    <w:rsid w:val="007B566A"/>
    <w:rsid w:val="007C7594"/>
    <w:rsid w:val="007D70F2"/>
    <w:rsid w:val="007D77B0"/>
    <w:rsid w:val="007E4589"/>
    <w:rsid w:val="007E5C03"/>
    <w:rsid w:val="007E6923"/>
    <w:rsid w:val="007E6951"/>
    <w:rsid w:val="007E7F64"/>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749F"/>
    <w:rsid w:val="00861C98"/>
    <w:rsid w:val="0086451B"/>
    <w:rsid w:val="0087181E"/>
    <w:rsid w:val="00873563"/>
    <w:rsid w:val="00876A12"/>
    <w:rsid w:val="008835AC"/>
    <w:rsid w:val="008843C6"/>
    <w:rsid w:val="00886C32"/>
    <w:rsid w:val="008914FC"/>
    <w:rsid w:val="008A46E5"/>
    <w:rsid w:val="008A6D8E"/>
    <w:rsid w:val="008A7BCA"/>
    <w:rsid w:val="008B16A8"/>
    <w:rsid w:val="008B4F93"/>
    <w:rsid w:val="008C04E0"/>
    <w:rsid w:val="008C11C6"/>
    <w:rsid w:val="008C387E"/>
    <w:rsid w:val="008C4A8B"/>
    <w:rsid w:val="008D0607"/>
    <w:rsid w:val="008D1DFF"/>
    <w:rsid w:val="008D260A"/>
    <w:rsid w:val="008D350D"/>
    <w:rsid w:val="008D4544"/>
    <w:rsid w:val="008D46DB"/>
    <w:rsid w:val="008D66EE"/>
    <w:rsid w:val="008D6A92"/>
    <w:rsid w:val="008E17D9"/>
    <w:rsid w:val="008E1A5E"/>
    <w:rsid w:val="008E1AE8"/>
    <w:rsid w:val="008E2217"/>
    <w:rsid w:val="008E32D7"/>
    <w:rsid w:val="008E3606"/>
    <w:rsid w:val="008E65CB"/>
    <w:rsid w:val="008F0874"/>
    <w:rsid w:val="008F6C2F"/>
    <w:rsid w:val="00900A05"/>
    <w:rsid w:val="00901F9E"/>
    <w:rsid w:val="00902A42"/>
    <w:rsid w:val="00906972"/>
    <w:rsid w:val="00907A1D"/>
    <w:rsid w:val="009125DF"/>
    <w:rsid w:val="00916B34"/>
    <w:rsid w:val="00917321"/>
    <w:rsid w:val="00917527"/>
    <w:rsid w:val="00920529"/>
    <w:rsid w:val="00920854"/>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ABE"/>
    <w:rsid w:val="0096087F"/>
    <w:rsid w:val="00960EE3"/>
    <w:rsid w:val="00964603"/>
    <w:rsid w:val="009721F0"/>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588E"/>
    <w:rsid w:val="009B7725"/>
    <w:rsid w:val="009B7EEA"/>
    <w:rsid w:val="009C260B"/>
    <w:rsid w:val="009C42F4"/>
    <w:rsid w:val="009D2A4D"/>
    <w:rsid w:val="009D2B77"/>
    <w:rsid w:val="009D4068"/>
    <w:rsid w:val="009D4AEC"/>
    <w:rsid w:val="009E094B"/>
    <w:rsid w:val="009E143C"/>
    <w:rsid w:val="009F46A9"/>
    <w:rsid w:val="00A00369"/>
    <w:rsid w:val="00A01122"/>
    <w:rsid w:val="00A011B5"/>
    <w:rsid w:val="00A057AF"/>
    <w:rsid w:val="00A13244"/>
    <w:rsid w:val="00A1440D"/>
    <w:rsid w:val="00A14DAA"/>
    <w:rsid w:val="00A1532F"/>
    <w:rsid w:val="00A15373"/>
    <w:rsid w:val="00A153E4"/>
    <w:rsid w:val="00A16023"/>
    <w:rsid w:val="00A176EE"/>
    <w:rsid w:val="00A24E8F"/>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100"/>
    <w:rsid w:val="00AA7B7B"/>
    <w:rsid w:val="00AB0204"/>
    <w:rsid w:val="00AB6461"/>
    <w:rsid w:val="00AB6BE7"/>
    <w:rsid w:val="00AD0003"/>
    <w:rsid w:val="00AD2ACF"/>
    <w:rsid w:val="00AD30BE"/>
    <w:rsid w:val="00AD3E0B"/>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73E8"/>
    <w:rsid w:val="00B31405"/>
    <w:rsid w:val="00B33751"/>
    <w:rsid w:val="00B3730F"/>
    <w:rsid w:val="00B373DC"/>
    <w:rsid w:val="00B401CC"/>
    <w:rsid w:val="00B41E35"/>
    <w:rsid w:val="00B41E45"/>
    <w:rsid w:val="00B4614F"/>
    <w:rsid w:val="00B50379"/>
    <w:rsid w:val="00B51B58"/>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389"/>
    <w:rsid w:val="00C1794D"/>
    <w:rsid w:val="00C202A7"/>
    <w:rsid w:val="00C2091D"/>
    <w:rsid w:val="00C32BA0"/>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D74BF"/>
    <w:rsid w:val="00CE2057"/>
    <w:rsid w:val="00CE30CE"/>
    <w:rsid w:val="00CE5270"/>
    <w:rsid w:val="00CE64A0"/>
    <w:rsid w:val="00CF151F"/>
    <w:rsid w:val="00CF3E92"/>
    <w:rsid w:val="00CF4E0A"/>
    <w:rsid w:val="00D03086"/>
    <w:rsid w:val="00D04106"/>
    <w:rsid w:val="00D04945"/>
    <w:rsid w:val="00D052B3"/>
    <w:rsid w:val="00D074E3"/>
    <w:rsid w:val="00D126E0"/>
    <w:rsid w:val="00D14845"/>
    <w:rsid w:val="00D21EF7"/>
    <w:rsid w:val="00D235B3"/>
    <w:rsid w:val="00D24DFC"/>
    <w:rsid w:val="00D251A9"/>
    <w:rsid w:val="00D27586"/>
    <w:rsid w:val="00D277A6"/>
    <w:rsid w:val="00D27EE0"/>
    <w:rsid w:val="00D36C52"/>
    <w:rsid w:val="00D42B7C"/>
    <w:rsid w:val="00D44589"/>
    <w:rsid w:val="00D44B28"/>
    <w:rsid w:val="00D451AA"/>
    <w:rsid w:val="00D45A30"/>
    <w:rsid w:val="00D46018"/>
    <w:rsid w:val="00D469E6"/>
    <w:rsid w:val="00D50845"/>
    <w:rsid w:val="00D51C07"/>
    <w:rsid w:val="00D54496"/>
    <w:rsid w:val="00D54FB8"/>
    <w:rsid w:val="00D5547F"/>
    <w:rsid w:val="00D5555E"/>
    <w:rsid w:val="00D5622A"/>
    <w:rsid w:val="00D57F0E"/>
    <w:rsid w:val="00D62D07"/>
    <w:rsid w:val="00D6408B"/>
    <w:rsid w:val="00D642BF"/>
    <w:rsid w:val="00D64C58"/>
    <w:rsid w:val="00D64D7B"/>
    <w:rsid w:val="00D66BBF"/>
    <w:rsid w:val="00D70A8E"/>
    <w:rsid w:val="00D70F3F"/>
    <w:rsid w:val="00D77AA8"/>
    <w:rsid w:val="00D80531"/>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5159B"/>
    <w:rsid w:val="00E543AD"/>
    <w:rsid w:val="00E6461E"/>
    <w:rsid w:val="00E67613"/>
    <w:rsid w:val="00E67B00"/>
    <w:rsid w:val="00E71925"/>
    <w:rsid w:val="00E73194"/>
    <w:rsid w:val="00E76A71"/>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A1C9B"/>
    <w:rsid w:val="00EA2E26"/>
    <w:rsid w:val="00EA4D46"/>
    <w:rsid w:val="00EA635C"/>
    <w:rsid w:val="00EA6641"/>
    <w:rsid w:val="00EB154B"/>
    <w:rsid w:val="00EB1567"/>
    <w:rsid w:val="00EB2447"/>
    <w:rsid w:val="00EB31AC"/>
    <w:rsid w:val="00EB3716"/>
    <w:rsid w:val="00EB7174"/>
    <w:rsid w:val="00EC11E4"/>
    <w:rsid w:val="00EC1991"/>
    <w:rsid w:val="00EC1F83"/>
    <w:rsid w:val="00EC4938"/>
    <w:rsid w:val="00ED0188"/>
    <w:rsid w:val="00EE0073"/>
    <w:rsid w:val="00EE0571"/>
    <w:rsid w:val="00EE094D"/>
    <w:rsid w:val="00EE1236"/>
    <w:rsid w:val="00EE1369"/>
    <w:rsid w:val="00EE2B22"/>
    <w:rsid w:val="00EE3411"/>
    <w:rsid w:val="00EE5BF5"/>
    <w:rsid w:val="00EF03C9"/>
    <w:rsid w:val="00EF2494"/>
    <w:rsid w:val="00EF311F"/>
    <w:rsid w:val="00F002BA"/>
    <w:rsid w:val="00F0251F"/>
    <w:rsid w:val="00F057CB"/>
    <w:rsid w:val="00F06CB0"/>
    <w:rsid w:val="00F0707D"/>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A20"/>
    <w:rsid w:val="00F3167A"/>
    <w:rsid w:val="00F332A5"/>
    <w:rsid w:val="00F40B97"/>
    <w:rsid w:val="00F42553"/>
    <w:rsid w:val="00F43CE8"/>
    <w:rsid w:val="00F47634"/>
    <w:rsid w:val="00F506A7"/>
    <w:rsid w:val="00F548A3"/>
    <w:rsid w:val="00F56B6F"/>
    <w:rsid w:val="00F645D5"/>
    <w:rsid w:val="00F65E30"/>
    <w:rsid w:val="00F67257"/>
    <w:rsid w:val="00F70576"/>
    <w:rsid w:val="00F73E20"/>
    <w:rsid w:val="00F73F18"/>
    <w:rsid w:val="00F75BFE"/>
    <w:rsid w:val="00F75C57"/>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E32D7"/>
    <w:rPr>
      <w:color w:val="808080"/>
      <w:bdr w:space="0" w:sz="0" w:color="auto" w:val="none"/>
      <w:shd w:fill="auto" w:color="auto" w:val="clear"/>
    </w:rPr>
  </w:style>
  <w:style w:customStyle="true" w:styleId="eSPISCCParagraphDefaultFont" w:type="character">
    <w:name w:val="eSPIS_CC_Paragraph Default Font"/>
    <w:basedOn w:val="Zadanifontodlomka"/>
    <w:rsid w:val="008E32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32D7"/>
    <w:rPr>
      <w:bdr w:space="0" w:sz="0" w:color="auto" w:val="none"/>
      <w:shd w:fill="FFFFCC" w:color="auto" w:val="clear"/>
      <w:lang w:val="hr-HR"/>
    </w:rPr>
  </w:style>
  <w:style w:customStyle="true" w:styleId="PozadinaSvijetloCrvena" w:type="character">
    <w:name w:val="Pozadina_SvijetloCrvena"/>
    <w:basedOn w:val="eSPISCCParagraphDefaultFont"/>
    <w:rsid w:val="008E32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32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E32D7"/>
    <w:rPr>
      <w:color w:val="808080"/>
      <w:bdr w:color="auto" w:space="0" w:sz="0" w:val="none"/>
      <w:shd w:color="auto" w:fill="auto" w:val="clear"/>
    </w:rPr>
  </w:style>
  <w:style w:customStyle="1" w:styleId="eSPISCCParagraphDefaultFont" w:type="character">
    <w:name w:val="eSPIS_CC_Paragraph Default Font"/>
    <w:basedOn w:val="Zadanifontodlomka"/>
    <w:rsid w:val="008E32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32D7"/>
    <w:rPr>
      <w:bdr w:color="auto" w:space="0" w:sz="0" w:val="none"/>
      <w:shd w:color="auto" w:fill="FFFFCC" w:val="clear"/>
      <w:lang w:val="hr-HR"/>
    </w:rPr>
  </w:style>
  <w:style w:customStyle="1" w:styleId="PozadinaSvijetloCrvena" w:type="character">
    <w:name w:val="Pozadina_SvijetloCrvena"/>
    <w:basedOn w:val="eSPISCCParagraphDefaultFont"/>
    <w:rsid w:val="008E32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32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2888</izvorni_sadrzaj>
    <derivirana_varijabla naziv="DomainObject.Predmet.Broj_1">2888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St-2888/2016</izvorni_sadrzaj>
    <derivirana_varijabla naziv="DomainObject.Predmet.OznakaBroj_1">St-2888/2016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BIJELA LAĐA d.o.o. ugostiteljstvo i turizam</izvorni_sadrzaj>
    <derivirana_varijabla naziv="DomainObject.Predmet.ProtustrankaFormated_1">  BIJELA LAĐA d.o.o. ugostiteljstvo i turizam</derivirana_varijabla>
  </DomainObject.Predmet.ProtustrankaFormated>
  <DomainObject.Predmet.ProtustrankaFormatedOIB>
    <izvorni_sadrzaj>  BIJELA LAĐA d.o.o. ugostiteljstvo i turizam, OIB 88511810996</izvorni_sadrzaj>
    <derivirana_varijabla naziv="DomainObject.Predmet.ProtustrankaFormatedOIB_1">  BIJELA LAĐA d.o.o. ugostiteljstvo i turizam, OIB 88511810996</derivirana_varijabla>
  </DomainObject.Predmet.ProtustrankaFormatedOIB>
  <DomainObject.Predmet.ProtustrankaFormatedWithAdress>
    <izvorni_sadrzaj> BIJELA LAĐA d.o.o. ugostiteljstvo i turizam, Duga 48, 32100 Vinkovci</izvorni_sadrzaj>
    <derivirana_varijabla naziv="DomainObject.Predmet.ProtustrankaFormatedWithAdress_1"> BIJELA LAĐA d.o.o. ugostiteljstvo i turizam, Duga 48, 32100 Vinkovci</derivirana_varijabla>
  </DomainObject.Predmet.ProtustrankaFormatedWithAdress>
  <DomainObject.Predmet.ProtustrankaFormatedWithAdressOIB>
    <izvorni_sadrzaj> BIJELA LAĐA d.o.o. ugostiteljstvo i turizam, OIB 88511810996, Duga 48, 32100 Vinkovci</izvorni_sadrzaj>
    <derivirana_varijabla naziv="DomainObject.Predmet.ProtustrankaFormatedWithAdressOIB_1"> BIJELA LAĐA d.o.o. ugostiteljstvo i turizam, OIB 88511810996, Duga 48, 32100 Vinkovci</derivirana_varijabla>
  </DomainObject.Predmet.ProtustrankaFormatedWithAdressOIB>
  <DomainObject.Predmet.ProtustrankaWithAdress>
    <izvorni_sadrzaj>BIJELA LAĐA d.o.o. ugostiteljstvo i turizam Duga 48, 32100 Vinkovci</izvorni_sadrzaj>
    <derivirana_varijabla naziv="DomainObject.Predmet.ProtustrankaWithAdress_1">BIJELA LAĐA d.o.o. ugostiteljstvo i turizam Duga 48, 32100 Vinkovci</derivirana_varijabla>
  </DomainObject.Predmet.ProtustrankaWithAdress>
  <DomainObject.Predmet.ProtustrankaWithAdressOIB>
    <izvorni_sadrzaj>BIJELA LAĐA d.o.o. ugostiteljstvo i turizam, OIB 88511810996, Duga 48, 32100 Vinkovci</izvorni_sadrzaj>
    <derivirana_varijabla naziv="DomainObject.Predmet.ProtustrankaWithAdressOIB_1">BIJELA LAĐA d.o.o. ugostiteljstvo i turizam, OIB 88511810996, Duga 48, 32100 Vinkovci</derivirana_varijabla>
  </DomainObject.Predmet.ProtustrankaWithAdressOIB>
  <DomainObject.Predmet.ProtustrankaNazivFormated>
    <izvorni_sadrzaj>BIJELA LAĐA d.o.o. ugostiteljstvo i turizam</izvorni_sadrzaj>
    <derivirana_varijabla naziv="DomainObject.Predmet.ProtustrankaNazivFormated_1">BIJELA LAĐA d.o.o. ugostiteljstvo i turizam</derivirana_varijabla>
  </DomainObject.Predmet.ProtustrankaNazivFormated>
  <DomainObject.Predmet.ProtustrankaNazivFormatedOIB>
    <izvorni_sadrzaj>BIJELA LAĐA d.o.o. ugostiteljstvo i turizam, OIB 88511810996</izvorni_sadrzaj>
    <derivirana_varijabla naziv="DomainObject.Predmet.ProtustrankaNazivFormatedOIB_1">BIJELA LAĐA d.o.o. ugostiteljstvo i turizam, OIB 88511810996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BIJELA LAĐA d.o.o. ugostiteljstvo i turizam</item>
    </izvorni_sadrzaj>
    <derivirana_varijabla naziv="DomainObject.Predmet.ProtuStrankaListFormated_1">
      <item>BIJELA LAĐA d.o.o. ugostiteljstvo i turizam</item>
    </derivirana_varijabla>
  </DomainObject.Predmet.ProtuStrankaListFormated>
  <DomainObject.Predmet.ProtuStrankaListFormatedOIB>
    <izvorni_sadrzaj>
      <item>BIJELA LAĐA d.o.o. ugostiteljstvo i turizam, OIB 88511810996</item>
    </izvorni_sadrzaj>
    <derivirana_varijabla naziv="DomainObject.Predmet.ProtuStrankaListFormatedOIB_1">
      <item>BIJELA LAĐA d.o.o. ugostiteljstvo i turizam, OIB 88511810996</item>
    </derivirana_varijabla>
  </DomainObject.Predmet.ProtuStrankaListFormatedOIB>
  <DomainObject.Predmet.ProtuStrankaListFormatedWithAdress>
    <izvorni_sadrzaj>
      <item>BIJELA LAĐA d.o.o. ugostiteljstvo i turizam, Duga 48, 32100 Vinkovci</item>
    </izvorni_sadrzaj>
    <derivirana_varijabla naziv="DomainObject.Predmet.ProtuStrankaListFormatedWithAdress_1">
      <item>BIJELA LAĐA d.o.o. ugostiteljstvo i turizam, Duga 48, 32100 Vinkovci</item>
    </derivirana_varijabla>
  </DomainObject.Predmet.ProtuStrankaListFormatedWithAdress>
  <DomainObject.Predmet.ProtuStrankaListFormatedWithAdressOIB>
    <izvorni_sadrzaj>
      <item>BIJELA LAĐA d.o.o. ugostiteljstvo i turizam, OIB 88511810996, Duga 48, 32100 Vinkovci</item>
    </izvorni_sadrzaj>
    <derivirana_varijabla naziv="DomainObject.Predmet.ProtuStrankaListFormatedWithAdressOIB_1">
      <item>BIJELA LAĐA d.o.o. ugostiteljstvo i turizam, OIB 88511810996, Duga 48, 32100 Vinkovci</item>
    </derivirana_varijabla>
  </DomainObject.Predmet.ProtuStrankaListFormatedWithAdressOIB>
  <DomainObject.Predmet.ProtuStrankaListNazivFormated>
    <izvorni_sadrzaj>
      <item>BIJELA LAĐA d.o.o. ugostiteljstvo i turizam</item>
    </izvorni_sadrzaj>
    <derivirana_varijabla naziv="DomainObject.Predmet.ProtuStrankaListNazivFormated_1">
      <item>BIJELA LAĐA d.o.o. ugostiteljstvo i turizam</item>
    </derivirana_varijabla>
  </DomainObject.Predmet.ProtuStrankaListNazivFormated>
  <DomainObject.Predmet.ProtuStrankaListNazivFormatedOIB>
    <izvorni_sadrzaj>
      <item>BIJELA LAĐA d.o.o. ugostiteljstvo i turizam, OIB 88511810996</item>
    </izvorni_sadrzaj>
    <derivirana_varijabla naziv="DomainObject.Predmet.ProtuStrankaListNazivFormatedOIB_1">
      <item>BIJELA LAĐA d.o.o. ugostiteljstvo i turizam, OIB 88511810996</item>
    </derivirana_varijabla>
  </DomainObject.Predmet.ProtuStrankaListNazivFormatedOIB>
  <DomainObject.Predmet.OstaliListFormated>
    <izvorni_sadrzaj>
      <item>ŽDO GUO Vukovar</item>
      <item>Zvonko Tomljanović</item>
      <item>Petar Papić</item>
    </izvorni_sadrzaj>
    <derivirana_varijabla naziv="DomainObject.Predmet.OstaliListFormated_1">
      <item>ŽDO GUO Vukovar</item>
      <item>Zvonko Tomljanović</item>
      <item>Petar Papić</item>
    </derivirana_varijabla>
  </DomainObject.Predmet.OstaliListFormated>
  <DomainObject.Predmet.OstaliListFormatedOIB>
    <izvorni_sadrzaj>
      <item>ŽDO GUO Vukovar</item>
      <item>Zvonko Tomljanović, OIB 01559486405</item>
      <item>Petar Papić, OIB 96410046909</item>
    </izvorni_sadrzaj>
    <derivirana_varijabla naziv="DomainObject.Predmet.OstaliListFormatedOIB_1">
      <item>ŽDO GUO Vukovar</item>
      <item>Zvonko Tomljanović, OIB 01559486405</item>
      <item>Petar Papić, OIB 96410046909</item>
    </derivirana_varijabla>
  </DomainObject.Predmet.OstaliListFormatedOIB>
  <DomainObject.Predmet.OstaliListFormatedWithAdress>
    <izvorni_sadrzaj>
      <item>ŽDO GUO Vukovar</item>
      <item>Zvonko Tomljanović, J. Runjanina 7, 31500 Našice</item>
      <item>Petar Papić, A.B. Šimića 14, 32100 Vinkovci</item>
    </izvorni_sadrzaj>
    <derivirana_varijabla naziv="DomainObject.Predmet.OstaliListFormatedWithAdress_1">
      <item>ŽDO GUO Vukovar</item>
      <item>Zvonko Tomljanović, J. Runjanina 7, 31500 Našice</item>
      <item>Petar Papić, A.B. Šimića 14, 32100 Vinkovci</item>
    </derivirana_varijabla>
  </DomainObject.Predmet.OstaliListFormatedWithAdress>
  <DomainObject.Predmet.OstaliListFormatedWithAdressOIB>
    <izvorni_sadrzaj>
      <item>ŽDO GUO Vukovar</item>
      <item>Zvonko Tomljanović, OIB 01559486405, J. Runjanina 7, 31500 Našice</item>
      <item>Petar Papić, OIB 96410046909, A.B. Šimića 14, 32100 Vinkovci</item>
    </izvorni_sadrzaj>
    <derivirana_varijabla naziv="DomainObject.Predmet.OstaliListFormatedWithAdressOIB_1">
      <item>ŽDO GUO Vukovar</item>
      <item>Zvonko Tomljanović, OIB 01559486405, J. Runjanina 7, 31500 Našice</item>
      <item>Petar Papić, OIB 96410046909, A.B. Šimića 14, 32100 Vinkovci</item>
    </derivirana_varijabla>
  </DomainObject.Predmet.OstaliListFormatedWithAdressOIB>
  <DomainObject.Predmet.OstaliListNazivFormated>
    <izvorni_sadrzaj>
      <item>ŽDO GUO Vukovar</item>
      <item>Zvonko Tomljanović</item>
      <item>Petar Papić</item>
    </izvorni_sadrzaj>
    <derivirana_varijabla naziv="DomainObject.Predmet.OstaliListNazivFormated_1">
      <item>ŽDO GUO Vukovar</item>
      <item>Zvonko Tomljanović</item>
      <item>Petar Papić</item>
    </derivirana_varijabla>
  </DomainObject.Predmet.OstaliListNazivFormated>
  <DomainObject.Predmet.OstaliListNazivFormatedOIB>
    <izvorni_sadrzaj>
      <item>ŽDO GUO Vukovar</item>
      <item>Zvonko Tomljanović, OIB 01559486405</item>
      <item>Petar Papić, OIB 96410046909</item>
    </izvorni_sadrzaj>
    <derivirana_varijabla naziv="DomainObject.Predmet.OstaliListNazivFormatedOIB_1">
      <item>ŽDO GUO Vukovar</item>
      <item>Zvonko Tomljanović, OIB 01559486405</item>
      <item>Petar Papić, OIB 96410046909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BIJELA LAĐA d.o.o. ugostiteljstvo i turizam</izvorni_sadrzaj>
    <derivirana_varijabla naziv="DomainObject.Predmet.ProtustrankaIDrugi_1">BIJELA LAĐA d.o.o. ugostiteljstvo i turizam</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BIJELA LAĐA d.o.o. ugostiteljstvo i turizam, OIB 88511810996, Duga 48, 32100 Vinkovci</izvorni_sadrzaj>
    <derivirana_varijabla naziv="DomainObject.Predmet.ProtustrankaIDrugiAdressOIB_1">BIJELA LAĐA d.o.o. ugostiteljstvo i turizam, OIB 88511810996, Duga 48,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BIJELA LAĐA d.o.o. ugostiteljstvo i turizam</item>
      <item>ŽDO GUO Vukovar</item>
      <item>Zvonko Tomljanović</item>
      <item>Petar Papić</item>
    </izvorni_sadrzaj>
    <derivirana_varijabla naziv="DomainObject.Predmet.SudioniciListNaziv_1">
      <item>FINA RC OSIJEK</item>
      <item>BIJELA LAĐA d.o.o. ugostiteljstvo i turizam</item>
      <item>ŽDO GUO Vukovar</item>
      <item>Zvonko Tomljanović</item>
      <item>Petar Papić</item>
    </derivirana_varijabla>
  </DomainObject.Predmet.SudioniciListNaziv>
  <DomainObject.Predmet.SudioniciListAdressOIB>
    <izvorni_sadrzaj>
      <item>FINA RC OSIJEK, OIB 85821130368</item>
      <item>BIJELA LAĐA d.o.o. ugostiteljstvo i turizam, OIB 88511810996, Duga 48,32100 Vinkovci</item>
      <item>ŽDO GUO Vukovar</item>
      <item>Zvonko Tomljanović, OIB 01559486405, J. Runjanina 7,31500 Našice</item>
      <item>Petar Papić, OIB 96410046909, A.B. Šimića 14,32100 Vinkovci</item>
    </izvorni_sadrzaj>
    <derivirana_varijabla naziv="DomainObject.Predmet.SudioniciListAdressOIB_1">
      <item>FINA RC OSIJEK, OIB 85821130368</item>
      <item>BIJELA LAĐA d.o.o. ugostiteljstvo i turizam, OIB 88511810996, Duga 48,32100 Vinkovci</item>
      <item>ŽDO GUO Vukovar</item>
      <item>Zvonko Tomljanović, OIB 01559486405, J. Runjanina 7,31500 Našice</item>
      <item>Petar Papić, OIB 96410046909, A.B. Šimića 14,32100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88511810996</item>
      <item>, OIB null</item>
      <item>, OIB 01559486405</item>
      <item>, OIB 96410046909</item>
    </izvorni_sadrzaj>
    <derivirana_varijabla naziv="DomainObject.Predmet.SudioniciListNazivOIB_1">
      <item>, OIB 85821130368</item>
      <item>, OIB 88511810996</item>
      <item>, OIB null</item>
      <item>, OIB 01559486405</item>
      <item>, OIB 96410046909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6B890E-C0B3-4F6F-8778-1F4D45F47F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1628</properties:Words>
  <properties:Characters>9395</properties:Characters>
  <properties:Lines>292</properties:Lines>
  <properties:Paragraphs>132</properties:Paragraphs>
  <properties:TotalTime>570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2017-03-13T09:23:00Z</cp:lastPrinted>
  <dcterms:modified xmlns:xsi="http://www.w3.org/2001/XMLSchema-instance" xsi:type="dcterms:W3CDTF">2017-03-13T12:41:00Z</dcterms:modified>
  <cp:revision>52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