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42ac15" w14:paraId="e42ac15" w:rsidRDefault="002834EF" w:rsidP="002834EF" w:rsidR="002834EF">
      <w:pPr>
        <w:keepNext/>
        <w:ind w:firstLine="708"/>
        <w:jc w:val="both"/>
        <w:outlineLvl w:val="0"/>
        <w15:collapsed w:val="false"/>
        <w:rPr>
          <w:rFonts w:cs="Times New Roman" w:eastAsia="Arial Unicode MS"/>
          <w:b/>
          <w:bCs/>
          <w:szCs w:val="24"/>
          <w:lang w:eastAsia="hr-HR"/>
        </w:rPr>
      </w:pPr>
      <w:bookmarkStart w:name="_GoBack" w:id="0"/>
      <w:bookmarkEnd w:id="0"/>
      <w:r>
        <w:rPr>
          <w:rFonts w:cs="Times New Roman" w:eastAsia="Arial Unicode MS"/>
          <w:b/>
          <w:bCs/>
          <w:szCs w:val="24"/>
          <w:lang w:eastAsia="hr-HR"/>
        </w:rPr>
        <w:t xml:space="preserve">    </w:t>
      </w:r>
      <w:r>
        <w:rPr>
          <w:noProof/>
          <w:lang w:eastAsia="hr-HR"/>
        </w:rPr>
        <w:drawing>
          <wp:inline distR="0" distL="0" distB="0" distT="0">
            <wp:extent cy="771525" cx="581025"/>
            <wp:effectExtent b="9525"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p>
    <w:p w:rsidRDefault="002834EF" w:rsidP="009C60EA" w:rsidR="002834EF">
      <w:pPr>
        <w:keepNext/>
        <w:jc w:val="both"/>
        <w:outlineLvl w:val="0"/>
        <w:rPr>
          <w:rFonts w:cs="Times New Roman" w:eastAsia="Arial Unicode MS"/>
          <w:b/>
          <w:bCs/>
          <w:szCs w:val="24"/>
          <w:lang w:eastAsia="hr-HR"/>
        </w:rPr>
      </w:pPr>
    </w:p>
    <w:p w:rsidRDefault="009C60EA" w:rsidP="009C60EA" w:rsidR="009C60EA" w:rsidRPr="009C60EA">
      <w:pPr>
        <w:keepNext/>
        <w:jc w:val="both"/>
        <w:outlineLvl w:val="0"/>
        <w:rPr>
          <w:rFonts w:cs="Times New Roman" w:eastAsia="Arial Unicode MS"/>
          <w:b/>
          <w:bCs/>
          <w:szCs w:val="24"/>
          <w:lang w:eastAsia="hr-HR"/>
        </w:rPr>
      </w:pPr>
      <w:r w:rsidRPr="009C60EA">
        <w:rPr>
          <w:rFonts w:cs="Times New Roman" w:eastAsia="Arial Unicode MS"/>
          <w:b/>
          <w:bCs/>
          <w:szCs w:val="24"/>
          <w:lang w:eastAsia="hr-HR"/>
        </w:rPr>
        <w:t xml:space="preserve">  REPUBLIKA HRVATSKA</w:t>
      </w:r>
    </w:p>
    <w:p w:rsidRDefault="009C60EA" w:rsidP="009C60EA" w:rsidR="009C60EA" w:rsidRPr="009C60EA">
      <w:pPr>
        <w:jc w:val="both"/>
        <w:rPr>
          <w:rFonts w:cs="Times New Roman" w:eastAsia="Times New Roman"/>
          <w:b/>
          <w:szCs w:val="20"/>
          <w:lang w:val="en-US"/>
        </w:rPr>
      </w:pPr>
      <w:r w:rsidRPr="009C60EA">
        <w:rPr>
          <w:rFonts w:cs="Times New Roman" w:eastAsia="Times New Roman"/>
          <w:b/>
          <w:szCs w:val="24"/>
          <w:lang w:val="en-US"/>
        </w:rPr>
        <w:t xml:space="preserve">TRGOVAČKI SUD U SPLITU </w:t>
      </w:r>
      <w:r w:rsidRPr="009C60EA">
        <w:rPr>
          <w:rFonts w:cs="Times New Roman" w:eastAsia="Times New Roman"/>
          <w:szCs w:val="24"/>
          <w:lang w:val="en-US"/>
        </w:rPr>
        <w:tab/>
      </w:r>
      <w:r w:rsidRPr="009C60EA">
        <w:rPr>
          <w:rFonts w:cs="Times New Roman" w:eastAsia="Times New Roman"/>
          <w:szCs w:val="24"/>
          <w:lang w:val="en-US"/>
        </w:rPr>
        <w:tab/>
        <w:t xml:space="preserve">                        </w:t>
      </w:r>
      <w:r w:rsidRPr="009C60EA">
        <w:rPr>
          <w:rFonts w:cs="Times New Roman" w:eastAsia="Times New Roman"/>
          <w:b/>
          <w:szCs w:val="24"/>
          <w:lang w:val="en-US"/>
        </w:rPr>
        <w:t xml:space="preserve">Broj: 14. </w:t>
      </w:r>
      <w:proofErr w:type="gramStart"/>
      <w:r w:rsidRPr="009C60EA">
        <w:rPr>
          <w:rFonts w:cs="Times New Roman" w:eastAsia="Times New Roman"/>
          <w:b/>
          <w:szCs w:val="24"/>
          <w:lang w:val="en-US"/>
        </w:rPr>
        <w:t>St-577/2011.</w:t>
      </w:r>
      <w:proofErr w:type="gramEnd"/>
    </w:p>
    <w:p w:rsidRDefault="009C60EA" w:rsidP="009C60EA" w:rsidR="009C60EA" w:rsidRPr="009C60EA">
      <w:pPr>
        <w:rPr>
          <w:rFonts w:cs="Times New Roman" w:eastAsia="Times New Roman"/>
          <w:b/>
          <w:szCs w:val="20"/>
          <w:lang w:val="en-US"/>
        </w:rPr>
      </w:pPr>
      <w:r w:rsidRPr="009C60EA">
        <w:rPr>
          <w:rFonts w:cs="Times New Roman" w:eastAsia="Times New Roman"/>
          <w:b/>
          <w:szCs w:val="20"/>
          <w:lang w:val="en-US"/>
        </w:rPr>
        <w:t xml:space="preserve">     </w:t>
      </w:r>
      <w:proofErr w:type="gramStart"/>
      <w:r w:rsidRPr="009C60EA">
        <w:rPr>
          <w:rFonts w:cs="Times New Roman" w:eastAsia="Times New Roman"/>
          <w:b/>
          <w:szCs w:val="20"/>
          <w:lang w:val="en-US"/>
        </w:rPr>
        <w:t>Sukoišanska 6.</w:t>
      </w:r>
      <w:proofErr w:type="gramEnd"/>
      <w:r w:rsidRPr="009C60EA">
        <w:rPr>
          <w:rFonts w:cs="Times New Roman" w:eastAsia="Times New Roman"/>
          <w:b/>
          <w:szCs w:val="20"/>
          <w:lang w:val="en-US"/>
        </w:rPr>
        <w:t xml:space="preserve"> - S P L I T</w:t>
      </w:r>
    </w:p>
    <w:p w:rsidRDefault="009C60EA" w:rsidP="009C60EA" w:rsidR="009C60EA" w:rsidRPr="009C60EA">
      <w:pPr>
        <w:rPr>
          <w:rFonts w:cs="Times New Roman" w:eastAsia="Times New Roman"/>
          <w:szCs w:val="24"/>
          <w:lang w:val="en-US"/>
        </w:rPr>
      </w:pPr>
    </w:p>
    <w:p w:rsidRDefault="009C60EA" w:rsidP="009C60EA" w:rsidR="009C60EA" w:rsidRPr="009C60EA">
      <w:pPr>
        <w:rPr>
          <w:rFonts w:cs="Times New Roman" w:eastAsia="Times New Roman"/>
          <w:szCs w:val="24"/>
          <w:lang w:val="en-US"/>
        </w:rPr>
      </w:pPr>
    </w:p>
    <w:p w:rsidRDefault="009C60EA" w:rsidP="009C60EA" w:rsidR="009C60EA" w:rsidRPr="009C60EA">
      <w:pPr>
        <w:jc w:val="center"/>
        <w:rPr>
          <w:rFonts w:cs="Times New Roman" w:eastAsia="Times New Roman"/>
          <w:b/>
          <w:szCs w:val="24"/>
          <w:lang w:val="en-US"/>
        </w:rPr>
      </w:pPr>
      <w:r w:rsidRPr="009C60EA">
        <w:rPr>
          <w:rFonts w:cs="Times New Roman" w:eastAsia="Times New Roman"/>
          <w:b/>
          <w:szCs w:val="24"/>
          <w:lang w:val="en-US"/>
        </w:rPr>
        <w:t>R E P U B L I K A    H R V A T S K A</w:t>
      </w:r>
    </w:p>
    <w:p w:rsidRDefault="009C60EA" w:rsidP="009C60EA" w:rsidR="009C60EA" w:rsidRPr="009C60EA">
      <w:pPr>
        <w:jc w:val="center"/>
        <w:rPr>
          <w:rFonts w:cs="Times New Roman" w:eastAsia="Times New Roman"/>
          <w:b/>
          <w:szCs w:val="24"/>
          <w:lang w:val="en-US"/>
        </w:rPr>
      </w:pPr>
    </w:p>
    <w:p w:rsidRDefault="009C60EA" w:rsidP="009C60EA" w:rsidR="009C60EA" w:rsidRPr="009C60EA">
      <w:pPr>
        <w:jc w:val="center"/>
        <w:rPr>
          <w:rFonts w:cs="Times New Roman" w:eastAsia="Times New Roman"/>
          <w:b/>
          <w:szCs w:val="24"/>
          <w:lang w:val="en-US"/>
        </w:rPr>
      </w:pPr>
      <w:r w:rsidRPr="009C60EA">
        <w:rPr>
          <w:rFonts w:cs="Times New Roman" w:eastAsia="Times New Roman"/>
          <w:b/>
          <w:szCs w:val="24"/>
          <w:lang w:val="en-US"/>
        </w:rPr>
        <w:t xml:space="preserve">R J E Š E N J E </w:t>
      </w:r>
    </w:p>
    <w:p w:rsidRDefault="009C60EA" w:rsidP="009C60EA" w:rsidR="009C60EA" w:rsidRPr="009C60EA">
      <w:pPr>
        <w:jc w:val="center"/>
        <w:rPr>
          <w:rFonts w:cs="Times New Roman" w:eastAsia="Times New Roman"/>
          <w:b/>
          <w:szCs w:val="24"/>
          <w:lang w:val="en-US"/>
        </w:rPr>
      </w:pPr>
      <w:proofErr w:type="gramStart"/>
      <w:r w:rsidRPr="009C60EA">
        <w:rPr>
          <w:rFonts w:cs="Times New Roman" w:eastAsia="Times New Roman"/>
          <w:b/>
          <w:szCs w:val="24"/>
          <w:lang w:val="en-US"/>
        </w:rPr>
        <w:t>o</w:t>
      </w:r>
      <w:proofErr w:type="gramEnd"/>
      <w:r w:rsidRPr="009C60EA">
        <w:rPr>
          <w:rFonts w:cs="Times New Roman" w:eastAsia="Times New Roman"/>
          <w:b/>
          <w:szCs w:val="24"/>
          <w:lang w:val="en-US"/>
        </w:rPr>
        <w:t xml:space="preserve"> dosudi</w:t>
      </w:r>
    </w:p>
    <w:p w:rsidRDefault="009C60EA" w:rsidP="009C60EA" w:rsidR="009C60EA" w:rsidRPr="009C60EA">
      <w:pPr>
        <w:jc w:val="both"/>
        <w:rPr>
          <w:rFonts w:cs="Times New Roman" w:eastAsia="Times New Roman"/>
          <w:szCs w:val="24"/>
          <w:lang w:val="en-US"/>
        </w:rPr>
      </w:pPr>
    </w:p>
    <w:p w:rsidRDefault="009C60EA" w:rsidP="009C60EA" w:rsidR="009C60EA" w:rsidRPr="009C60EA">
      <w:pPr>
        <w:jc w:val="both"/>
        <w:rPr>
          <w:rFonts w:cs="Times New Roman" w:eastAsia="Times New Roman"/>
          <w:szCs w:val="24"/>
          <w:lang w:val="en-US"/>
        </w:rPr>
      </w:pPr>
      <w:r w:rsidRPr="009C60EA">
        <w:rPr>
          <w:rFonts w:cs="Times New Roman" w:eastAsia="Times New Roman"/>
          <w:szCs w:val="24"/>
        </w:rPr>
        <w:tab/>
      </w:r>
      <w:r w:rsidRPr="009C60EA">
        <w:rPr>
          <w:rFonts w:cs="Times New Roman" w:eastAsia="Times New Roman"/>
          <w:szCs w:val="24"/>
          <w:lang w:val="en-US"/>
        </w:rPr>
        <w:t>Trgova</w:t>
      </w:r>
      <w:r w:rsidRPr="009C60EA">
        <w:rPr>
          <w:rFonts w:cs="Times New Roman" w:eastAsia="Times New Roman"/>
          <w:szCs w:val="24"/>
        </w:rPr>
        <w:t>č</w:t>
      </w:r>
      <w:r w:rsidRPr="009C60EA">
        <w:rPr>
          <w:rFonts w:cs="Times New Roman" w:eastAsia="Times New Roman"/>
          <w:szCs w:val="24"/>
          <w:lang w:val="en-US"/>
        </w:rPr>
        <w:t xml:space="preserve">ki sud u </w:t>
      </w:r>
      <w:r w:rsidRPr="009C60EA">
        <w:rPr>
          <w:rFonts w:cs="Times New Roman" w:eastAsia="Times New Roman"/>
          <w:szCs w:val="24"/>
        </w:rPr>
        <w:t>Splitu, po stečajnom sudcu Jozi Ćaleti, u stečajnom postupku nad stečajnim Dužnikom: BI - DA BETON, d.o.o., u stečaju, Split, Kopilica 62, OIB: 96892282015,</w:t>
      </w:r>
      <w:r w:rsidRPr="009C60EA">
        <w:rPr>
          <w:rFonts w:cs="Times New Roman" w:eastAsia="Times New Roman"/>
          <w:szCs w:val="24"/>
          <w:lang w:val="en-US"/>
        </w:rPr>
        <w:t xml:space="preserve"> kojega zastupa stečajna upraviteljica Dunja Krstulović, iz Splita, Vinkovačka 41, odlučujući o dosudi imovine kupcu, nakon dražbenog ročišta održanog 13. </w:t>
      </w:r>
      <w:proofErr w:type="gramStart"/>
      <w:r w:rsidRPr="009C60EA">
        <w:rPr>
          <w:rFonts w:cs="Times New Roman" w:eastAsia="Times New Roman"/>
          <w:szCs w:val="24"/>
          <w:lang w:val="en-US"/>
        </w:rPr>
        <w:t>prosinca</w:t>
      </w:r>
      <w:proofErr w:type="gramEnd"/>
      <w:r w:rsidRPr="009C60EA">
        <w:rPr>
          <w:rFonts w:cs="Times New Roman" w:eastAsia="Times New Roman"/>
          <w:szCs w:val="24"/>
          <w:lang w:val="en-US"/>
        </w:rPr>
        <w:t xml:space="preserve"> 2016, 30. </w:t>
      </w:r>
      <w:proofErr w:type="gramStart"/>
      <w:r w:rsidRPr="009C60EA">
        <w:rPr>
          <w:rFonts w:cs="Times New Roman" w:eastAsia="Times New Roman"/>
          <w:szCs w:val="24"/>
          <w:lang w:val="en-US"/>
        </w:rPr>
        <w:t>prosinca</w:t>
      </w:r>
      <w:proofErr w:type="gramEnd"/>
      <w:r w:rsidRPr="009C60EA">
        <w:rPr>
          <w:rFonts w:cs="Times New Roman" w:eastAsia="Times New Roman"/>
          <w:szCs w:val="24"/>
          <w:lang w:val="en-US"/>
        </w:rPr>
        <w:t xml:space="preserve"> 2016, izvan-raspravno,</w:t>
      </w:r>
    </w:p>
    <w:p w:rsidRDefault="009C60EA" w:rsidP="009C60EA" w:rsidR="009C60EA" w:rsidRPr="009C60EA">
      <w:pPr>
        <w:jc w:val="both"/>
        <w:rPr>
          <w:rFonts w:cs="Times New Roman" w:eastAsia="Times New Roman"/>
          <w:szCs w:val="24"/>
          <w:lang w:val="en-US"/>
        </w:rPr>
      </w:pPr>
    </w:p>
    <w:p w:rsidRDefault="009C60EA" w:rsidP="009C60EA" w:rsidR="009C60EA" w:rsidRPr="009C60EA">
      <w:pPr>
        <w:jc w:val="both"/>
        <w:rPr>
          <w:rFonts w:cs="Times New Roman" w:eastAsia="Times New Roman"/>
          <w:szCs w:val="24"/>
          <w:lang w:val="en-US"/>
        </w:rPr>
      </w:pPr>
    </w:p>
    <w:p w:rsidRDefault="009C60EA" w:rsidP="009C60EA" w:rsidR="009C60EA" w:rsidRPr="009C60EA">
      <w:pPr>
        <w:jc w:val="center"/>
        <w:rPr>
          <w:rFonts w:cs="Times New Roman" w:eastAsia="Times New Roman"/>
          <w:bCs/>
          <w:szCs w:val="24"/>
          <w:lang w:val="en-US"/>
        </w:rPr>
      </w:pPr>
      <w:proofErr w:type="gramStart"/>
      <w:r w:rsidRPr="009C60EA">
        <w:rPr>
          <w:rFonts w:cs="Times New Roman" w:eastAsia="Times New Roman"/>
          <w:bCs/>
          <w:szCs w:val="24"/>
          <w:lang w:val="en-US"/>
        </w:rPr>
        <w:t>r</w:t>
      </w:r>
      <w:proofErr w:type="gramEnd"/>
      <w:r w:rsidRPr="009C60EA">
        <w:rPr>
          <w:rFonts w:cs="Times New Roman" w:eastAsia="Times New Roman"/>
          <w:bCs/>
          <w:szCs w:val="24"/>
          <w:lang w:val="en-US"/>
        </w:rPr>
        <w:t xml:space="preserve"> i j e š i o   j e</w:t>
      </w:r>
    </w:p>
    <w:p w:rsidRDefault="009C60EA" w:rsidP="009C60EA" w:rsidR="009C60EA" w:rsidRPr="009C60EA">
      <w:pPr>
        <w:jc w:val="both"/>
        <w:rPr>
          <w:rFonts w:cs="Times New Roman" w:eastAsia="Times New Roman"/>
          <w:b/>
          <w:bCs/>
          <w:szCs w:val="24"/>
          <w:lang w:val="en-US"/>
        </w:rPr>
      </w:pPr>
    </w:p>
    <w:p w:rsidRDefault="009C60EA" w:rsidP="009C60EA" w:rsidR="009C60EA" w:rsidRPr="009C60EA">
      <w:pPr>
        <w:jc w:val="both"/>
        <w:rPr>
          <w:rFonts w:cs="Times New Roman" w:eastAsia="Times New Roman"/>
          <w:b/>
          <w:bCs/>
          <w:szCs w:val="24"/>
          <w:lang w:val="en-US"/>
        </w:rPr>
      </w:pPr>
    </w:p>
    <w:p w:rsidRDefault="009C60EA" w:rsidP="009C60EA" w:rsidR="009C60EA" w:rsidRPr="009C60EA">
      <w:pPr>
        <w:ind w:firstLine="720"/>
        <w:jc w:val="both"/>
        <w:rPr>
          <w:rFonts w:cs="Times New Roman" w:eastAsia="Times New Roman"/>
          <w:bCs/>
          <w:szCs w:val="24"/>
          <w:lang w:val="en-US"/>
        </w:rPr>
      </w:pPr>
      <w:r w:rsidRPr="009C60EA">
        <w:rPr>
          <w:rFonts w:cs="Times New Roman" w:eastAsia="Times New Roman"/>
          <w:szCs w:val="24"/>
          <w:lang w:val="en-US"/>
        </w:rPr>
        <w:t>Ponuditelju-Kupcu: KANZA, d.o.o., Split (Grad Split), Hrvatske neovisnosti 14. (</w:t>
      </w:r>
      <w:proofErr w:type="gramStart"/>
      <w:r w:rsidRPr="009C60EA">
        <w:rPr>
          <w:rFonts w:cs="Times New Roman" w:eastAsia="Times New Roman"/>
          <w:szCs w:val="24"/>
          <w:lang w:val="en-US"/>
        </w:rPr>
        <w:t>prijašnje</w:t>
      </w:r>
      <w:proofErr w:type="gramEnd"/>
      <w:r w:rsidRPr="009C60EA">
        <w:rPr>
          <w:rFonts w:cs="Times New Roman" w:eastAsia="Times New Roman"/>
          <w:szCs w:val="24"/>
          <w:lang w:val="en-US"/>
        </w:rPr>
        <w:t xml:space="preserve"> adrese: Grge Novaka 30), OIB: 68592654139. (Ponuditelj-Kupac), dosuđuje se:</w:t>
      </w:r>
    </w:p>
    <w:p w:rsidRDefault="009C60EA" w:rsidP="009C60EA" w:rsidR="009C60EA" w:rsidRPr="009C60EA">
      <w:pPr>
        <w:jc w:val="both"/>
        <w:rPr>
          <w:rFonts w:cs="Times New Roman" w:eastAsia="Times New Roman"/>
          <w:szCs w:val="24"/>
          <w:lang w:val="en-US"/>
        </w:rPr>
      </w:pPr>
    </w:p>
    <w:p w:rsidRDefault="009C60EA" w:rsidP="009C60EA" w:rsidR="009C60EA" w:rsidRPr="009C60EA">
      <w:pPr>
        <w:jc w:val="both"/>
        <w:rPr>
          <w:rFonts w:cs="Times New Roman" w:eastAsia="Times New Roman"/>
          <w:szCs w:val="24"/>
          <w:lang w:val="en-US"/>
        </w:rPr>
      </w:pPr>
      <w:r w:rsidRPr="009C60EA">
        <w:rPr>
          <w:rFonts w:cs="Times New Roman" w:eastAsia="Times New Roman"/>
          <w:szCs w:val="24"/>
          <w:lang w:val="en-US"/>
        </w:rPr>
        <w:t xml:space="preserve">          </w:t>
      </w:r>
      <w:proofErr w:type="gramStart"/>
      <w:r w:rsidRPr="009C60EA">
        <w:rPr>
          <w:rFonts w:cs="Times New Roman" w:eastAsia="Times New Roman"/>
          <w:b/>
          <w:szCs w:val="24"/>
          <w:lang w:val="en-US"/>
        </w:rPr>
        <w:t>A/1.</w:t>
      </w:r>
      <w:proofErr w:type="gramEnd"/>
      <w:r w:rsidRPr="009C60EA">
        <w:rPr>
          <w:rFonts w:cs="Times New Roman" w:eastAsia="Times New Roman"/>
          <w:szCs w:val="24"/>
          <w:lang w:val="en-US"/>
        </w:rPr>
        <w:t xml:space="preserve"> </w:t>
      </w:r>
      <w:proofErr w:type="gramStart"/>
      <w:r w:rsidRPr="009C60EA">
        <w:rPr>
          <w:rFonts w:cs="Times New Roman" w:eastAsia="Times New Roman"/>
          <w:szCs w:val="24"/>
          <w:lang w:val="en-US"/>
        </w:rPr>
        <w:t>pokretnina</w:t>
      </w:r>
      <w:proofErr w:type="gramEnd"/>
      <w:r w:rsidRPr="009C60EA">
        <w:rPr>
          <w:rFonts w:cs="Times New Roman" w:eastAsia="Times New Roman"/>
          <w:szCs w:val="24"/>
          <w:lang w:val="en-US"/>
        </w:rPr>
        <w:t xml:space="preserve">, teretno vozilo, Vrsta vozila: N3 - TERETNI AUTOMOBIL, Marka vozila: MAN, Tip vozila: F 2000, Model vozila: 19.403 FLS, Boja vozila: BIJELA, Broj šasije: WMAT32U368M252057, Oblik karoserije: TEGLJAČ, Proizvođač: MAN, Država proizvodnje: NJEMAČKA, U prometu-god. </w:t>
      </w:r>
      <w:proofErr w:type="gramStart"/>
      <w:r w:rsidRPr="009C60EA">
        <w:rPr>
          <w:rFonts w:cs="Times New Roman" w:eastAsia="Times New Roman"/>
          <w:szCs w:val="24"/>
          <w:lang w:val="en-US"/>
        </w:rPr>
        <w:t>proizv.:</w:t>
      </w:r>
      <w:proofErr w:type="gramEnd"/>
      <w:r w:rsidRPr="009C60EA">
        <w:rPr>
          <w:rFonts w:cs="Times New Roman" w:eastAsia="Times New Roman"/>
          <w:szCs w:val="24"/>
          <w:lang w:val="en-US"/>
        </w:rPr>
        <w:t xml:space="preserve"> 1998, Datum prve registracije: 26.09.2003, Broj osovina: 2. od toga pog. </w:t>
      </w:r>
      <w:proofErr w:type="gramStart"/>
      <w:r w:rsidRPr="009C60EA">
        <w:rPr>
          <w:rFonts w:cs="Times New Roman" w:eastAsia="Times New Roman"/>
          <w:szCs w:val="24"/>
          <w:lang w:val="en-US"/>
        </w:rPr>
        <w:t>osovina</w:t>
      </w:r>
      <w:proofErr w:type="gramEnd"/>
      <w:r w:rsidRPr="009C60EA">
        <w:rPr>
          <w:rFonts w:cs="Times New Roman" w:eastAsia="Times New Roman"/>
          <w:szCs w:val="24"/>
          <w:lang w:val="en-US"/>
        </w:rPr>
        <w:t xml:space="preserve"> 1, Vrsta motora: DIESEL – EURO II, Snaga motora u Kw: 294, Rad. obujam motora u cm</w:t>
      </w:r>
      <w:r w:rsidRPr="009C60EA">
        <w:rPr>
          <w:rFonts w:cs="Times New Roman" w:eastAsia="Times New Roman"/>
          <w:szCs w:val="24"/>
          <w:vertAlign w:val="superscript"/>
          <w:lang w:val="en-US"/>
        </w:rPr>
        <w:t>3</w:t>
      </w:r>
      <w:r w:rsidRPr="009C60EA">
        <w:rPr>
          <w:rFonts w:cs="Times New Roman" w:eastAsia="Times New Roman"/>
          <w:szCs w:val="24"/>
          <w:lang w:val="en-US"/>
        </w:rPr>
        <w:t>: 11967, za koji je izdana Knjižica vozila broj: 4239879, koje je isti Kupac kao jedini ponuditelj kupio od stečajnog Dužnika: BI - DA BETON, d.o.o., u stečaju, Split, Kopilica 62,</w:t>
      </w:r>
      <w:r w:rsidRPr="009C60EA">
        <w:rPr>
          <w:rFonts w:cs="Times New Roman" w:eastAsia="Times New Roman"/>
          <w:szCs w:val="24"/>
        </w:rPr>
        <w:t xml:space="preserve"> OIB: 96892282015, po ponudi dostavljenoj za javnu dražbu održanu kod ovog Suda dana 13. prosinca 2016. a za neto cijenu od: 27.500,00 kuna (dvadesetsedamtisućaipetsto kuna)</w:t>
      </w:r>
      <w:r w:rsidRPr="009C60EA">
        <w:rPr>
          <w:rFonts w:cs="Times New Roman" w:eastAsia="Times New Roman"/>
          <w:szCs w:val="24"/>
          <w:lang w:val="en-US"/>
        </w:rPr>
        <w:t xml:space="preserve">.  </w:t>
      </w:r>
    </w:p>
    <w:p w:rsidRDefault="009C60EA" w:rsidP="009C60EA" w:rsidR="009C60EA" w:rsidRPr="009C60EA">
      <w:pPr>
        <w:jc w:val="both"/>
        <w:rPr>
          <w:rFonts w:cs="Times New Roman" w:eastAsia="Times New Roman"/>
          <w:szCs w:val="24"/>
          <w:lang w:val="en-US"/>
        </w:rPr>
      </w:pPr>
      <w:r w:rsidRPr="009C60EA">
        <w:rPr>
          <w:rFonts w:cs="Times New Roman" w:eastAsia="Times New Roman"/>
          <w:szCs w:val="24"/>
          <w:lang w:val="en-US"/>
        </w:rPr>
        <w:t xml:space="preserve">          </w:t>
      </w:r>
      <w:proofErr w:type="gramStart"/>
      <w:r w:rsidRPr="009C60EA">
        <w:rPr>
          <w:rFonts w:cs="Times New Roman" w:eastAsia="Times New Roman"/>
          <w:b/>
          <w:szCs w:val="24"/>
          <w:lang w:val="en-US"/>
        </w:rPr>
        <w:t>A/2.</w:t>
      </w:r>
      <w:proofErr w:type="gramEnd"/>
      <w:r w:rsidRPr="009C60EA">
        <w:rPr>
          <w:rFonts w:cs="Times New Roman" w:eastAsia="Times New Roman"/>
          <w:szCs w:val="24"/>
          <w:lang w:val="en-US"/>
        </w:rPr>
        <w:t xml:space="preserve">  Utvrđuju se troškovi utvrđenja tražbine i troškovi unovčenja vozila iz točke A/1, u ukupnom iznosu </w:t>
      </w:r>
      <w:proofErr w:type="gramStart"/>
      <w:r w:rsidRPr="009C60EA">
        <w:rPr>
          <w:rFonts w:cs="Times New Roman" w:eastAsia="Times New Roman"/>
          <w:szCs w:val="24"/>
          <w:lang w:val="en-US"/>
        </w:rPr>
        <w:t>od</w:t>
      </w:r>
      <w:proofErr w:type="gramEnd"/>
      <w:r w:rsidRPr="009C60EA">
        <w:rPr>
          <w:rFonts w:cs="Times New Roman" w:eastAsia="Times New Roman"/>
          <w:szCs w:val="24"/>
          <w:lang w:val="en-US"/>
        </w:rPr>
        <w:t xml:space="preserve">: 12.983,16 kuna i isti se troškovi sastoje od: </w:t>
      </w:r>
    </w:p>
    <w:p w:rsidRDefault="009C60EA" w:rsidP="009C60EA" w:rsidR="009C60EA" w:rsidRPr="009C60EA">
      <w:pPr>
        <w:jc w:val="both"/>
        <w:rPr>
          <w:rFonts w:cs="Times New Roman" w:eastAsia="Times New Roman"/>
          <w:szCs w:val="24"/>
          <w:lang w:val="en-US"/>
        </w:rPr>
      </w:pPr>
      <w:r w:rsidRPr="009C60EA">
        <w:rPr>
          <w:rFonts w:cs="Times New Roman" w:eastAsia="Times New Roman"/>
          <w:szCs w:val="24"/>
          <w:lang w:val="en-US"/>
        </w:rPr>
        <w:t xml:space="preserve">Poreza </w:t>
      </w:r>
      <w:proofErr w:type="gramStart"/>
      <w:r w:rsidRPr="009C60EA">
        <w:rPr>
          <w:rFonts w:cs="Times New Roman" w:eastAsia="Times New Roman"/>
          <w:szCs w:val="24"/>
          <w:lang w:val="en-US"/>
        </w:rPr>
        <w:t>na</w:t>
      </w:r>
      <w:proofErr w:type="gramEnd"/>
      <w:r w:rsidRPr="009C60EA">
        <w:rPr>
          <w:rFonts w:cs="Times New Roman" w:eastAsia="Times New Roman"/>
          <w:szCs w:val="24"/>
          <w:lang w:val="en-US"/>
        </w:rPr>
        <w:t xml:space="preserve"> dodanu vrijednost od 25% (PDV) u iznosu od: 6.875,00 kuna te </w:t>
      </w:r>
    </w:p>
    <w:p w:rsidRDefault="009C60EA" w:rsidP="009C60EA" w:rsidR="009C60EA" w:rsidRPr="009C60EA">
      <w:pPr>
        <w:jc w:val="both"/>
        <w:rPr>
          <w:rFonts w:cs="Times New Roman" w:eastAsia="Times New Roman"/>
          <w:szCs w:val="24"/>
          <w:lang w:val="en-US"/>
        </w:rPr>
      </w:pPr>
      <w:proofErr w:type="gramStart"/>
      <w:r w:rsidRPr="009C60EA">
        <w:rPr>
          <w:rFonts w:cs="Times New Roman" w:eastAsia="Times New Roman"/>
          <w:szCs w:val="24"/>
          <w:lang w:val="en-US"/>
        </w:rPr>
        <w:t>neizravnih</w:t>
      </w:r>
      <w:proofErr w:type="gramEnd"/>
      <w:r w:rsidRPr="009C60EA">
        <w:rPr>
          <w:rFonts w:cs="Times New Roman" w:eastAsia="Times New Roman"/>
          <w:szCs w:val="24"/>
          <w:lang w:val="en-US"/>
        </w:rPr>
        <w:t xml:space="preserve"> troškova u ukupnom iznosu od: 6.108,16 kuna (ugovora o djelu bruto: 216,70 kuna; vođenje računa banaka: 17,02 kune; usluge knjigovodstva: 152,68 kuna; naknada Hrvatskim vodama: 102,26 kuna; troškovi oglašavanja: 106,92 kune; nagrada Stečajne upraviteljice bruto: 5.512,58 kuna) i isti će se troškovi namiriti dijelom iz prije uplaćene</w:t>
      </w:r>
    </w:p>
    <w:p w:rsidRDefault="009C60EA" w:rsidP="009C60EA" w:rsidR="009C60EA" w:rsidRPr="009C60EA">
      <w:pPr>
        <w:jc w:val="both"/>
        <w:rPr>
          <w:rFonts w:cs="Times New Roman" w:eastAsia="Times New Roman"/>
          <w:szCs w:val="24"/>
          <w:lang w:val="en-US"/>
        </w:rPr>
      </w:pPr>
    </w:p>
    <w:p w:rsidRDefault="009C60EA" w:rsidP="009C60EA" w:rsidR="009C60EA">
      <w:pPr>
        <w:jc w:val="both"/>
        <w:rPr>
          <w:rFonts w:cs="Times New Roman" w:eastAsia="Times New Roman"/>
          <w:szCs w:val="24"/>
          <w:lang w:val="en-US"/>
        </w:rPr>
      </w:pPr>
    </w:p>
    <w:p w:rsidRDefault="009C60EA" w:rsidP="009C60EA" w:rsidR="009C60EA">
      <w:pPr>
        <w:jc w:val="both"/>
        <w:rPr>
          <w:rFonts w:cs="Times New Roman" w:eastAsia="Times New Roman"/>
          <w:szCs w:val="24"/>
          <w:lang w:val="en-US"/>
        </w:rPr>
      </w:pPr>
    </w:p>
    <w:p w:rsidRDefault="009C60EA" w:rsidP="009C60EA" w:rsidR="009C60EA">
      <w:pPr>
        <w:jc w:val="both"/>
        <w:rPr>
          <w:rFonts w:cs="Times New Roman" w:eastAsia="Times New Roman"/>
          <w:szCs w:val="24"/>
          <w:lang w:val="en-US"/>
        </w:rPr>
      </w:pPr>
    </w:p>
    <w:p w:rsidRDefault="009C60EA" w:rsidP="009C60EA" w:rsidR="009C60EA">
      <w:pPr>
        <w:jc w:val="both"/>
        <w:rPr>
          <w:rFonts w:cs="Times New Roman" w:eastAsia="Times New Roman"/>
          <w:szCs w:val="24"/>
          <w:lang w:val="en-US"/>
        </w:rPr>
      </w:pPr>
    </w:p>
    <w:p w:rsidRDefault="009C60EA" w:rsidP="009C60EA" w:rsidR="009C60EA">
      <w:pPr>
        <w:jc w:val="both"/>
        <w:rPr>
          <w:rFonts w:cs="Times New Roman" w:eastAsia="Times New Roman"/>
          <w:szCs w:val="24"/>
          <w:lang w:val="en-US"/>
        </w:rPr>
      </w:pPr>
    </w:p>
    <w:p w:rsidRDefault="009C60EA" w:rsidP="009C60EA" w:rsidR="009C60EA">
      <w:pPr>
        <w:jc w:val="both"/>
        <w:rPr>
          <w:rFonts w:cs="Times New Roman" w:eastAsia="Times New Roman"/>
          <w:szCs w:val="24"/>
          <w:lang w:val="en-US"/>
        </w:rPr>
      </w:pPr>
    </w:p>
    <w:p w:rsidRDefault="009C60EA" w:rsidP="009C60EA" w:rsidR="009C60EA">
      <w:pPr>
        <w:jc w:val="both"/>
        <w:rPr>
          <w:rFonts w:cs="Times New Roman" w:eastAsia="Times New Roman"/>
          <w:szCs w:val="24"/>
          <w:lang w:val="en-US"/>
        </w:rPr>
      </w:pPr>
    </w:p>
    <w:p w:rsidRDefault="009C60EA" w:rsidP="009C60EA" w:rsidR="009C60EA" w:rsidRPr="009C60EA">
      <w:pPr>
        <w:jc w:val="both"/>
        <w:rPr>
          <w:rFonts w:cs="Times New Roman" w:eastAsia="Times New Roman"/>
          <w:szCs w:val="24"/>
          <w:lang w:val="en-US"/>
        </w:rPr>
      </w:pPr>
    </w:p>
    <w:p w:rsidRDefault="009C60EA" w:rsidP="009C60EA" w:rsidR="009C60EA" w:rsidRPr="009C60EA">
      <w:pPr>
        <w:jc w:val="both"/>
        <w:rPr>
          <w:rFonts w:cs="Times New Roman" w:eastAsia="Times New Roman"/>
          <w:szCs w:val="24"/>
          <w:lang w:val="en-US"/>
        </w:rPr>
      </w:pPr>
    </w:p>
    <w:p w:rsidRDefault="009C60EA" w:rsidP="009C60EA" w:rsidR="009C60EA" w:rsidRPr="009C60EA">
      <w:pPr>
        <w:jc w:val="both"/>
        <w:rPr>
          <w:rFonts w:cs="Times New Roman" w:eastAsia="Times New Roman"/>
          <w:szCs w:val="24"/>
          <w:lang w:val="en-US"/>
        </w:rPr>
      </w:pPr>
      <w:r w:rsidRPr="009C60EA">
        <w:rPr>
          <w:rFonts w:cs="Times New Roman" w:eastAsia="Times New Roman"/>
          <w:szCs w:val="24"/>
          <w:lang w:val="en-US"/>
        </w:rPr>
        <w:t xml:space="preserve">                                                                   </w:t>
      </w:r>
      <w:r w:rsidRPr="009C60EA">
        <w:rPr>
          <w:rFonts w:cs="Times New Roman" w:eastAsia="Times New Roman"/>
          <w:b/>
          <w:szCs w:val="24"/>
          <w:lang w:val="en-US"/>
        </w:rPr>
        <w:t>- 2 -</w:t>
      </w:r>
      <w:r w:rsidRPr="009C60EA">
        <w:rPr>
          <w:rFonts w:cs="Times New Roman" w:eastAsia="Times New Roman"/>
          <w:szCs w:val="24"/>
          <w:lang w:val="en-US"/>
        </w:rPr>
        <w:t xml:space="preserve">                            </w:t>
      </w:r>
      <w:r w:rsidRPr="009C60EA">
        <w:rPr>
          <w:rFonts w:cs="Times New Roman" w:eastAsia="Times New Roman"/>
          <w:b/>
          <w:szCs w:val="24"/>
          <w:lang w:val="en-US"/>
        </w:rPr>
        <w:t>Broj:</w:t>
      </w:r>
      <w:r w:rsidRPr="009C60EA">
        <w:rPr>
          <w:rFonts w:cs="Times New Roman" w:eastAsia="Times New Roman"/>
          <w:szCs w:val="24"/>
          <w:lang w:val="en-US"/>
        </w:rPr>
        <w:t xml:space="preserve"> </w:t>
      </w:r>
      <w:r w:rsidRPr="009C60EA">
        <w:rPr>
          <w:rFonts w:cs="Times New Roman" w:eastAsia="Times New Roman"/>
          <w:b/>
          <w:szCs w:val="24"/>
          <w:lang w:val="en-US"/>
        </w:rPr>
        <w:t xml:space="preserve">14. </w:t>
      </w:r>
      <w:proofErr w:type="gramStart"/>
      <w:r w:rsidRPr="009C60EA">
        <w:rPr>
          <w:rFonts w:cs="Times New Roman" w:eastAsia="Times New Roman"/>
          <w:b/>
          <w:szCs w:val="24"/>
          <w:lang w:val="en-US"/>
        </w:rPr>
        <w:t>St-577/2011.</w:t>
      </w:r>
      <w:proofErr w:type="gramEnd"/>
      <w:r w:rsidRPr="009C60EA">
        <w:rPr>
          <w:rFonts w:cs="Times New Roman" w:eastAsia="Times New Roman"/>
          <w:szCs w:val="24"/>
          <w:lang w:val="en-US"/>
        </w:rPr>
        <w:t xml:space="preserve"> </w:t>
      </w:r>
    </w:p>
    <w:p w:rsidRDefault="009C60EA" w:rsidP="009C60EA" w:rsidR="009C60EA" w:rsidRPr="009C60EA">
      <w:pPr>
        <w:jc w:val="both"/>
        <w:rPr>
          <w:rFonts w:cs="Times New Roman" w:eastAsia="Times New Roman"/>
          <w:szCs w:val="24"/>
          <w:lang w:val="en-US"/>
        </w:rPr>
      </w:pPr>
    </w:p>
    <w:p w:rsidRDefault="009C60EA" w:rsidP="009C60EA" w:rsidR="009C60EA" w:rsidRPr="009C60EA">
      <w:pPr>
        <w:jc w:val="both"/>
        <w:rPr>
          <w:rFonts w:cs="Times New Roman" w:eastAsia="Times New Roman"/>
          <w:szCs w:val="24"/>
          <w:lang w:val="en-US"/>
        </w:rPr>
      </w:pPr>
    </w:p>
    <w:p w:rsidRDefault="009C60EA" w:rsidP="009C60EA" w:rsidR="009C60EA" w:rsidRPr="009C60EA">
      <w:pPr>
        <w:jc w:val="both"/>
        <w:rPr>
          <w:rFonts w:cs="Times New Roman" w:eastAsia="Times New Roman"/>
          <w:szCs w:val="24"/>
          <w:lang w:val="en-US"/>
        </w:rPr>
      </w:pPr>
      <w:proofErr w:type="gramStart"/>
      <w:r w:rsidRPr="009C60EA">
        <w:rPr>
          <w:rFonts w:cs="Times New Roman" w:eastAsia="Times New Roman"/>
          <w:szCs w:val="24"/>
          <w:lang w:val="en-US"/>
        </w:rPr>
        <w:t>jamčevine</w:t>
      </w:r>
      <w:proofErr w:type="gramEnd"/>
      <w:r w:rsidRPr="009C60EA">
        <w:rPr>
          <w:rFonts w:cs="Times New Roman" w:eastAsia="Times New Roman"/>
          <w:szCs w:val="24"/>
          <w:lang w:val="en-US"/>
        </w:rPr>
        <w:t xml:space="preserve"> za ovo vozilo u iznosu od: 3.472,00 kuna (jamčevina plaćena za dražbeno ročište održano dana 29. listopada 2015. godine) a preostali iznos od: 9.511,16 kuna dužan je platiti Ponuditelj-Kupac. </w:t>
      </w:r>
    </w:p>
    <w:p w:rsidRDefault="009C60EA" w:rsidP="009C60EA" w:rsidR="009C60EA" w:rsidRPr="009C60EA">
      <w:pPr>
        <w:jc w:val="both"/>
        <w:rPr>
          <w:rFonts w:cs="Times New Roman" w:eastAsia="Times New Roman"/>
          <w:szCs w:val="24"/>
          <w:lang w:val="en-US"/>
        </w:rPr>
      </w:pPr>
      <w:r w:rsidRPr="009C60EA">
        <w:rPr>
          <w:rFonts w:cs="Times New Roman" w:eastAsia="Times New Roman"/>
          <w:szCs w:val="24"/>
          <w:lang w:val="en-US"/>
        </w:rPr>
        <w:t xml:space="preserve">          </w:t>
      </w:r>
      <w:proofErr w:type="gramStart"/>
      <w:r w:rsidRPr="009C60EA">
        <w:rPr>
          <w:rFonts w:cs="Times New Roman" w:eastAsia="Times New Roman"/>
          <w:b/>
          <w:szCs w:val="24"/>
          <w:lang w:val="en-US"/>
        </w:rPr>
        <w:t>A/3.</w:t>
      </w:r>
      <w:proofErr w:type="gramEnd"/>
      <w:r w:rsidRPr="009C60EA">
        <w:rPr>
          <w:rFonts w:cs="Times New Roman" w:eastAsia="Times New Roman"/>
          <w:szCs w:val="24"/>
          <w:lang w:val="en-US"/>
        </w:rPr>
        <w:t xml:space="preserve">  Ponuditelj-Kupac se oslobađa plaćanja kupovnine od: </w:t>
      </w:r>
      <w:r w:rsidRPr="009C60EA">
        <w:rPr>
          <w:rFonts w:cs="Times New Roman" w:eastAsia="Times New Roman"/>
          <w:szCs w:val="24"/>
        </w:rPr>
        <w:t>27.500,00 kuna (dvadesetsedamtisućaipetsto kuna</w:t>
      </w:r>
      <w:r w:rsidRPr="009C60EA">
        <w:rPr>
          <w:rFonts w:cs="Times New Roman" w:eastAsia="Times New Roman"/>
          <w:szCs w:val="24"/>
          <w:lang w:val="en-US"/>
        </w:rPr>
        <w:t xml:space="preserve">) ali je isti dužan te se obvezuje i poziva, u roku od trideset (30) dana računajući od dana primitka ovog Rješenja o dosudi, u stečajnu masu Dužnika, na žiro račun stečajnog Dužnika: </w:t>
      </w:r>
      <w:r w:rsidRPr="009C60EA">
        <w:rPr>
          <w:rFonts w:cs="Times New Roman" w:eastAsia="Times New Roman"/>
          <w:szCs w:val="24"/>
        </w:rPr>
        <w:t xml:space="preserve">BI - DA BETON, d.o.o., u stečaju, Split, Kopilica 62., </w:t>
      </w:r>
      <w:r w:rsidRPr="009C60EA">
        <w:rPr>
          <w:rFonts w:cs="Times New Roman" w:eastAsia="Times New Roman"/>
          <w:szCs w:val="24"/>
          <w:lang w:val="en-US"/>
        </w:rPr>
        <w:t xml:space="preserve">IBAN: HR6223900011100667843, uplatiti iznos od: 9.511,16 kuna na ime razlike troškova utvrđivanja tražbine i troškova unovčenja o čemu svemu tome će nakon uplate ovaj Sud podneskom obavijestiti Stečajna upraviteljica. </w:t>
      </w:r>
    </w:p>
    <w:p w:rsidRDefault="009C60EA" w:rsidP="009C60EA" w:rsidR="009C60EA" w:rsidRPr="009C60EA">
      <w:pPr>
        <w:jc w:val="both"/>
        <w:rPr>
          <w:rFonts w:cs="Times New Roman" w:eastAsia="Times New Roman"/>
          <w:szCs w:val="24"/>
          <w:lang w:val="en-US"/>
        </w:rPr>
      </w:pPr>
    </w:p>
    <w:p w:rsidRDefault="009C60EA" w:rsidP="009C60EA" w:rsidR="009C60EA" w:rsidRPr="009C60EA">
      <w:pPr>
        <w:jc w:val="both"/>
        <w:rPr>
          <w:rFonts w:cs="Times New Roman" w:eastAsia="Times New Roman"/>
          <w:szCs w:val="24"/>
          <w:lang w:val="en-US"/>
        </w:rPr>
      </w:pPr>
      <w:r w:rsidRPr="009C60EA">
        <w:rPr>
          <w:rFonts w:cs="Times New Roman" w:eastAsia="Times New Roman"/>
          <w:szCs w:val="24"/>
          <w:lang w:val="en-US"/>
        </w:rPr>
        <w:t xml:space="preserve">          </w:t>
      </w:r>
      <w:proofErr w:type="gramStart"/>
      <w:r w:rsidRPr="009C60EA">
        <w:rPr>
          <w:rFonts w:cs="Times New Roman" w:eastAsia="Times New Roman"/>
          <w:b/>
          <w:szCs w:val="24"/>
          <w:lang w:val="en-US"/>
        </w:rPr>
        <w:t>B/1.</w:t>
      </w:r>
      <w:proofErr w:type="gramEnd"/>
      <w:r w:rsidRPr="009C60EA">
        <w:rPr>
          <w:rFonts w:cs="Times New Roman" w:eastAsia="Times New Roman"/>
          <w:szCs w:val="24"/>
          <w:lang w:val="en-US"/>
        </w:rPr>
        <w:t xml:space="preserve"> </w:t>
      </w:r>
      <w:proofErr w:type="gramStart"/>
      <w:r w:rsidRPr="009C60EA">
        <w:rPr>
          <w:rFonts w:cs="Times New Roman" w:eastAsia="Times New Roman"/>
          <w:szCs w:val="24"/>
          <w:lang w:val="en-US"/>
        </w:rPr>
        <w:t>pokretnina</w:t>
      </w:r>
      <w:proofErr w:type="gramEnd"/>
      <w:r w:rsidRPr="009C60EA">
        <w:rPr>
          <w:rFonts w:cs="Times New Roman" w:eastAsia="Times New Roman"/>
          <w:szCs w:val="24"/>
          <w:lang w:val="en-US"/>
        </w:rPr>
        <w:t xml:space="preserve">, teretno vozilo, Vrsta vozila: N1 - TERETNI AUTOMOBIL, Marka vozila: CITROEN, Tip vozila: JUMPER, Model vozila: 2.5D, Boja vozila: BIJELA 100, Broj šasije: VF7233J5215788369, Oblik karoserije: ZATVORENI, Proizvođač: AUTOMOBILES CITROEN, Država proizvodnje: FRANCUSKA, Godina proizvodnje: 1999, Datum prve registracije: 10.04.2000, Broj osovina: 02. </w:t>
      </w:r>
      <w:proofErr w:type="gramStart"/>
      <w:r w:rsidRPr="009C60EA">
        <w:rPr>
          <w:rFonts w:cs="Times New Roman" w:eastAsia="Times New Roman"/>
          <w:szCs w:val="24"/>
          <w:lang w:val="en-US"/>
        </w:rPr>
        <w:t>od</w:t>
      </w:r>
      <w:proofErr w:type="gramEnd"/>
      <w:r w:rsidRPr="009C60EA">
        <w:rPr>
          <w:rFonts w:cs="Times New Roman" w:eastAsia="Times New Roman"/>
          <w:szCs w:val="24"/>
          <w:lang w:val="en-US"/>
        </w:rPr>
        <w:t xml:space="preserve"> toga pog. osovina 01, Vrsta motora: DIESEL – EURO II, Snaga motora u Kw: 063, Rad. obujam motora u cm</w:t>
      </w:r>
      <w:r w:rsidRPr="009C60EA">
        <w:rPr>
          <w:rFonts w:cs="Times New Roman" w:eastAsia="Times New Roman"/>
          <w:szCs w:val="24"/>
          <w:vertAlign w:val="superscript"/>
          <w:lang w:val="en-US"/>
        </w:rPr>
        <w:t>3</w:t>
      </w:r>
      <w:r w:rsidRPr="009C60EA">
        <w:rPr>
          <w:rFonts w:cs="Times New Roman" w:eastAsia="Times New Roman"/>
          <w:szCs w:val="24"/>
          <w:lang w:val="en-US"/>
        </w:rPr>
        <w:t>: 02446, za koji je izdana Knjižica vozila broj: 6559579, koje je isti Kupac kao Jedini ponuditelj kupio od stečajnog Dužnika: BI - DA BETON, d.o.o., u stečaju, Split, Kopilica 62,</w:t>
      </w:r>
      <w:r w:rsidRPr="009C60EA">
        <w:rPr>
          <w:rFonts w:cs="Times New Roman" w:eastAsia="Times New Roman"/>
          <w:szCs w:val="24"/>
        </w:rPr>
        <w:t xml:space="preserve"> OIB: 96892282015, po ponudi dostavljenoj za javnu dražbu održanu održanu kod ovog Suda dana 13. prosinca 2016. godine a </w:t>
      </w:r>
      <w:r w:rsidRPr="009C60EA">
        <w:rPr>
          <w:rFonts w:cs="Times New Roman" w:eastAsia="Times New Roman"/>
          <w:szCs w:val="24"/>
          <w:lang w:val="en-US"/>
        </w:rPr>
        <w:t>za neto cijenu od: 5.700,00 kuna (slovima: pettisućaisedamstokuna).</w:t>
      </w:r>
    </w:p>
    <w:p w:rsidRDefault="009C60EA" w:rsidP="009C60EA" w:rsidR="009C60EA" w:rsidRPr="009C60EA">
      <w:pPr>
        <w:jc w:val="both"/>
        <w:rPr>
          <w:rFonts w:cs="Times New Roman" w:eastAsia="Times New Roman"/>
          <w:szCs w:val="24"/>
          <w:lang w:val="en-US"/>
        </w:rPr>
      </w:pPr>
      <w:r w:rsidRPr="009C60EA">
        <w:rPr>
          <w:rFonts w:cs="Times New Roman" w:eastAsia="Times New Roman"/>
          <w:szCs w:val="24"/>
          <w:lang w:val="en-US"/>
        </w:rPr>
        <w:t xml:space="preserve">          </w:t>
      </w:r>
      <w:proofErr w:type="gramStart"/>
      <w:r w:rsidRPr="009C60EA">
        <w:rPr>
          <w:rFonts w:cs="Times New Roman" w:eastAsia="Times New Roman"/>
          <w:b/>
          <w:szCs w:val="24"/>
          <w:lang w:val="en-US"/>
        </w:rPr>
        <w:t>B/2.</w:t>
      </w:r>
      <w:proofErr w:type="gramEnd"/>
      <w:r w:rsidRPr="009C60EA">
        <w:rPr>
          <w:rFonts w:cs="Times New Roman" w:eastAsia="Times New Roman"/>
          <w:szCs w:val="24"/>
          <w:lang w:val="en-US"/>
        </w:rPr>
        <w:t xml:space="preserve">  Utvrđuju se troškovi utvrđenja tražbine i troškovi unovčenja vozila iz točke B/1, u ukupnom iznosu </w:t>
      </w:r>
      <w:proofErr w:type="gramStart"/>
      <w:r w:rsidRPr="009C60EA">
        <w:rPr>
          <w:rFonts w:cs="Times New Roman" w:eastAsia="Times New Roman"/>
          <w:szCs w:val="24"/>
          <w:lang w:val="en-US"/>
        </w:rPr>
        <w:t>od</w:t>
      </w:r>
      <w:proofErr w:type="gramEnd"/>
      <w:r w:rsidRPr="009C60EA">
        <w:rPr>
          <w:rFonts w:cs="Times New Roman" w:eastAsia="Times New Roman"/>
          <w:szCs w:val="24"/>
          <w:lang w:val="en-US"/>
        </w:rPr>
        <w:t xml:space="preserve">: 2.678,71 kuna i isti se troškovi sastoje od: </w:t>
      </w:r>
    </w:p>
    <w:p w:rsidRDefault="009C60EA" w:rsidP="009C60EA" w:rsidR="009C60EA" w:rsidRPr="009C60EA">
      <w:pPr>
        <w:jc w:val="both"/>
        <w:rPr>
          <w:rFonts w:cs="Times New Roman" w:eastAsia="Times New Roman"/>
          <w:szCs w:val="24"/>
          <w:lang w:val="en-US"/>
        </w:rPr>
      </w:pPr>
      <w:r w:rsidRPr="009C60EA">
        <w:rPr>
          <w:rFonts w:cs="Times New Roman" w:eastAsia="Times New Roman"/>
          <w:szCs w:val="24"/>
          <w:lang w:val="en-US"/>
        </w:rPr>
        <w:t xml:space="preserve">Poreza </w:t>
      </w:r>
      <w:proofErr w:type="gramStart"/>
      <w:r w:rsidRPr="009C60EA">
        <w:rPr>
          <w:rFonts w:cs="Times New Roman" w:eastAsia="Times New Roman"/>
          <w:szCs w:val="24"/>
          <w:lang w:val="en-US"/>
        </w:rPr>
        <w:t>na</w:t>
      </w:r>
      <w:proofErr w:type="gramEnd"/>
      <w:r w:rsidRPr="009C60EA">
        <w:rPr>
          <w:rFonts w:cs="Times New Roman" w:eastAsia="Times New Roman"/>
          <w:szCs w:val="24"/>
          <w:lang w:val="en-US"/>
        </w:rPr>
        <w:t xml:space="preserve"> dodanu vrijednost od 25% (PDV) u iznosu od: 1.425,00 kuna te </w:t>
      </w:r>
    </w:p>
    <w:p w:rsidRDefault="009C60EA" w:rsidP="009C60EA" w:rsidR="009C60EA" w:rsidRPr="009C60EA">
      <w:pPr>
        <w:jc w:val="both"/>
        <w:rPr>
          <w:rFonts w:cs="Times New Roman" w:eastAsia="Times New Roman"/>
          <w:szCs w:val="24"/>
          <w:lang w:val="en-US"/>
        </w:rPr>
      </w:pPr>
      <w:r w:rsidRPr="009C60EA">
        <w:rPr>
          <w:rFonts w:cs="Times New Roman" w:eastAsia="Times New Roman"/>
          <w:szCs w:val="24"/>
          <w:lang w:val="en-US"/>
        </w:rPr>
        <w:t xml:space="preserve">neizravnih troškova u ukupnom iznosu od: 1.253,71 kuna (ugovora o djelu bruto: 40,70 kuna; vođenje računa banaka: 3,20 kune; usluge knjigovodstva: 28,68 kuna; naknada Hrvatskim vodama: 19,21 kuna; troškovi oglašavanja: 20,79 kuna; nagrada Stečajne upraviteljice bruto: 1.411,14 kuna) i isti će se troškovi namiriti dijelom iz prije uplaćene jamčevine za ovo vozilo u iznosu od: 648,00 kuna (jamčevina plaćena za dražbeno ročište održano dana 29. listopada 2015. godine) a preostali iznos od: 2.030,71 kuna dužan je platiti Ponuditelj-Kupac. </w:t>
      </w:r>
    </w:p>
    <w:p w:rsidRDefault="009C60EA" w:rsidP="009C60EA" w:rsidR="009C60EA" w:rsidRPr="009C60EA">
      <w:pPr>
        <w:jc w:val="both"/>
        <w:rPr>
          <w:rFonts w:cs="Times New Roman" w:eastAsia="Times New Roman"/>
          <w:szCs w:val="24"/>
          <w:lang w:val="en-US"/>
        </w:rPr>
      </w:pPr>
      <w:r w:rsidRPr="009C60EA">
        <w:rPr>
          <w:rFonts w:cs="Times New Roman" w:eastAsia="Times New Roman"/>
          <w:szCs w:val="24"/>
          <w:lang w:val="en-US"/>
        </w:rPr>
        <w:t xml:space="preserve">          </w:t>
      </w:r>
      <w:proofErr w:type="gramStart"/>
      <w:r w:rsidRPr="009C60EA">
        <w:rPr>
          <w:rFonts w:cs="Times New Roman" w:eastAsia="Times New Roman"/>
          <w:b/>
          <w:szCs w:val="24"/>
          <w:lang w:val="en-US"/>
        </w:rPr>
        <w:t>B/3.</w:t>
      </w:r>
      <w:proofErr w:type="gramEnd"/>
      <w:r w:rsidRPr="009C60EA">
        <w:rPr>
          <w:rFonts w:cs="Times New Roman" w:eastAsia="Times New Roman"/>
          <w:szCs w:val="24"/>
          <w:lang w:val="en-US"/>
        </w:rPr>
        <w:t xml:space="preserve">  Ponuditelj-Kupac se oslobađa plaćanja kupovnine od: </w:t>
      </w:r>
      <w:r w:rsidRPr="009C60EA">
        <w:rPr>
          <w:rFonts w:cs="Times New Roman" w:eastAsia="Times New Roman"/>
          <w:szCs w:val="24"/>
        </w:rPr>
        <w:t xml:space="preserve">5.700,00 kuna </w:t>
      </w:r>
      <w:r w:rsidRPr="009C60EA">
        <w:rPr>
          <w:rFonts w:cs="Times New Roman" w:eastAsia="Times New Roman"/>
          <w:szCs w:val="24"/>
          <w:lang w:val="en-US"/>
        </w:rPr>
        <w:t xml:space="preserve">(slovima: pettisućaisedamstokuna) ali je isti dužan te se obvezuje i poziva, u roku od trideset (30) dana računajući od dana primitka ovog Rješenja o dosudi, u stečajnu masu Dužnika, na žiro račun stečajnog Dužnika: </w:t>
      </w:r>
      <w:r w:rsidRPr="009C60EA">
        <w:rPr>
          <w:rFonts w:cs="Times New Roman" w:eastAsia="Times New Roman"/>
          <w:szCs w:val="24"/>
        </w:rPr>
        <w:t xml:space="preserve">BI - DA BETON, d.o.o., u stečaju, Split, Kopilica 62., </w:t>
      </w:r>
      <w:r w:rsidRPr="009C60EA">
        <w:rPr>
          <w:rFonts w:cs="Times New Roman" w:eastAsia="Times New Roman"/>
          <w:szCs w:val="24"/>
          <w:lang w:val="en-US"/>
        </w:rPr>
        <w:t xml:space="preserve">IBAN: HR6223900011100667843, uplatiti iznos od: 2.030,71 kuna na ime razlike troškova utvrđivanja tražbine i troškova unovčenja o čemu svemu tome će nakon uplate ovaj Sud podneskom obavijestiti Stečajna upraviteljica. </w:t>
      </w:r>
    </w:p>
    <w:p w:rsidRDefault="009C60EA" w:rsidP="009C60EA" w:rsidR="009C60EA" w:rsidRPr="009C60EA">
      <w:pPr>
        <w:jc w:val="both"/>
        <w:rPr>
          <w:rFonts w:cs="Times New Roman" w:eastAsia="Times New Roman"/>
          <w:szCs w:val="24"/>
          <w:lang w:val="en-US"/>
        </w:rPr>
      </w:pPr>
    </w:p>
    <w:p w:rsidRDefault="009C60EA" w:rsidP="009C60EA" w:rsidR="009C60EA">
      <w:pPr>
        <w:jc w:val="both"/>
        <w:rPr>
          <w:rFonts w:cs="Times New Roman" w:eastAsia="Times New Roman"/>
          <w:szCs w:val="24"/>
          <w:lang w:val="en-US"/>
        </w:rPr>
      </w:pPr>
    </w:p>
    <w:p w:rsidRDefault="009C60EA" w:rsidP="009C60EA" w:rsidR="009C60EA">
      <w:pPr>
        <w:jc w:val="both"/>
        <w:rPr>
          <w:rFonts w:cs="Times New Roman" w:eastAsia="Times New Roman"/>
          <w:szCs w:val="24"/>
          <w:lang w:val="en-US"/>
        </w:rPr>
      </w:pPr>
    </w:p>
    <w:p w:rsidRDefault="009C60EA" w:rsidP="009C60EA" w:rsidR="009C60EA">
      <w:pPr>
        <w:jc w:val="both"/>
        <w:rPr>
          <w:rFonts w:cs="Times New Roman" w:eastAsia="Times New Roman"/>
          <w:szCs w:val="24"/>
          <w:lang w:val="en-US"/>
        </w:rPr>
      </w:pPr>
    </w:p>
    <w:p w:rsidRDefault="009C60EA" w:rsidP="009C60EA" w:rsidR="009C60EA">
      <w:pPr>
        <w:jc w:val="both"/>
        <w:rPr>
          <w:rFonts w:cs="Times New Roman" w:eastAsia="Times New Roman"/>
          <w:szCs w:val="24"/>
          <w:lang w:val="en-US"/>
        </w:rPr>
      </w:pPr>
    </w:p>
    <w:p w:rsidRDefault="009C60EA" w:rsidP="009C60EA" w:rsidR="009C60EA">
      <w:pPr>
        <w:jc w:val="both"/>
        <w:rPr>
          <w:rFonts w:cs="Times New Roman" w:eastAsia="Times New Roman"/>
          <w:szCs w:val="24"/>
          <w:lang w:val="en-US"/>
        </w:rPr>
      </w:pPr>
    </w:p>
    <w:p w:rsidRDefault="009C60EA" w:rsidP="009C60EA" w:rsidR="009C60EA">
      <w:pPr>
        <w:jc w:val="both"/>
        <w:rPr>
          <w:rFonts w:cs="Times New Roman" w:eastAsia="Times New Roman"/>
          <w:szCs w:val="24"/>
          <w:lang w:val="en-US"/>
        </w:rPr>
      </w:pPr>
    </w:p>
    <w:p w:rsidRDefault="009C60EA" w:rsidP="009C60EA" w:rsidR="009C60EA" w:rsidRPr="009C60EA">
      <w:pPr>
        <w:jc w:val="both"/>
        <w:rPr>
          <w:rFonts w:cs="Times New Roman" w:eastAsia="Times New Roman"/>
          <w:szCs w:val="24"/>
          <w:lang w:val="en-US"/>
        </w:rPr>
      </w:pPr>
    </w:p>
    <w:p w:rsidRDefault="009C60EA" w:rsidP="009C60EA" w:rsidR="009C60EA" w:rsidRPr="009C60EA">
      <w:pPr>
        <w:jc w:val="both"/>
        <w:rPr>
          <w:rFonts w:cs="Times New Roman" w:eastAsia="Times New Roman"/>
          <w:szCs w:val="24"/>
          <w:lang w:val="en-US"/>
        </w:rPr>
      </w:pPr>
    </w:p>
    <w:p w:rsidRDefault="009C60EA" w:rsidP="009C60EA" w:rsidR="009C60EA" w:rsidRPr="009C60EA">
      <w:pPr>
        <w:jc w:val="both"/>
        <w:rPr>
          <w:rFonts w:cs="Times New Roman" w:eastAsia="Times New Roman"/>
          <w:szCs w:val="24"/>
          <w:lang w:val="en-US"/>
        </w:rPr>
      </w:pPr>
    </w:p>
    <w:p w:rsidRDefault="009C60EA" w:rsidP="009C60EA" w:rsidR="009C60EA" w:rsidRPr="009C60EA">
      <w:pPr>
        <w:jc w:val="both"/>
        <w:rPr>
          <w:rFonts w:cs="Times New Roman" w:eastAsia="Times New Roman"/>
          <w:szCs w:val="24"/>
          <w:lang w:val="en-US"/>
        </w:rPr>
      </w:pPr>
      <w:r w:rsidRPr="009C60EA">
        <w:rPr>
          <w:rFonts w:cs="Times New Roman" w:eastAsia="Times New Roman"/>
          <w:szCs w:val="24"/>
          <w:lang w:val="en-US"/>
        </w:rPr>
        <w:t xml:space="preserve">                                                                   </w:t>
      </w:r>
      <w:r w:rsidRPr="009C60EA">
        <w:rPr>
          <w:rFonts w:cs="Times New Roman" w:eastAsia="Times New Roman"/>
          <w:b/>
          <w:szCs w:val="24"/>
          <w:lang w:val="en-US"/>
        </w:rPr>
        <w:t>- 3 -</w:t>
      </w:r>
      <w:r w:rsidRPr="009C60EA">
        <w:rPr>
          <w:rFonts w:cs="Times New Roman" w:eastAsia="Times New Roman"/>
          <w:szCs w:val="24"/>
          <w:lang w:val="en-US"/>
        </w:rPr>
        <w:t xml:space="preserve">                            </w:t>
      </w:r>
      <w:r w:rsidRPr="009C60EA">
        <w:rPr>
          <w:rFonts w:cs="Times New Roman" w:eastAsia="Times New Roman"/>
          <w:b/>
          <w:szCs w:val="24"/>
          <w:lang w:val="en-US"/>
        </w:rPr>
        <w:t>Broj:</w:t>
      </w:r>
      <w:r w:rsidRPr="009C60EA">
        <w:rPr>
          <w:rFonts w:cs="Times New Roman" w:eastAsia="Times New Roman"/>
          <w:szCs w:val="24"/>
          <w:lang w:val="en-US"/>
        </w:rPr>
        <w:t xml:space="preserve"> </w:t>
      </w:r>
      <w:r w:rsidRPr="009C60EA">
        <w:rPr>
          <w:rFonts w:cs="Times New Roman" w:eastAsia="Times New Roman"/>
          <w:b/>
          <w:szCs w:val="24"/>
          <w:lang w:val="en-US"/>
        </w:rPr>
        <w:t xml:space="preserve">14. </w:t>
      </w:r>
      <w:proofErr w:type="gramStart"/>
      <w:r w:rsidRPr="009C60EA">
        <w:rPr>
          <w:rFonts w:cs="Times New Roman" w:eastAsia="Times New Roman"/>
          <w:b/>
          <w:szCs w:val="24"/>
          <w:lang w:val="en-US"/>
        </w:rPr>
        <w:t>St-577/2011.</w:t>
      </w:r>
      <w:proofErr w:type="gramEnd"/>
      <w:r w:rsidRPr="009C60EA">
        <w:rPr>
          <w:rFonts w:cs="Times New Roman" w:eastAsia="Times New Roman"/>
          <w:szCs w:val="24"/>
          <w:lang w:val="en-US"/>
        </w:rPr>
        <w:t xml:space="preserve"> </w:t>
      </w:r>
    </w:p>
    <w:p w:rsidRDefault="009C60EA" w:rsidP="009C60EA" w:rsidR="009C60EA" w:rsidRPr="009C60EA">
      <w:pPr>
        <w:jc w:val="both"/>
        <w:rPr>
          <w:rFonts w:cs="Times New Roman" w:eastAsia="Times New Roman"/>
          <w:szCs w:val="24"/>
          <w:lang w:val="en-US"/>
        </w:rPr>
      </w:pPr>
    </w:p>
    <w:p w:rsidRDefault="009C60EA" w:rsidP="009C60EA" w:rsidR="009C60EA" w:rsidRPr="009C60EA">
      <w:pPr>
        <w:jc w:val="both"/>
        <w:rPr>
          <w:rFonts w:cs="Times New Roman" w:eastAsia="Times New Roman"/>
          <w:szCs w:val="24"/>
          <w:lang w:val="en-US"/>
        </w:rPr>
      </w:pPr>
    </w:p>
    <w:p w:rsidRDefault="009C60EA" w:rsidP="009C60EA" w:rsidR="009C60EA" w:rsidRPr="009C60EA">
      <w:pPr>
        <w:jc w:val="both"/>
        <w:rPr>
          <w:rFonts w:cs="Times New Roman" w:eastAsia="Times New Roman"/>
          <w:szCs w:val="24"/>
          <w:lang w:val="en-US"/>
        </w:rPr>
      </w:pPr>
      <w:r w:rsidRPr="009C60EA">
        <w:rPr>
          <w:rFonts w:cs="Times New Roman" w:eastAsia="Times New Roman"/>
          <w:szCs w:val="24"/>
          <w:lang w:val="en-US"/>
        </w:rPr>
        <w:t xml:space="preserve">          </w:t>
      </w:r>
      <w:proofErr w:type="gramStart"/>
      <w:r w:rsidRPr="009C60EA">
        <w:rPr>
          <w:rFonts w:cs="Times New Roman" w:eastAsia="Times New Roman"/>
          <w:b/>
          <w:szCs w:val="24"/>
          <w:lang w:val="en-US"/>
        </w:rPr>
        <w:t>C/1.</w:t>
      </w:r>
      <w:proofErr w:type="gramEnd"/>
      <w:r w:rsidRPr="009C60EA">
        <w:rPr>
          <w:rFonts w:cs="Times New Roman" w:eastAsia="Times New Roman"/>
          <w:szCs w:val="24"/>
          <w:lang w:val="en-US"/>
        </w:rPr>
        <w:t xml:space="preserve"> </w:t>
      </w:r>
      <w:proofErr w:type="gramStart"/>
      <w:r w:rsidRPr="009C60EA">
        <w:rPr>
          <w:rFonts w:cs="Times New Roman" w:eastAsia="Times New Roman"/>
          <w:szCs w:val="24"/>
          <w:lang w:val="en-US"/>
        </w:rPr>
        <w:t>pokretnina</w:t>
      </w:r>
      <w:proofErr w:type="gramEnd"/>
      <w:r w:rsidRPr="009C60EA">
        <w:rPr>
          <w:rFonts w:cs="Times New Roman" w:eastAsia="Times New Roman"/>
          <w:szCs w:val="24"/>
          <w:lang w:val="en-US"/>
        </w:rPr>
        <w:t xml:space="preserve">, teretno vozilo, Vrsta vozila: Priključno vozilo, Marka vozila: ITAS, Tip vozila: P CPM 2430, Boja vozila: talk bijela 01, Broj šasije: Z1936EZSE3H111030, Oblik karoserije: Poluprik. </w:t>
      </w:r>
      <w:proofErr w:type="gramStart"/>
      <w:r w:rsidRPr="009C60EA">
        <w:rPr>
          <w:rFonts w:cs="Times New Roman" w:eastAsia="Times New Roman"/>
          <w:szCs w:val="24"/>
          <w:lang w:val="en-US"/>
        </w:rPr>
        <w:t>cisterna</w:t>
      </w:r>
      <w:proofErr w:type="gramEnd"/>
      <w:r w:rsidRPr="009C60EA">
        <w:rPr>
          <w:rFonts w:cs="Times New Roman" w:eastAsia="Times New Roman"/>
          <w:szCs w:val="24"/>
          <w:lang w:val="en-US"/>
        </w:rPr>
        <w:t xml:space="preserve">, Osnovna namjena: Za rasuti praškasti teret, Proizvođač: ITAS, Država proizvodnje: SLOVENIJA, Godina proizvodnje: 2003, Datum prve registracije: 26.09.2003, Dopuštena nosivost: 30100, Broj osovina: 3. od toga pog. </w:t>
      </w:r>
      <w:proofErr w:type="gramStart"/>
      <w:r w:rsidRPr="009C60EA">
        <w:rPr>
          <w:rFonts w:cs="Times New Roman" w:eastAsia="Times New Roman"/>
          <w:szCs w:val="24"/>
          <w:lang w:val="en-US"/>
        </w:rPr>
        <w:t>osovina</w:t>
      </w:r>
      <w:proofErr w:type="gramEnd"/>
      <w:r w:rsidRPr="009C60EA">
        <w:rPr>
          <w:rFonts w:cs="Times New Roman" w:eastAsia="Times New Roman"/>
          <w:szCs w:val="24"/>
          <w:lang w:val="en-US"/>
        </w:rPr>
        <w:t xml:space="preserve"> 0, za koji je izdana Knjižica vozila broj: 7419147, koje je isti Kupac kao jedini i najpovoljniji ponuditelj kupio od stečajnog Dužnika: BI - DA BETON, d.o.o., u stečaju, Split, Kopilica 62.,</w:t>
      </w:r>
      <w:r w:rsidRPr="009C60EA">
        <w:rPr>
          <w:rFonts w:cs="Times New Roman" w:eastAsia="Times New Roman"/>
          <w:szCs w:val="24"/>
        </w:rPr>
        <w:t xml:space="preserve"> OIB: 96892282015, na javnoj dražbi održanoj kod ovog Suda dana 13. prosinca 2016. godine a </w:t>
      </w:r>
      <w:r w:rsidRPr="009C60EA">
        <w:rPr>
          <w:rFonts w:cs="Times New Roman" w:eastAsia="Times New Roman"/>
          <w:szCs w:val="24"/>
          <w:lang w:val="en-US"/>
        </w:rPr>
        <w:t>za neto cijenu od: 42.500,00 kuna (slovima: četrdesetdvijetisućeipetsto kuna).</w:t>
      </w:r>
    </w:p>
    <w:p w:rsidRDefault="009C60EA" w:rsidP="009C60EA" w:rsidR="009C60EA" w:rsidRPr="009C60EA">
      <w:pPr>
        <w:jc w:val="both"/>
        <w:rPr>
          <w:rFonts w:cs="Times New Roman" w:eastAsia="Times New Roman"/>
          <w:szCs w:val="24"/>
          <w:lang w:val="en-US"/>
        </w:rPr>
      </w:pPr>
      <w:r w:rsidRPr="009C60EA">
        <w:rPr>
          <w:rFonts w:cs="Times New Roman" w:eastAsia="Times New Roman"/>
          <w:szCs w:val="24"/>
          <w:lang w:val="en-US"/>
        </w:rPr>
        <w:t xml:space="preserve">          </w:t>
      </w:r>
      <w:proofErr w:type="gramStart"/>
      <w:r w:rsidRPr="009C60EA">
        <w:rPr>
          <w:rFonts w:cs="Times New Roman" w:eastAsia="Times New Roman"/>
          <w:szCs w:val="24"/>
          <w:lang w:val="en-US"/>
        </w:rPr>
        <w:t>C</w:t>
      </w:r>
      <w:r w:rsidRPr="009C60EA">
        <w:rPr>
          <w:rFonts w:cs="Times New Roman" w:eastAsia="Times New Roman"/>
          <w:b/>
          <w:szCs w:val="24"/>
          <w:lang w:val="en-US"/>
        </w:rPr>
        <w:t>/2.</w:t>
      </w:r>
      <w:proofErr w:type="gramEnd"/>
      <w:r w:rsidRPr="009C60EA">
        <w:rPr>
          <w:rFonts w:cs="Times New Roman" w:eastAsia="Times New Roman"/>
          <w:szCs w:val="24"/>
          <w:lang w:val="en-US"/>
        </w:rPr>
        <w:t xml:space="preserve">  Utvrđuju se troškovi utvrđenja tražbine i troškovi unovčenja vozila iz točke C/1, u ukupnom iznosu </w:t>
      </w:r>
      <w:proofErr w:type="gramStart"/>
      <w:r w:rsidRPr="009C60EA">
        <w:rPr>
          <w:rFonts w:cs="Times New Roman" w:eastAsia="Times New Roman"/>
          <w:szCs w:val="24"/>
          <w:lang w:val="en-US"/>
        </w:rPr>
        <w:t>od</w:t>
      </w:r>
      <w:proofErr w:type="gramEnd"/>
      <w:r w:rsidRPr="009C60EA">
        <w:rPr>
          <w:rFonts w:cs="Times New Roman" w:eastAsia="Times New Roman"/>
          <w:szCs w:val="24"/>
          <w:lang w:val="en-US"/>
        </w:rPr>
        <w:t xml:space="preserve">: 21.552,94 kuna i isti se troškovi sastoje od: </w:t>
      </w:r>
    </w:p>
    <w:p w:rsidRDefault="009C60EA" w:rsidP="009C60EA" w:rsidR="009C60EA" w:rsidRPr="009C60EA">
      <w:pPr>
        <w:jc w:val="both"/>
        <w:rPr>
          <w:rFonts w:cs="Times New Roman" w:eastAsia="Times New Roman"/>
          <w:szCs w:val="24"/>
          <w:lang w:val="en-US"/>
        </w:rPr>
      </w:pPr>
      <w:r w:rsidRPr="009C60EA">
        <w:rPr>
          <w:rFonts w:cs="Times New Roman" w:eastAsia="Times New Roman"/>
          <w:szCs w:val="24"/>
          <w:lang w:val="en-US"/>
        </w:rPr>
        <w:t xml:space="preserve">Poreza </w:t>
      </w:r>
      <w:proofErr w:type="gramStart"/>
      <w:r w:rsidRPr="009C60EA">
        <w:rPr>
          <w:rFonts w:cs="Times New Roman" w:eastAsia="Times New Roman"/>
          <w:szCs w:val="24"/>
          <w:lang w:val="en-US"/>
        </w:rPr>
        <w:t>na</w:t>
      </w:r>
      <w:proofErr w:type="gramEnd"/>
      <w:r w:rsidRPr="009C60EA">
        <w:rPr>
          <w:rFonts w:cs="Times New Roman" w:eastAsia="Times New Roman"/>
          <w:szCs w:val="24"/>
          <w:lang w:val="en-US"/>
        </w:rPr>
        <w:t xml:space="preserve"> dodanu vrijednost od 25% (PDV) u iznosu od: 10.625,00 kuna, </w:t>
      </w:r>
    </w:p>
    <w:p w:rsidRDefault="009C60EA" w:rsidP="009C60EA" w:rsidR="009C60EA" w:rsidRPr="009C60EA">
      <w:pPr>
        <w:jc w:val="both"/>
        <w:rPr>
          <w:rFonts w:cs="Times New Roman" w:eastAsia="Times New Roman"/>
          <w:szCs w:val="24"/>
          <w:lang w:val="en-US"/>
        </w:rPr>
      </w:pPr>
      <w:proofErr w:type="gramStart"/>
      <w:r w:rsidRPr="009C60EA">
        <w:rPr>
          <w:rFonts w:cs="Times New Roman" w:eastAsia="Times New Roman"/>
          <w:szCs w:val="24"/>
          <w:lang w:val="en-US"/>
        </w:rPr>
        <w:t>izravnih</w:t>
      </w:r>
      <w:proofErr w:type="gramEnd"/>
      <w:r w:rsidRPr="009C60EA">
        <w:rPr>
          <w:rFonts w:cs="Times New Roman" w:eastAsia="Times New Roman"/>
          <w:szCs w:val="24"/>
          <w:lang w:val="en-US"/>
        </w:rPr>
        <w:t xml:space="preserve"> troškova (trošak sudskog vještaka) u iznosu od: 1.250,00 te </w:t>
      </w:r>
    </w:p>
    <w:p w:rsidRDefault="009C60EA" w:rsidP="009C60EA" w:rsidR="009C60EA" w:rsidRPr="009C60EA">
      <w:pPr>
        <w:jc w:val="both"/>
        <w:rPr>
          <w:rFonts w:cs="Times New Roman" w:eastAsia="Times New Roman"/>
          <w:szCs w:val="24"/>
          <w:lang w:val="en-US"/>
        </w:rPr>
      </w:pPr>
      <w:r w:rsidRPr="009C60EA">
        <w:rPr>
          <w:rFonts w:cs="Times New Roman" w:eastAsia="Times New Roman"/>
          <w:szCs w:val="24"/>
          <w:lang w:val="en-US"/>
        </w:rPr>
        <w:t xml:space="preserve">neizravnih troškova u ukupnom iznosu od: 9.677,94 kuna (ugovora o djelu bruto: 449,90 kuna; vođenje računa banaka: 35,34 kune; usluge knjigovodstva: 316,98 kuna; naknada Hrvatskim vodama: 212,30 kuna; troškovi oglašavanja: 166,32 kuna; nagrada Stečajne upraviteljice bruto: 8.497,10 kuna) i isti će se troškovi namiriti dijelom iz prije uplaćene jamčevine za ovo vozilo u iznosu od: 13.695,20 kuna (jamčevina plaćena za dražbeno ročište održano 29. listopada 2015. u iznosu od: 7.208,00 i za dražbeno ročište održano 11. veljače 2016. u iznosu od: 6.487,20 kuna) a preostali iznos od: 7.857,74 kune dužan je platiti Ponuditelj-Kupac. </w:t>
      </w:r>
    </w:p>
    <w:p w:rsidRDefault="009C60EA" w:rsidP="009C60EA" w:rsidR="009C60EA" w:rsidRPr="009C60EA">
      <w:pPr>
        <w:jc w:val="both"/>
        <w:rPr>
          <w:rFonts w:cs="Times New Roman" w:eastAsia="Times New Roman"/>
          <w:szCs w:val="24"/>
          <w:lang w:val="en-US"/>
        </w:rPr>
      </w:pPr>
      <w:r w:rsidRPr="009C60EA">
        <w:rPr>
          <w:rFonts w:cs="Times New Roman" w:eastAsia="Times New Roman"/>
          <w:szCs w:val="24"/>
          <w:lang w:val="en-US"/>
        </w:rPr>
        <w:t xml:space="preserve">          </w:t>
      </w:r>
      <w:proofErr w:type="gramStart"/>
      <w:r w:rsidRPr="009C60EA">
        <w:rPr>
          <w:rFonts w:cs="Times New Roman" w:eastAsia="Times New Roman"/>
          <w:b/>
          <w:szCs w:val="24"/>
          <w:lang w:val="en-US"/>
        </w:rPr>
        <w:t>C/3.</w:t>
      </w:r>
      <w:proofErr w:type="gramEnd"/>
      <w:r w:rsidRPr="009C60EA">
        <w:rPr>
          <w:rFonts w:cs="Times New Roman" w:eastAsia="Times New Roman"/>
          <w:szCs w:val="24"/>
          <w:lang w:val="en-US"/>
        </w:rPr>
        <w:t xml:space="preserve">  Ponuditelj-Kupac se oslobađa plaćanja kupovnine od: </w:t>
      </w:r>
      <w:r w:rsidRPr="009C60EA">
        <w:rPr>
          <w:rFonts w:cs="Times New Roman" w:eastAsia="Times New Roman"/>
          <w:szCs w:val="24"/>
        </w:rPr>
        <w:t xml:space="preserve">42.500,00 kuna </w:t>
      </w:r>
      <w:r w:rsidRPr="009C60EA">
        <w:rPr>
          <w:rFonts w:cs="Times New Roman" w:eastAsia="Times New Roman"/>
          <w:szCs w:val="24"/>
          <w:lang w:val="en-US"/>
        </w:rPr>
        <w:t xml:space="preserve">(slovima: četrdesetdvijetisućeipetsto kuna) ali je isti dužan te se obvezuje i poziva, u roku od trideset (30) dana računajući od dana primitka ovog Rješenja o dosudi, u stečajnu masu Dužnika, na žiro račun stečajnog Dužnika: </w:t>
      </w:r>
      <w:r w:rsidRPr="009C60EA">
        <w:rPr>
          <w:rFonts w:cs="Times New Roman" w:eastAsia="Times New Roman"/>
          <w:szCs w:val="24"/>
        </w:rPr>
        <w:t xml:space="preserve">BI - DA BETON, d.o.o., u stečaju, Split, Kopilica 62., </w:t>
      </w:r>
      <w:r w:rsidRPr="009C60EA">
        <w:rPr>
          <w:rFonts w:cs="Times New Roman" w:eastAsia="Times New Roman"/>
          <w:szCs w:val="24"/>
          <w:lang w:val="en-US"/>
        </w:rPr>
        <w:t xml:space="preserve">IBAN: HR6223900011100667843, uplatiti iznos od: 7.857,74 kune na ime razlike troškova utvrđivanja tražbine i troškova unovčenja o čemu svemu tome će nakon uplate ovaj Sud podneskom obavijestiti Stečajna upraviteljica. </w:t>
      </w:r>
    </w:p>
    <w:p w:rsidRDefault="009C60EA" w:rsidP="009C60EA" w:rsidR="009C60EA" w:rsidRPr="009C60EA">
      <w:pPr>
        <w:jc w:val="both"/>
        <w:rPr>
          <w:rFonts w:cs="Times New Roman" w:eastAsia="Times New Roman"/>
          <w:szCs w:val="24"/>
          <w:lang w:val="en-US"/>
        </w:rPr>
      </w:pPr>
    </w:p>
    <w:p w:rsidRDefault="009C60EA" w:rsidP="009C60EA" w:rsidR="009C60EA" w:rsidRPr="009C60EA">
      <w:pPr>
        <w:jc w:val="both"/>
        <w:rPr>
          <w:rFonts w:cs="Times New Roman" w:eastAsia="Times New Roman"/>
          <w:szCs w:val="24"/>
          <w:lang w:val="en-US"/>
        </w:rPr>
      </w:pPr>
      <w:r w:rsidRPr="009C60EA">
        <w:rPr>
          <w:rFonts w:cs="Times New Roman" w:eastAsia="Times New Roman"/>
          <w:szCs w:val="24"/>
          <w:lang w:val="en-US"/>
        </w:rPr>
        <w:t xml:space="preserve">          </w:t>
      </w:r>
      <w:proofErr w:type="gramStart"/>
      <w:r w:rsidRPr="009C60EA">
        <w:rPr>
          <w:rFonts w:cs="Times New Roman" w:eastAsia="Times New Roman"/>
          <w:b/>
          <w:szCs w:val="24"/>
          <w:lang w:val="en-US"/>
        </w:rPr>
        <w:t>D/1.</w:t>
      </w:r>
      <w:proofErr w:type="gramEnd"/>
      <w:r w:rsidRPr="009C60EA">
        <w:rPr>
          <w:rFonts w:cs="Times New Roman" w:eastAsia="Times New Roman"/>
          <w:szCs w:val="24"/>
          <w:lang w:val="en-US"/>
        </w:rPr>
        <w:t xml:space="preserve"> </w:t>
      </w:r>
      <w:proofErr w:type="gramStart"/>
      <w:r w:rsidRPr="009C60EA">
        <w:rPr>
          <w:rFonts w:cs="Times New Roman" w:eastAsia="Times New Roman"/>
          <w:szCs w:val="24"/>
          <w:lang w:val="en-US"/>
        </w:rPr>
        <w:t>pokretnina</w:t>
      </w:r>
      <w:proofErr w:type="gramEnd"/>
      <w:r w:rsidRPr="009C60EA">
        <w:rPr>
          <w:rFonts w:cs="Times New Roman" w:eastAsia="Times New Roman"/>
          <w:szCs w:val="24"/>
          <w:lang w:val="en-US"/>
        </w:rPr>
        <w:t xml:space="preserve">, vozilo: Vrsta vozila: M1 – OSOBNI AUTOMOBIL, Marka vozila: MAZDA, Tip vozila: 3, Model vozila: C-246091 2.0, Boja vozila: SIVA S EFEKTOM, Broj šasije: JMZBK14F241115852, Oblik karoserije: ZATVORENI, Proizvođač: MAZDA, Država proizvodnje: JAPAN, Godina proizvodnje: 2003, Datum prve registracije: 29.12.2003, Mjesta za sjedenje: 5, Dopuštena nosivost: 415, Broj osovina: 2. od toga pog. </w:t>
      </w:r>
      <w:proofErr w:type="gramStart"/>
      <w:r w:rsidRPr="009C60EA">
        <w:rPr>
          <w:rFonts w:cs="Times New Roman" w:eastAsia="Times New Roman"/>
          <w:szCs w:val="24"/>
          <w:lang w:val="en-US"/>
        </w:rPr>
        <w:t>osovina</w:t>
      </w:r>
      <w:proofErr w:type="gramEnd"/>
      <w:r w:rsidRPr="009C60EA">
        <w:rPr>
          <w:rFonts w:cs="Times New Roman" w:eastAsia="Times New Roman"/>
          <w:szCs w:val="24"/>
          <w:lang w:val="en-US"/>
        </w:rPr>
        <w:t xml:space="preserve"> 1, Vrsta motora: OTTO – REG-KAT + LPG, Snaga motora u Kw: 110, za koji je izdana Prometna dozvola broj: 1050343, koje je isti Kupac kao jedini i najpovoljniji ponuditelj kupio od stečajnog Dužnika: BI - DA BETON, d.o.o., u stečaju, Split, Kopilica 62.,</w:t>
      </w:r>
      <w:r w:rsidRPr="009C60EA">
        <w:rPr>
          <w:rFonts w:cs="Times New Roman" w:eastAsia="Times New Roman"/>
          <w:szCs w:val="24"/>
        </w:rPr>
        <w:t xml:space="preserve"> OIB: 96892282015., na javnoj dražbi održanoj kod ovog</w:t>
      </w:r>
    </w:p>
    <w:p w:rsidRDefault="009C60EA" w:rsidP="009C60EA" w:rsidR="009C60EA" w:rsidRPr="009C60EA">
      <w:pPr>
        <w:jc w:val="both"/>
        <w:rPr>
          <w:rFonts w:cs="Times New Roman" w:eastAsia="Times New Roman"/>
          <w:szCs w:val="24"/>
          <w:lang w:val="en-US"/>
        </w:rPr>
      </w:pPr>
    </w:p>
    <w:p w:rsidRDefault="009C60EA" w:rsidP="009C60EA" w:rsidR="009C60EA" w:rsidRPr="009C60EA">
      <w:pPr>
        <w:jc w:val="both"/>
        <w:rPr>
          <w:rFonts w:cs="Times New Roman" w:eastAsia="Times New Roman"/>
          <w:szCs w:val="24"/>
          <w:lang w:val="en-US"/>
        </w:rPr>
      </w:pPr>
    </w:p>
    <w:p w:rsidRDefault="009C60EA" w:rsidP="009C60EA" w:rsidR="009C60EA">
      <w:pPr>
        <w:jc w:val="both"/>
        <w:rPr>
          <w:rFonts w:cs="Times New Roman" w:eastAsia="Times New Roman"/>
          <w:szCs w:val="24"/>
          <w:lang w:val="en-US"/>
        </w:rPr>
      </w:pPr>
    </w:p>
    <w:p w:rsidRDefault="009C60EA" w:rsidP="009C60EA" w:rsidR="009C60EA">
      <w:pPr>
        <w:jc w:val="both"/>
        <w:rPr>
          <w:rFonts w:cs="Times New Roman" w:eastAsia="Times New Roman"/>
          <w:szCs w:val="24"/>
          <w:lang w:val="en-US"/>
        </w:rPr>
      </w:pPr>
    </w:p>
    <w:p w:rsidRDefault="009C60EA" w:rsidP="009C60EA" w:rsidR="009C60EA">
      <w:pPr>
        <w:jc w:val="both"/>
        <w:rPr>
          <w:rFonts w:cs="Times New Roman" w:eastAsia="Times New Roman"/>
          <w:szCs w:val="24"/>
          <w:lang w:val="en-US"/>
        </w:rPr>
      </w:pPr>
    </w:p>
    <w:p w:rsidRDefault="009C60EA" w:rsidP="009C60EA" w:rsidR="009C60EA">
      <w:pPr>
        <w:jc w:val="both"/>
        <w:rPr>
          <w:rFonts w:cs="Times New Roman" w:eastAsia="Times New Roman"/>
          <w:szCs w:val="24"/>
          <w:lang w:val="en-US"/>
        </w:rPr>
      </w:pPr>
    </w:p>
    <w:p w:rsidRDefault="009C60EA" w:rsidP="009C60EA" w:rsidR="009C60EA">
      <w:pPr>
        <w:jc w:val="both"/>
        <w:rPr>
          <w:rFonts w:cs="Times New Roman" w:eastAsia="Times New Roman"/>
          <w:szCs w:val="24"/>
          <w:lang w:val="en-US"/>
        </w:rPr>
      </w:pPr>
    </w:p>
    <w:p w:rsidRDefault="009C60EA" w:rsidP="009C60EA" w:rsidR="009C60EA" w:rsidRPr="009C60EA">
      <w:pPr>
        <w:jc w:val="both"/>
        <w:rPr>
          <w:rFonts w:cs="Times New Roman" w:eastAsia="Times New Roman"/>
          <w:szCs w:val="24"/>
          <w:lang w:val="en-US"/>
        </w:rPr>
      </w:pPr>
    </w:p>
    <w:p w:rsidRDefault="009C60EA" w:rsidP="009C60EA" w:rsidR="009C60EA" w:rsidRPr="009C60EA">
      <w:pPr>
        <w:jc w:val="both"/>
        <w:rPr>
          <w:rFonts w:cs="Times New Roman" w:eastAsia="Times New Roman"/>
          <w:szCs w:val="24"/>
          <w:lang w:val="en-US"/>
        </w:rPr>
      </w:pPr>
    </w:p>
    <w:p w:rsidRDefault="009C60EA" w:rsidP="009C60EA" w:rsidR="009C60EA" w:rsidRPr="009C60EA">
      <w:pPr>
        <w:jc w:val="both"/>
        <w:rPr>
          <w:rFonts w:cs="Times New Roman" w:eastAsia="Times New Roman"/>
          <w:szCs w:val="24"/>
          <w:lang w:val="en-US"/>
        </w:rPr>
      </w:pPr>
      <w:r w:rsidRPr="009C60EA">
        <w:rPr>
          <w:rFonts w:cs="Times New Roman" w:eastAsia="Times New Roman"/>
          <w:szCs w:val="24"/>
          <w:lang w:val="en-US"/>
        </w:rPr>
        <w:t xml:space="preserve">                                                                   </w:t>
      </w:r>
      <w:r w:rsidRPr="009C60EA">
        <w:rPr>
          <w:rFonts w:cs="Times New Roman" w:eastAsia="Times New Roman"/>
          <w:b/>
          <w:szCs w:val="24"/>
          <w:lang w:val="en-US"/>
        </w:rPr>
        <w:t>- 4 -</w:t>
      </w:r>
      <w:r w:rsidRPr="009C60EA">
        <w:rPr>
          <w:rFonts w:cs="Times New Roman" w:eastAsia="Times New Roman"/>
          <w:szCs w:val="24"/>
          <w:lang w:val="en-US"/>
        </w:rPr>
        <w:t xml:space="preserve">                            </w:t>
      </w:r>
      <w:r w:rsidRPr="009C60EA">
        <w:rPr>
          <w:rFonts w:cs="Times New Roman" w:eastAsia="Times New Roman"/>
          <w:b/>
          <w:szCs w:val="24"/>
          <w:lang w:val="en-US"/>
        </w:rPr>
        <w:t>Broj:</w:t>
      </w:r>
      <w:r w:rsidRPr="009C60EA">
        <w:rPr>
          <w:rFonts w:cs="Times New Roman" w:eastAsia="Times New Roman"/>
          <w:szCs w:val="24"/>
          <w:lang w:val="en-US"/>
        </w:rPr>
        <w:t xml:space="preserve"> </w:t>
      </w:r>
      <w:r w:rsidRPr="009C60EA">
        <w:rPr>
          <w:rFonts w:cs="Times New Roman" w:eastAsia="Times New Roman"/>
          <w:b/>
          <w:szCs w:val="24"/>
          <w:lang w:val="en-US"/>
        </w:rPr>
        <w:t xml:space="preserve">14. </w:t>
      </w:r>
      <w:proofErr w:type="gramStart"/>
      <w:r w:rsidRPr="009C60EA">
        <w:rPr>
          <w:rFonts w:cs="Times New Roman" w:eastAsia="Times New Roman"/>
          <w:b/>
          <w:szCs w:val="24"/>
          <w:lang w:val="en-US"/>
        </w:rPr>
        <w:t>St-577/2011.</w:t>
      </w:r>
      <w:proofErr w:type="gramEnd"/>
      <w:r w:rsidRPr="009C60EA">
        <w:rPr>
          <w:rFonts w:cs="Times New Roman" w:eastAsia="Times New Roman"/>
          <w:szCs w:val="24"/>
          <w:lang w:val="en-US"/>
        </w:rPr>
        <w:t xml:space="preserve"> </w:t>
      </w:r>
    </w:p>
    <w:p w:rsidRDefault="009C60EA" w:rsidP="009C60EA" w:rsidR="009C60EA" w:rsidRPr="009C60EA">
      <w:pPr>
        <w:jc w:val="both"/>
        <w:rPr>
          <w:rFonts w:cs="Times New Roman" w:eastAsia="Times New Roman"/>
          <w:szCs w:val="24"/>
          <w:lang w:val="en-US"/>
        </w:rPr>
      </w:pPr>
    </w:p>
    <w:p w:rsidRDefault="009C60EA" w:rsidP="009C60EA" w:rsidR="009C60EA" w:rsidRPr="009C60EA">
      <w:pPr>
        <w:jc w:val="both"/>
        <w:rPr>
          <w:rFonts w:cs="Times New Roman" w:eastAsia="Times New Roman"/>
          <w:szCs w:val="24"/>
          <w:lang w:val="en-US"/>
        </w:rPr>
      </w:pPr>
    </w:p>
    <w:p w:rsidRDefault="009C60EA" w:rsidP="009C60EA" w:rsidR="009C60EA" w:rsidRPr="009C60EA">
      <w:pPr>
        <w:jc w:val="both"/>
        <w:rPr>
          <w:rFonts w:cs="Times New Roman" w:eastAsia="Times New Roman"/>
          <w:szCs w:val="24"/>
          <w:lang w:val="en-US"/>
        </w:rPr>
      </w:pPr>
      <w:r w:rsidRPr="009C60EA">
        <w:rPr>
          <w:rFonts w:cs="Times New Roman" w:eastAsia="Times New Roman"/>
          <w:szCs w:val="24"/>
        </w:rPr>
        <w:t xml:space="preserve">Suda 13. prosinca 2016. godine a </w:t>
      </w:r>
      <w:r w:rsidRPr="009C60EA">
        <w:rPr>
          <w:rFonts w:cs="Times New Roman" w:eastAsia="Times New Roman"/>
          <w:szCs w:val="24"/>
          <w:lang w:val="en-US"/>
        </w:rPr>
        <w:t>za neto cijenu od: 12.080,00 kuna (slovima: dvanaesttisućaiosamdeset kuna).</w:t>
      </w:r>
    </w:p>
    <w:p w:rsidRDefault="009C60EA" w:rsidP="009C60EA" w:rsidR="009C60EA" w:rsidRPr="009C60EA">
      <w:pPr>
        <w:jc w:val="both"/>
        <w:rPr>
          <w:rFonts w:cs="Times New Roman" w:eastAsia="Times New Roman"/>
          <w:szCs w:val="24"/>
          <w:lang w:val="en-US"/>
        </w:rPr>
      </w:pPr>
      <w:r w:rsidRPr="009C60EA">
        <w:rPr>
          <w:rFonts w:cs="Times New Roman" w:eastAsia="Times New Roman"/>
          <w:szCs w:val="24"/>
          <w:lang w:val="en-US"/>
        </w:rPr>
        <w:t xml:space="preserve">          </w:t>
      </w:r>
      <w:proofErr w:type="gramStart"/>
      <w:r w:rsidRPr="009C60EA">
        <w:rPr>
          <w:rFonts w:cs="Times New Roman" w:eastAsia="Times New Roman"/>
          <w:b/>
          <w:szCs w:val="24"/>
          <w:lang w:val="en-US"/>
        </w:rPr>
        <w:t>D/2.</w:t>
      </w:r>
      <w:proofErr w:type="gramEnd"/>
      <w:r w:rsidRPr="009C60EA">
        <w:rPr>
          <w:rFonts w:cs="Times New Roman" w:eastAsia="Times New Roman"/>
          <w:szCs w:val="24"/>
          <w:lang w:val="en-US"/>
        </w:rPr>
        <w:t xml:space="preserve">  Utvrđuju se troškovi utvrđenja tražbine i troškovi unovčenja vozila iz točke D/1, u ukupnom iznosu </w:t>
      </w:r>
      <w:proofErr w:type="gramStart"/>
      <w:r w:rsidRPr="009C60EA">
        <w:rPr>
          <w:rFonts w:cs="Times New Roman" w:eastAsia="Times New Roman"/>
          <w:szCs w:val="24"/>
          <w:lang w:val="en-US"/>
        </w:rPr>
        <w:t>od</w:t>
      </w:r>
      <w:proofErr w:type="gramEnd"/>
      <w:r w:rsidRPr="009C60EA">
        <w:rPr>
          <w:rFonts w:cs="Times New Roman" w:eastAsia="Times New Roman"/>
          <w:szCs w:val="24"/>
          <w:lang w:val="en-US"/>
        </w:rPr>
        <w:t xml:space="preserve">: 5.839,80 kuna i isti se troškovi sastoje od: </w:t>
      </w:r>
    </w:p>
    <w:p w:rsidRDefault="009C60EA" w:rsidP="009C60EA" w:rsidR="009C60EA" w:rsidRPr="009C60EA">
      <w:pPr>
        <w:jc w:val="both"/>
        <w:rPr>
          <w:rFonts w:cs="Times New Roman" w:eastAsia="Times New Roman"/>
          <w:szCs w:val="24"/>
          <w:lang w:val="en-US"/>
        </w:rPr>
      </w:pPr>
      <w:r w:rsidRPr="009C60EA">
        <w:rPr>
          <w:rFonts w:cs="Times New Roman" w:eastAsia="Times New Roman"/>
          <w:szCs w:val="24"/>
          <w:lang w:val="en-US"/>
        </w:rPr>
        <w:t xml:space="preserve">Poreza </w:t>
      </w:r>
      <w:proofErr w:type="gramStart"/>
      <w:r w:rsidRPr="009C60EA">
        <w:rPr>
          <w:rFonts w:cs="Times New Roman" w:eastAsia="Times New Roman"/>
          <w:szCs w:val="24"/>
          <w:lang w:val="en-US"/>
        </w:rPr>
        <w:t>na</w:t>
      </w:r>
      <w:proofErr w:type="gramEnd"/>
      <w:r w:rsidRPr="009C60EA">
        <w:rPr>
          <w:rFonts w:cs="Times New Roman" w:eastAsia="Times New Roman"/>
          <w:szCs w:val="24"/>
          <w:lang w:val="en-US"/>
        </w:rPr>
        <w:t xml:space="preserve"> dodanu vrijednost od 25% (PDV) u iznosu od: 3.020,00 kuna, </w:t>
      </w:r>
    </w:p>
    <w:p w:rsidRDefault="009C60EA" w:rsidP="009C60EA" w:rsidR="009C60EA" w:rsidRPr="009C60EA">
      <w:pPr>
        <w:jc w:val="both"/>
        <w:rPr>
          <w:rFonts w:cs="Times New Roman" w:eastAsia="Times New Roman"/>
          <w:szCs w:val="24"/>
          <w:lang w:val="en-US"/>
        </w:rPr>
      </w:pPr>
      <w:r w:rsidRPr="009C60EA">
        <w:rPr>
          <w:rFonts w:cs="Times New Roman" w:eastAsia="Times New Roman"/>
          <w:szCs w:val="24"/>
          <w:lang w:val="en-US"/>
        </w:rPr>
        <w:t xml:space="preserve">neizravnih troškova u ukupnom iznosu od: 2.819,80 kuna (ugovora o djelu bruto: 162,80 kuna; vođenje računa banaka: 12,79 kuna; usluge knjigovodstva: 114,70 kuna; naknada Hrvatskim vodama: 76,82 kune; troškovi oglašavanja: 47,52 kune; nagrada Stečajne upraviteljice bruto: 2.405,17 kuna) i isti će se troškovi namiriti u cijelosti iz prije uplaćene jamčevine za ovo vozilo u iznosu od: 6.596,80 kuna (jamčevina plaćena za dražbeno ročište održano 29. listopada 2015. u iznosu od: 3.472,00 kuna i za dražbeno ročište održano 11. veljače 2016. u iznosu od: 3.124,80 kuna) a preostalim iznosom jamčevine u iznosu od: 757,00 kuna naknađuje se razlika između kupovnine od 31.248,00 kuna postignute na dražbenom ročištu održanom 11. </w:t>
      </w:r>
      <w:proofErr w:type="gramStart"/>
      <w:r w:rsidRPr="009C60EA">
        <w:rPr>
          <w:rFonts w:cs="Times New Roman" w:eastAsia="Times New Roman"/>
          <w:szCs w:val="24"/>
          <w:lang w:val="en-US"/>
        </w:rPr>
        <w:t>veljače</w:t>
      </w:r>
      <w:proofErr w:type="gramEnd"/>
      <w:r w:rsidRPr="009C60EA">
        <w:rPr>
          <w:rFonts w:cs="Times New Roman" w:eastAsia="Times New Roman"/>
          <w:szCs w:val="24"/>
          <w:lang w:val="en-US"/>
        </w:rPr>
        <w:t xml:space="preserve"> 2016. </w:t>
      </w:r>
      <w:proofErr w:type="gramStart"/>
      <w:r w:rsidRPr="009C60EA">
        <w:rPr>
          <w:rFonts w:cs="Times New Roman" w:eastAsia="Times New Roman"/>
          <w:szCs w:val="24"/>
          <w:lang w:val="en-US"/>
        </w:rPr>
        <w:t>i</w:t>
      </w:r>
      <w:proofErr w:type="gramEnd"/>
      <w:r w:rsidRPr="009C60EA">
        <w:rPr>
          <w:rFonts w:cs="Times New Roman" w:eastAsia="Times New Roman"/>
          <w:szCs w:val="24"/>
          <w:lang w:val="en-US"/>
        </w:rPr>
        <w:t xml:space="preserve"> kupovnine iz točke D/1 ovog Rješenja postignute na dražbenom ročištu održanom 13. </w:t>
      </w:r>
      <w:proofErr w:type="gramStart"/>
      <w:r w:rsidRPr="009C60EA">
        <w:rPr>
          <w:rFonts w:cs="Times New Roman" w:eastAsia="Times New Roman"/>
          <w:szCs w:val="24"/>
          <w:lang w:val="en-US"/>
        </w:rPr>
        <w:t>prosinca</w:t>
      </w:r>
      <w:proofErr w:type="gramEnd"/>
      <w:r w:rsidRPr="009C60EA">
        <w:rPr>
          <w:rFonts w:cs="Times New Roman" w:eastAsia="Times New Roman"/>
          <w:szCs w:val="24"/>
          <w:lang w:val="en-US"/>
        </w:rPr>
        <w:t xml:space="preserve"> 2016. </w:t>
      </w:r>
    </w:p>
    <w:p w:rsidRDefault="009C60EA" w:rsidP="009C60EA" w:rsidR="009C60EA" w:rsidRPr="009C60EA">
      <w:pPr>
        <w:jc w:val="both"/>
        <w:rPr>
          <w:rFonts w:cs="Times New Roman" w:eastAsia="Times New Roman"/>
          <w:szCs w:val="24"/>
          <w:lang w:val="en-US"/>
        </w:rPr>
      </w:pPr>
      <w:r w:rsidRPr="009C60EA">
        <w:rPr>
          <w:rFonts w:cs="Times New Roman" w:eastAsia="Times New Roman"/>
          <w:szCs w:val="24"/>
          <w:lang w:val="en-US"/>
        </w:rPr>
        <w:t xml:space="preserve">          </w:t>
      </w:r>
      <w:proofErr w:type="gramStart"/>
      <w:r w:rsidRPr="009C60EA">
        <w:rPr>
          <w:rFonts w:cs="Times New Roman" w:eastAsia="Times New Roman"/>
          <w:b/>
          <w:szCs w:val="24"/>
          <w:lang w:val="en-US"/>
        </w:rPr>
        <w:t>D/3.</w:t>
      </w:r>
      <w:proofErr w:type="gramEnd"/>
      <w:r w:rsidRPr="009C60EA">
        <w:rPr>
          <w:rFonts w:cs="Times New Roman" w:eastAsia="Times New Roman"/>
          <w:szCs w:val="24"/>
          <w:lang w:val="en-US"/>
        </w:rPr>
        <w:t xml:space="preserve">  Ponuditelj-Kupac se oslobađa plaćanja kupovnine </w:t>
      </w:r>
      <w:proofErr w:type="gramStart"/>
      <w:r w:rsidRPr="009C60EA">
        <w:rPr>
          <w:rFonts w:cs="Times New Roman" w:eastAsia="Times New Roman"/>
          <w:szCs w:val="24"/>
          <w:lang w:val="en-US"/>
        </w:rPr>
        <w:t>od</w:t>
      </w:r>
      <w:proofErr w:type="gramEnd"/>
      <w:r w:rsidRPr="009C60EA">
        <w:rPr>
          <w:rFonts w:cs="Times New Roman" w:eastAsia="Times New Roman"/>
          <w:szCs w:val="24"/>
          <w:lang w:val="en-US"/>
        </w:rPr>
        <w:t xml:space="preserve">: 12.080,00 kuna (slovima: dvanaesttisućaiosamdeset kuna). </w:t>
      </w:r>
    </w:p>
    <w:p w:rsidRDefault="009C60EA" w:rsidP="009C60EA" w:rsidR="009C60EA" w:rsidRPr="009C60EA">
      <w:pPr>
        <w:jc w:val="both"/>
        <w:rPr>
          <w:rFonts w:cs="Times New Roman" w:eastAsia="Times New Roman"/>
          <w:szCs w:val="24"/>
          <w:lang w:val="en-US"/>
        </w:rPr>
      </w:pPr>
    </w:p>
    <w:p w:rsidRDefault="009C60EA" w:rsidP="009C60EA" w:rsidR="009C60EA" w:rsidRPr="009C60EA">
      <w:pPr>
        <w:jc w:val="both"/>
        <w:rPr>
          <w:rFonts w:cs="Times New Roman" w:eastAsia="Times New Roman"/>
          <w:szCs w:val="24"/>
          <w:lang w:val="en-US"/>
        </w:rPr>
      </w:pPr>
      <w:r w:rsidRPr="009C60EA">
        <w:rPr>
          <w:rFonts w:cs="Times New Roman" w:eastAsia="Times New Roman"/>
          <w:szCs w:val="24"/>
          <w:lang w:val="en-US"/>
        </w:rPr>
        <w:t xml:space="preserve">           </w:t>
      </w:r>
      <w:r w:rsidRPr="009C60EA">
        <w:rPr>
          <w:rFonts w:cs="Times New Roman" w:eastAsia="Times New Roman"/>
          <w:b/>
          <w:szCs w:val="24"/>
          <w:lang w:val="en-US"/>
        </w:rPr>
        <w:t>E.</w:t>
      </w:r>
      <w:r w:rsidRPr="009C60EA">
        <w:rPr>
          <w:rFonts w:cs="Times New Roman" w:eastAsia="Times New Roman"/>
          <w:szCs w:val="24"/>
          <w:lang w:val="en-US"/>
        </w:rPr>
        <w:t xml:space="preserve">  Nakon što Ponuditelj - Kupac plati </w:t>
      </w:r>
      <w:proofErr w:type="gramStart"/>
      <w:r w:rsidRPr="009C60EA">
        <w:rPr>
          <w:rFonts w:cs="Times New Roman" w:eastAsia="Times New Roman"/>
          <w:szCs w:val="24"/>
          <w:lang w:val="en-US"/>
        </w:rPr>
        <w:t>na</w:t>
      </w:r>
      <w:proofErr w:type="gramEnd"/>
      <w:r w:rsidRPr="009C60EA">
        <w:rPr>
          <w:rFonts w:cs="Times New Roman" w:eastAsia="Times New Roman"/>
          <w:szCs w:val="24"/>
          <w:lang w:val="en-US"/>
        </w:rPr>
        <w:t xml:space="preserve"> račun stečajnog Dužnika novčane iznose iz točaka A/3, B/3. </w:t>
      </w:r>
      <w:proofErr w:type="gramStart"/>
      <w:r w:rsidRPr="009C60EA">
        <w:rPr>
          <w:rFonts w:cs="Times New Roman" w:eastAsia="Times New Roman"/>
          <w:szCs w:val="24"/>
          <w:lang w:val="en-US"/>
        </w:rPr>
        <w:t>i</w:t>
      </w:r>
      <w:proofErr w:type="gramEnd"/>
      <w:r w:rsidRPr="009C60EA">
        <w:rPr>
          <w:rFonts w:cs="Times New Roman" w:eastAsia="Times New Roman"/>
          <w:szCs w:val="24"/>
          <w:lang w:val="en-US"/>
        </w:rPr>
        <w:t xml:space="preserve"> C/3 ovog Rješenja na ime razlike troškova utvrđivanja tražbine i troškova unovčenja, u roku od 30. dana računajući od dana primitka ovog Rješenja o dosudi i nakon što ovo Rješenje o dosudi postane pravomoćno, odredit će se predaja naprijed navedenih pokretnina Ponuditelju - Kupcu u posjed i vlasništvo te će se ujedno odrediti i upis prava vlasništva na istim pokretninama na ime Ponuditelja - Kupca u prometnim dozvolama te odrediti brisanje upisanoga prava vlasništva stečajnog Dužnika i založnih prava te zabilježbi ovrha sa istih pokretnina u potpunosti. </w:t>
      </w:r>
    </w:p>
    <w:p w:rsidRDefault="009C60EA" w:rsidP="009C60EA" w:rsidR="009C60EA" w:rsidRPr="009C60EA">
      <w:pPr>
        <w:jc w:val="both"/>
        <w:rPr>
          <w:rFonts w:cs="Times New Roman" w:eastAsia="Times New Roman"/>
          <w:szCs w:val="24"/>
          <w:lang w:val="en-US"/>
        </w:rPr>
      </w:pPr>
    </w:p>
    <w:p w:rsidRDefault="009C60EA" w:rsidP="009C60EA" w:rsidR="009C60EA" w:rsidRPr="009C60EA">
      <w:pPr>
        <w:jc w:val="both"/>
        <w:rPr>
          <w:rFonts w:cs="Times New Roman" w:eastAsia="Times New Roman"/>
          <w:szCs w:val="24"/>
          <w:lang w:val="en-US"/>
        </w:rPr>
      </w:pPr>
      <w:r w:rsidRPr="009C60EA">
        <w:rPr>
          <w:rFonts w:cs="Times New Roman" w:eastAsia="Times New Roman"/>
          <w:szCs w:val="24"/>
          <w:lang w:val="en-US"/>
        </w:rPr>
        <w:t xml:space="preserve">          </w:t>
      </w:r>
      <w:r w:rsidRPr="009C60EA">
        <w:rPr>
          <w:rFonts w:cs="Times New Roman" w:eastAsia="Times New Roman"/>
          <w:b/>
          <w:szCs w:val="24"/>
          <w:lang w:val="en-US"/>
        </w:rPr>
        <w:t>F.</w:t>
      </w:r>
      <w:r w:rsidRPr="009C60EA">
        <w:rPr>
          <w:rFonts w:cs="Times New Roman" w:eastAsia="Times New Roman"/>
          <w:szCs w:val="24"/>
          <w:lang w:val="en-US"/>
        </w:rPr>
        <w:t xml:space="preserve">  Odbija se zahtjev Ponuditelja-Kupca za povratom uplaćenih jamčevina koje su bile plaćene za dražbena ročišta održana kod ovog Suda </w:t>
      </w:r>
      <w:proofErr w:type="gramStart"/>
      <w:r w:rsidRPr="009C60EA">
        <w:rPr>
          <w:rFonts w:cs="Times New Roman" w:eastAsia="Times New Roman"/>
          <w:szCs w:val="24"/>
          <w:lang w:val="en-US"/>
        </w:rPr>
        <w:t>dana</w:t>
      </w:r>
      <w:proofErr w:type="gramEnd"/>
      <w:r w:rsidRPr="009C60EA">
        <w:rPr>
          <w:rFonts w:cs="Times New Roman" w:eastAsia="Times New Roman"/>
          <w:szCs w:val="24"/>
          <w:lang w:val="en-US"/>
        </w:rPr>
        <w:t xml:space="preserve"> 29. </w:t>
      </w:r>
      <w:proofErr w:type="gramStart"/>
      <w:r w:rsidRPr="009C60EA">
        <w:rPr>
          <w:rFonts w:cs="Times New Roman" w:eastAsia="Times New Roman"/>
          <w:szCs w:val="24"/>
          <w:lang w:val="en-US"/>
        </w:rPr>
        <w:t>listopada</w:t>
      </w:r>
      <w:proofErr w:type="gramEnd"/>
      <w:r w:rsidRPr="009C60EA">
        <w:rPr>
          <w:rFonts w:cs="Times New Roman" w:eastAsia="Times New Roman"/>
          <w:szCs w:val="24"/>
          <w:lang w:val="en-US"/>
        </w:rPr>
        <w:t xml:space="preserve"> 2015. </w:t>
      </w:r>
      <w:proofErr w:type="gramStart"/>
      <w:r w:rsidRPr="009C60EA">
        <w:rPr>
          <w:rFonts w:cs="Times New Roman" w:eastAsia="Times New Roman"/>
          <w:szCs w:val="24"/>
          <w:lang w:val="en-US"/>
        </w:rPr>
        <w:t>i</w:t>
      </w:r>
      <w:proofErr w:type="gramEnd"/>
      <w:r w:rsidRPr="009C60EA">
        <w:rPr>
          <w:rFonts w:cs="Times New Roman" w:eastAsia="Times New Roman"/>
          <w:szCs w:val="24"/>
          <w:lang w:val="en-US"/>
        </w:rPr>
        <w:t xml:space="preserve"> 11. </w:t>
      </w:r>
      <w:proofErr w:type="gramStart"/>
      <w:r w:rsidRPr="009C60EA">
        <w:rPr>
          <w:rFonts w:cs="Times New Roman" w:eastAsia="Times New Roman"/>
          <w:szCs w:val="24"/>
          <w:lang w:val="en-US"/>
        </w:rPr>
        <w:t>veljače</w:t>
      </w:r>
      <w:proofErr w:type="gramEnd"/>
      <w:r w:rsidRPr="009C60EA">
        <w:rPr>
          <w:rFonts w:cs="Times New Roman" w:eastAsia="Times New Roman"/>
          <w:szCs w:val="24"/>
          <w:lang w:val="en-US"/>
        </w:rPr>
        <w:t xml:space="preserve"> 2016. </w:t>
      </w:r>
      <w:proofErr w:type="gramStart"/>
      <w:r w:rsidRPr="009C60EA">
        <w:rPr>
          <w:rFonts w:cs="Times New Roman" w:eastAsia="Times New Roman"/>
          <w:szCs w:val="24"/>
          <w:lang w:val="en-US"/>
        </w:rPr>
        <w:t>u</w:t>
      </w:r>
      <w:proofErr w:type="gramEnd"/>
      <w:r w:rsidRPr="009C60EA">
        <w:rPr>
          <w:rFonts w:cs="Times New Roman" w:eastAsia="Times New Roman"/>
          <w:szCs w:val="24"/>
          <w:lang w:val="en-US"/>
        </w:rPr>
        <w:t xml:space="preserve"> iznosima navedenim u točkama A/2, B/2, C/2. </w:t>
      </w:r>
      <w:proofErr w:type="gramStart"/>
      <w:r w:rsidRPr="009C60EA">
        <w:rPr>
          <w:rFonts w:cs="Times New Roman" w:eastAsia="Times New Roman"/>
          <w:szCs w:val="24"/>
          <w:lang w:val="en-US"/>
        </w:rPr>
        <w:t>i</w:t>
      </w:r>
      <w:proofErr w:type="gramEnd"/>
      <w:r w:rsidRPr="009C60EA">
        <w:rPr>
          <w:rFonts w:cs="Times New Roman" w:eastAsia="Times New Roman"/>
          <w:szCs w:val="24"/>
          <w:lang w:val="en-US"/>
        </w:rPr>
        <w:t xml:space="preserve"> D/2, izrijeke ovog Rješenja.</w:t>
      </w:r>
    </w:p>
    <w:p w:rsidRDefault="009C60EA" w:rsidP="009C60EA" w:rsidR="009C60EA" w:rsidRPr="009C60EA">
      <w:pPr>
        <w:jc w:val="both"/>
        <w:rPr>
          <w:rFonts w:cs="Times New Roman" w:eastAsia="Times New Roman"/>
          <w:szCs w:val="20"/>
          <w:lang w:eastAsia="hr-HR" w:val="en-AU"/>
        </w:rPr>
      </w:pPr>
    </w:p>
    <w:p w:rsidRDefault="009C60EA" w:rsidP="009C60EA" w:rsidR="009C60EA" w:rsidRPr="009C60EA">
      <w:pPr>
        <w:jc w:val="both"/>
        <w:rPr>
          <w:rFonts w:cs="Times New Roman" w:eastAsia="Times New Roman"/>
          <w:szCs w:val="20"/>
          <w:lang w:eastAsia="hr-HR" w:val="en-AU"/>
        </w:rPr>
      </w:pPr>
    </w:p>
    <w:p w:rsidRDefault="009C60EA" w:rsidP="009C60EA" w:rsidR="009C60EA" w:rsidRPr="009C60EA">
      <w:pPr>
        <w:keepNext/>
        <w:jc w:val="center"/>
        <w:outlineLvl w:val="1"/>
        <w:rPr>
          <w:rFonts w:cs="Times New Roman" w:eastAsia="Arial Unicode MS"/>
          <w:bCs/>
          <w:szCs w:val="24"/>
        </w:rPr>
      </w:pPr>
      <w:r w:rsidRPr="009C60EA">
        <w:rPr>
          <w:rFonts w:cs="Times New Roman" w:eastAsia="Arial Unicode MS"/>
          <w:bCs/>
          <w:szCs w:val="24"/>
        </w:rPr>
        <w:t>Obrazloženje</w:t>
      </w:r>
    </w:p>
    <w:p w:rsidRDefault="009C60EA" w:rsidP="009C60EA" w:rsidR="009C60EA" w:rsidRPr="009C60EA">
      <w:pPr>
        <w:jc w:val="both"/>
        <w:rPr>
          <w:rFonts w:cs="Times New Roman" w:eastAsia="Times New Roman"/>
          <w:szCs w:val="24"/>
        </w:rPr>
      </w:pPr>
    </w:p>
    <w:p w:rsidRDefault="009C60EA" w:rsidP="009C60EA" w:rsidR="009C60EA" w:rsidRPr="009C60EA">
      <w:pPr>
        <w:jc w:val="both"/>
        <w:rPr>
          <w:rFonts w:cs="Times New Roman" w:eastAsia="Times New Roman"/>
          <w:szCs w:val="24"/>
        </w:rPr>
      </w:pPr>
    </w:p>
    <w:p w:rsidRDefault="009C60EA" w:rsidP="009C60EA" w:rsidR="009C60EA">
      <w:pPr>
        <w:jc w:val="both"/>
        <w:rPr>
          <w:rFonts w:cs="Times New Roman" w:eastAsia="Times New Roman"/>
          <w:szCs w:val="24"/>
          <w:lang w:val="en-US"/>
        </w:rPr>
      </w:pPr>
      <w:r w:rsidRPr="009C60EA">
        <w:rPr>
          <w:rFonts w:cs="Times New Roman" w:eastAsia="Times New Roman"/>
          <w:szCs w:val="24"/>
        </w:rPr>
        <w:t xml:space="preserve">           </w:t>
      </w:r>
      <w:r w:rsidRPr="009C60EA">
        <w:rPr>
          <w:rFonts w:cs="Times New Roman" w:eastAsia="Times New Roman"/>
          <w:szCs w:val="24"/>
          <w:lang w:val="en-US"/>
        </w:rPr>
        <w:t>U</w:t>
      </w:r>
      <w:r w:rsidRPr="009C60EA">
        <w:rPr>
          <w:rFonts w:cs="Times New Roman" w:eastAsia="Times New Roman"/>
          <w:szCs w:val="24"/>
        </w:rPr>
        <w:t xml:space="preserve"> </w:t>
      </w:r>
      <w:r w:rsidRPr="009C60EA">
        <w:rPr>
          <w:rFonts w:cs="Times New Roman" w:eastAsia="Times New Roman"/>
          <w:szCs w:val="24"/>
          <w:lang w:val="en-US"/>
        </w:rPr>
        <w:t>ste</w:t>
      </w:r>
      <w:r w:rsidRPr="009C60EA">
        <w:rPr>
          <w:rFonts w:cs="Times New Roman" w:eastAsia="Times New Roman"/>
          <w:szCs w:val="24"/>
        </w:rPr>
        <w:t>č</w:t>
      </w:r>
      <w:r w:rsidRPr="009C60EA">
        <w:rPr>
          <w:rFonts w:cs="Times New Roman" w:eastAsia="Times New Roman"/>
          <w:szCs w:val="24"/>
          <w:lang w:val="en-US"/>
        </w:rPr>
        <w:t>ajnom</w:t>
      </w:r>
      <w:r w:rsidRPr="009C60EA">
        <w:rPr>
          <w:rFonts w:cs="Times New Roman" w:eastAsia="Times New Roman"/>
          <w:szCs w:val="24"/>
        </w:rPr>
        <w:t xml:space="preserve"> </w:t>
      </w:r>
      <w:r w:rsidRPr="009C60EA">
        <w:rPr>
          <w:rFonts w:cs="Times New Roman" w:eastAsia="Times New Roman"/>
          <w:szCs w:val="24"/>
          <w:lang w:val="en-US"/>
        </w:rPr>
        <w:t>postupku</w:t>
      </w:r>
      <w:r w:rsidRPr="009C60EA">
        <w:rPr>
          <w:rFonts w:cs="Times New Roman" w:eastAsia="Times New Roman"/>
          <w:szCs w:val="24"/>
        </w:rPr>
        <w:t xml:space="preserve"> </w:t>
      </w:r>
      <w:r w:rsidRPr="009C60EA">
        <w:rPr>
          <w:rFonts w:cs="Times New Roman" w:eastAsia="Times New Roman"/>
          <w:szCs w:val="24"/>
          <w:lang w:val="en-US"/>
        </w:rPr>
        <w:t>koji</w:t>
      </w:r>
      <w:r w:rsidRPr="009C60EA">
        <w:rPr>
          <w:rFonts w:cs="Times New Roman" w:eastAsia="Times New Roman"/>
          <w:szCs w:val="24"/>
        </w:rPr>
        <w:t xml:space="preserve"> </w:t>
      </w:r>
      <w:r w:rsidRPr="009C60EA">
        <w:rPr>
          <w:rFonts w:cs="Times New Roman" w:eastAsia="Times New Roman"/>
          <w:szCs w:val="24"/>
          <w:lang w:val="en-US"/>
        </w:rPr>
        <w:t>se</w:t>
      </w:r>
      <w:r w:rsidRPr="009C60EA">
        <w:rPr>
          <w:rFonts w:cs="Times New Roman" w:eastAsia="Times New Roman"/>
          <w:szCs w:val="24"/>
        </w:rPr>
        <w:t xml:space="preserve"> </w:t>
      </w:r>
      <w:r w:rsidRPr="009C60EA">
        <w:rPr>
          <w:rFonts w:cs="Times New Roman" w:eastAsia="Times New Roman"/>
          <w:szCs w:val="24"/>
          <w:lang w:val="en-US"/>
        </w:rPr>
        <w:t>kod</w:t>
      </w:r>
      <w:r w:rsidRPr="009C60EA">
        <w:rPr>
          <w:rFonts w:cs="Times New Roman" w:eastAsia="Times New Roman"/>
          <w:szCs w:val="24"/>
        </w:rPr>
        <w:t xml:space="preserve"> </w:t>
      </w:r>
      <w:r w:rsidRPr="009C60EA">
        <w:rPr>
          <w:rFonts w:cs="Times New Roman" w:eastAsia="Times New Roman"/>
          <w:szCs w:val="24"/>
          <w:lang w:val="en-US"/>
        </w:rPr>
        <w:t>ovog</w:t>
      </w:r>
      <w:r w:rsidRPr="009C60EA">
        <w:rPr>
          <w:rFonts w:cs="Times New Roman" w:eastAsia="Times New Roman"/>
          <w:szCs w:val="24"/>
        </w:rPr>
        <w:t xml:space="preserve"> </w:t>
      </w:r>
      <w:r w:rsidRPr="009C60EA">
        <w:rPr>
          <w:rFonts w:cs="Times New Roman" w:eastAsia="Times New Roman"/>
          <w:szCs w:val="24"/>
          <w:lang w:val="en-US"/>
        </w:rPr>
        <w:t>Suda</w:t>
      </w:r>
      <w:r w:rsidRPr="009C60EA">
        <w:rPr>
          <w:rFonts w:cs="Times New Roman" w:eastAsia="Times New Roman"/>
          <w:szCs w:val="24"/>
        </w:rPr>
        <w:t xml:space="preserve"> </w:t>
      </w:r>
      <w:r w:rsidRPr="009C60EA">
        <w:rPr>
          <w:rFonts w:cs="Times New Roman" w:eastAsia="Times New Roman"/>
          <w:szCs w:val="24"/>
          <w:lang w:val="en-US"/>
        </w:rPr>
        <w:t>vodi</w:t>
      </w:r>
      <w:r w:rsidRPr="009C60EA">
        <w:rPr>
          <w:rFonts w:cs="Times New Roman" w:eastAsia="Times New Roman"/>
          <w:szCs w:val="24"/>
        </w:rPr>
        <w:t xml:space="preserve"> </w:t>
      </w:r>
      <w:proofErr w:type="gramStart"/>
      <w:r w:rsidRPr="009C60EA">
        <w:rPr>
          <w:rFonts w:cs="Times New Roman" w:eastAsia="Times New Roman"/>
          <w:szCs w:val="24"/>
          <w:lang w:val="en-US"/>
        </w:rPr>
        <w:t>nad</w:t>
      </w:r>
      <w:proofErr w:type="gramEnd"/>
      <w:r w:rsidRPr="009C60EA">
        <w:rPr>
          <w:rFonts w:cs="Times New Roman" w:eastAsia="Times New Roman"/>
          <w:szCs w:val="24"/>
        </w:rPr>
        <w:t xml:space="preserve"> </w:t>
      </w:r>
      <w:r w:rsidRPr="009C60EA">
        <w:rPr>
          <w:rFonts w:cs="Times New Roman" w:eastAsia="Times New Roman"/>
          <w:szCs w:val="24"/>
          <w:lang w:val="en-US"/>
        </w:rPr>
        <w:t>uvodno</w:t>
      </w:r>
      <w:r w:rsidRPr="009C60EA">
        <w:rPr>
          <w:rFonts w:cs="Times New Roman" w:eastAsia="Times New Roman"/>
          <w:szCs w:val="24"/>
        </w:rPr>
        <w:t xml:space="preserve"> </w:t>
      </w:r>
      <w:r w:rsidRPr="009C60EA">
        <w:rPr>
          <w:rFonts w:cs="Times New Roman" w:eastAsia="Times New Roman"/>
          <w:szCs w:val="24"/>
          <w:lang w:val="en-US"/>
        </w:rPr>
        <w:t>navedenim</w:t>
      </w:r>
      <w:r w:rsidRPr="009C60EA">
        <w:rPr>
          <w:rFonts w:cs="Times New Roman" w:eastAsia="Times New Roman"/>
          <w:szCs w:val="24"/>
        </w:rPr>
        <w:t xml:space="preserve"> </w:t>
      </w:r>
      <w:r w:rsidRPr="009C60EA">
        <w:rPr>
          <w:rFonts w:cs="Times New Roman" w:eastAsia="Times New Roman"/>
          <w:szCs w:val="24"/>
          <w:lang w:val="en-US"/>
        </w:rPr>
        <w:t>ste</w:t>
      </w:r>
      <w:r w:rsidRPr="009C60EA">
        <w:rPr>
          <w:rFonts w:cs="Times New Roman" w:eastAsia="Times New Roman"/>
          <w:szCs w:val="24"/>
        </w:rPr>
        <w:t>č</w:t>
      </w:r>
      <w:r w:rsidRPr="009C60EA">
        <w:rPr>
          <w:rFonts w:cs="Times New Roman" w:eastAsia="Times New Roman"/>
          <w:szCs w:val="24"/>
          <w:lang w:val="en-US"/>
        </w:rPr>
        <w:t>ajnim</w:t>
      </w:r>
      <w:r w:rsidRPr="009C60EA">
        <w:rPr>
          <w:rFonts w:cs="Times New Roman" w:eastAsia="Times New Roman"/>
          <w:szCs w:val="24"/>
        </w:rPr>
        <w:t xml:space="preserve"> </w:t>
      </w:r>
      <w:r w:rsidRPr="009C60EA">
        <w:rPr>
          <w:rFonts w:cs="Times New Roman" w:eastAsia="Times New Roman"/>
          <w:szCs w:val="24"/>
          <w:lang w:val="en-US"/>
        </w:rPr>
        <w:t>Du</w:t>
      </w:r>
      <w:r w:rsidRPr="009C60EA">
        <w:rPr>
          <w:rFonts w:cs="Times New Roman" w:eastAsia="Times New Roman"/>
          <w:szCs w:val="24"/>
        </w:rPr>
        <w:t>ž</w:t>
      </w:r>
      <w:r w:rsidRPr="009C60EA">
        <w:rPr>
          <w:rFonts w:cs="Times New Roman" w:eastAsia="Times New Roman"/>
          <w:szCs w:val="24"/>
          <w:lang w:val="en-US"/>
        </w:rPr>
        <w:t>nikom</w:t>
      </w:r>
      <w:r w:rsidRPr="009C60EA">
        <w:rPr>
          <w:rFonts w:cs="Times New Roman" w:eastAsia="Times New Roman"/>
          <w:szCs w:val="24"/>
        </w:rPr>
        <w:t xml:space="preserve">, 13. prosinca 2016. </w:t>
      </w:r>
      <w:proofErr w:type="gramStart"/>
      <w:r w:rsidRPr="009C60EA">
        <w:rPr>
          <w:rFonts w:cs="Times New Roman" w:eastAsia="Times New Roman"/>
          <w:szCs w:val="24"/>
          <w:lang w:val="en-US"/>
        </w:rPr>
        <w:t>godine</w:t>
      </w:r>
      <w:proofErr w:type="gramEnd"/>
      <w:r w:rsidRPr="009C60EA">
        <w:rPr>
          <w:rFonts w:cs="Times New Roman" w:eastAsia="Times New Roman"/>
          <w:szCs w:val="24"/>
        </w:rPr>
        <w:t xml:space="preserve"> </w:t>
      </w:r>
      <w:r w:rsidRPr="009C60EA">
        <w:rPr>
          <w:rFonts w:cs="Times New Roman" w:eastAsia="Times New Roman"/>
          <w:szCs w:val="24"/>
          <w:lang w:val="en-US"/>
        </w:rPr>
        <w:t>odr</w:t>
      </w:r>
      <w:r w:rsidRPr="009C60EA">
        <w:rPr>
          <w:rFonts w:cs="Times New Roman" w:eastAsia="Times New Roman"/>
          <w:szCs w:val="24"/>
        </w:rPr>
        <w:t>ž</w:t>
      </w:r>
      <w:r w:rsidRPr="009C60EA">
        <w:rPr>
          <w:rFonts w:cs="Times New Roman" w:eastAsia="Times New Roman"/>
          <w:szCs w:val="24"/>
          <w:lang w:val="en-US"/>
        </w:rPr>
        <w:t>ano</w:t>
      </w:r>
      <w:r w:rsidRPr="009C60EA">
        <w:rPr>
          <w:rFonts w:cs="Times New Roman" w:eastAsia="Times New Roman"/>
          <w:szCs w:val="24"/>
        </w:rPr>
        <w:t xml:space="preserve"> </w:t>
      </w:r>
      <w:r w:rsidRPr="009C60EA">
        <w:rPr>
          <w:rFonts w:cs="Times New Roman" w:eastAsia="Times New Roman"/>
          <w:szCs w:val="24"/>
          <w:lang w:val="en-US"/>
        </w:rPr>
        <w:t>je dražbeno</w:t>
      </w:r>
      <w:r w:rsidRPr="009C60EA">
        <w:rPr>
          <w:rFonts w:cs="Times New Roman" w:eastAsia="Times New Roman"/>
          <w:szCs w:val="24"/>
        </w:rPr>
        <w:t xml:space="preserve"> </w:t>
      </w:r>
      <w:r w:rsidRPr="009C60EA">
        <w:rPr>
          <w:rFonts w:cs="Times New Roman" w:eastAsia="Times New Roman"/>
          <w:szCs w:val="24"/>
          <w:lang w:val="en-US"/>
        </w:rPr>
        <w:t>ro</w:t>
      </w:r>
      <w:r w:rsidRPr="009C60EA">
        <w:rPr>
          <w:rFonts w:cs="Times New Roman" w:eastAsia="Times New Roman"/>
          <w:szCs w:val="24"/>
        </w:rPr>
        <w:t>č</w:t>
      </w:r>
      <w:r w:rsidRPr="009C60EA">
        <w:rPr>
          <w:rFonts w:cs="Times New Roman" w:eastAsia="Times New Roman"/>
          <w:szCs w:val="24"/>
          <w:lang w:val="en-US"/>
        </w:rPr>
        <w:t>i</w:t>
      </w:r>
      <w:r w:rsidRPr="009C60EA">
        <w:rPr>
          <w:rFonts w:cs="Times New Roman" w:eastAsia="Times New Roman"/>
          <w:szCs w:val="24"/>
        </w:rPr>
        <w:t>š</w:t>
      </w:r>
      <w:r w:rsidRPr="009C60EA">
        <w:rPr>
          <w:rFonts w:cs="Times New Roman" w:eastAsia="Times New Roman"/>
          <w:szCs w:val="24"/>
          <w:lang w:val="en-US"/>
        </w:rPr>
        <w:t>te</w:t>
      </w:r>
      <w:r w:rsidRPr="009C60EA">
        <w:rPr>
          <w:rFonts w:cs="Times New Roman" w:eastAsia="Times New Roman"/>
          <w:szCs w:val="24"/>
        </w:rPr>
        <w:t xml:space="preserve"> </w:t>
      </w:r>
      <w:r w:rsidRPr="009C60EA">
        <w:rPr>
          <w:rFonts w:cs="Times New Roman" w:eastAsia="Times New Roman"/>
          <w:szCs w:val="24"/>
          <w:lang w:val="en-US"/>
        </w:rPr>
        <w:t>radi</w:t>
      </w:r>
      <w:r w:rsidRPr="009C60EA">
        <w:rPr>
          <w:rFonts w:cs="Times New Roman" w:eastAsia="Times New Roman"/>
          <w:szCs w:val="24"/>
        </w:rPr>
        <w:t xml:space="preserve"> </w:t>
      </w:r>
      <w:r w:rsidRPr="009C60EA">
        <w:rPr>
          <w:rFonts w:cs="Times New Roman" w:eastAsia="Times New Roman"/>
          <w:szCs w:val="24"/>
          <w:lang w:val="en-US"/>
        </w:rPr>
        <w:t>prodaje</w:t>
      </w:r>
      <w:r w:rsidRPr="009C60EA">
        <w:rPr>
          <w:rFonts w:cs="Times New Roman" w:eastAsia="Times New Roman"/>
          <w:szCs w:val="24"/>
        </w:rPr>
        <w:t xml:space="preserve"> </w:t>
      </w:r>
      <w:r w:rsidRPr="009C60EA">
        <w:rPr>
          <w:rFonts w:cs="Times New Roman" w:eastAsia="Times New Roman"/>
          <w:szCs w:val="24"/>
          <w:lang w:val="en-US"/>
        </w:rPr>
        <w:t>imovine</w:t>
      </w:r>
      <w:r w:rsidRPr="009C60EA">
        <w:rPr>
          <w:rFonts w:cs="Times New Roman" w:eastAsia="Times New Roman"/>
          <w:szCs w:val="24"/>
        </w:rPr>
        <w:t xml:space="preserve"> </w:t>
      </w:r>
      <w:r w:rsidRPr="009C60EA">
        <w:rPr>
          <w:rFonts w:cs="Times New Roman" w:eastAsia="Times New Roman"/>
          <w:szCs w:val="24"/>
          <w:lang w:val="en-US"/>
        </w:rPr>
        <w:t>Du</w:t>
      </w:r>
      <w:r w:rsidRPr="009C60EA">
        <w:rPr>
          <w:rFonts w:cs="Times New Roman" w:eastAsia="Times New Roman"/>
          <w:szCs w:val="24"/>
        </w:rPr>
        <w:t>ž</w:t>
      </w:r>
      <w:r w:rsidRPr="009C60EA">
        <w:rPr>
          <w:rFonts w:cs="Times New Roman" w:eastAsia="Times New Roman"/>
          <w:szCs w:val="24"/>
          <w:lang w:val="en-US"/>
        </w:rPr>
        <w:t>nika (pored prije više održanih)</w:t>
      </w:r>
      <w:r w:rsidRPr="009C60EA">
        <w:rPr>
          <w:rFonts w:cs="Times New Roman" w:eastAsia="Times New Roman"/>
          <w:szCs w:val="24"/>
        </w:rPr>
        <w:t xml:space="preserve"> </w:t>
      </w:r>
      <w:r w:rsidRPr="009C60EA">
        <w:rPr>
          <w:rFonts w:cs="Times New Roman" w:eastAsia="Times New Roman"/>
          <w:szCs w:val="24"/>
          <w:lang w:val="en-US"/>
        </w:rPr>
        <w:t>i</w:t>
      </w:r>
      <w:r w:rsidRPr="009C60EA">
        <w:rPr>
          <w:rFonts w:cs="Times New Roman" w:eastAsia="Times New Roman"/>
          <w:szCs w:val="24"/>
        </w:rPr>
        <w:t xml:space="preserve"> </w:t>
      </w:r>
      <w:r w:rsidRPr="009C60EA">
        <w:rPr>
          <w:rFonts w:cs="Times New Roman" w:eastAsia="Times New Roman"/>
          <w:szCs w:val="24"/>
          <w:lang w:val="en-US"/>
        </w:rPr>
        <w:t>to</w:t>
      </w:r>
      <w:r w:rsidRPr="009C60EA">
        <w:rPr>
          <w:rFonts w:cs="Times New Roman" w:eastAsia="Times New Roman"/>
          <w:szCs w:val="24"/>
        </w:rPr>
        <w:t xml:space="preserve"> </w:t>
      </w:r>
      <w:r w:rsidRPr="009C60EA">
        <w:rPr>
          <w:rFonts w:cs="Times New Roman" w:eastAsia="Times New Roman"/>
          <w:szCs w:val="24"/>
          <w:lang w:val="en-US"/>
        </w:rPr>
        <w:t>usmenom</w:t>
      </w:r>
      <w:r w:rsidRPr="009C60EA">
        <w:rPr>
          <w:rFonts w:cs="Times New Roman" w:eastAsia="Times New Roman"/>
          <w:szCs w:val="24"/>
        </w:rPr>
        <w:t xml:space="preserve"> </w:t>
      </w:r>
      <w:r w:rsidRPr="009C60EA">
        <w:rPr>
          <w:rFonts w:cs="Times New Roman" w:eastAsia="Times New Roman"/>
          <w:szCs w:val="24"/>
          <w:lang w:val="en-US"/>
        </w:rPr>
        <w:t>javnom</w:t>
      </w:r>
      <w:r w:rsidRPr="009C60EA">
        <w:rPr>
          <w:rFonts w:cs="Times New Roman" w:eastAsia="Times New Roman"/>
          <w:szCs w:val="24"/>
        </w:rPr>
        <w:t xml:space="preserve"> </w:t>
      </w:r>
      <w:r w:rsidRPr="009C60EA">
        <w:rPr>
          <w:rFonts w:cs="Times New Roman" w:eastAsia="Times New Roman"/>
          <w:szCs w:val="24"/>
          <w:lang w:val="en-US"/>
        </w:rPr>
        <w:t>dra</w:t>
      </w:r>
      <w:r w:rsidRPr="009C60EA">
        <w:rPr>
          <w:rFonts w:cs="Times New Roman" w:eastAsia="Times New Roman"/>
          <w:szCs w:val="24"/>
        </w:rPr>
        <w:t>ž</w:t>
      </w:r>
      <w:r w:rsidRPr="009C60EA">
        <w:rPr>
          <w:rFonts w:cs="Times New Roman" w:eastAsia="Times New Roman"/>
          <w:szCs w:val="24"/>
          <w:lang w:val="en-US"/>
        </w:rPr>
        <w:t>bom</w:t>
      </w:r>
      <w:r w:rsidRPr="009C60EA">
        <w:rPr>
          <w:rFonts w:cs="Times New Roman" w:eastAsia="Times New Roman"/>
          <w:szCs w:val="24"/>
        </w:rPr>
        <w:t xml:space="preserve">, </w:t>
      </w:r>
      <w:r w:rsidRPr="009C60EA">
        <w:rPr>
          <w:rFonts w:cs="Times New Roman" w:eastAsia="Times New Roman"/>
          <w:szCs w:val="24"/>
          <w:lang w:val="en-US"/>
        </w:rPr>
        <w:t>sve</w:t>
      </w:r>
      <w:r w:rsidRPr="009C60EA">
        <w:rPr>
          <w:rFonts w:cs="Times New Roman" w:eastAsia="Times New Roman"/>
          <w:szCs w:val="24"/>
        </w:rPr>
        <w:t xml:space="preserve"> </w:t>
      </w:r>
      <w:r w:rsidRPr="009C60EA">
        <w:rPr>
          <w:rFonts w:cs="Times New Roman" w:eastAsia="Times New Roman"/>
          <w:szCs w:val="24"/>
          <w:lang w:val="en-US"/>
        </w:rPr>
        <w:t>temeljem</w:t>
      </w:r>
      <w:r w:rsidRPr="009C60EA">
        <w:rPr>
          <w:rFonts w:cs="Times New Roman" w:eastAsia="Times New Roman"/>
          <w:szCs w:val="24"/>
        </w:rPr>
        <w:t xml:space="preserve"> </w:t>
      </w:r>
      <w:r w:rsidRPr="009C60EA">
        <w:rPr>
          <w:rFonts w:cs="Times New Roman" w:eastAsia="Times New Roman"/>
          <w:szCs w:val="24"/>
          <w:lang w:val="en-US"/>
        </w:rPr>
        <w:t>Rje</w:t>
      </w:r>
      <w:r w:rsidRPr="009C60EA">
        <w:rPr>
          <w:rFonts w:cs="Times New Roman" w:eastAsia="Times New Roman"/>
          <w:szCs w:val="24"/>
        </w:rPr>
        <w:t>š</w:t>
      </w:r>
      <w:r w:rsidRPr="009C60EA">
        <w:rPr>
          <w:rFonts w:cs="Times New Roman" w:eastAsia="Times New Roman"/>
          <w:szCs w:val="24"/>
          <w:lang w:val="en-US"/>
        </w:rPr>
        <w:t>enja</w:t>
      </w:r>
      <w:r w:rsidRPr="009C60EA">
        <w:rPr>
          <w:rFonts w:cs="Times New Roman" w:eastAsia="Times New Roman"/>
          <w:szCs w:val="24"/>
        </w:rPr>
        <w:t xml:space="preserve"> </w:t>
      </w:r>
      <w:r w:rsidRPr="009C60EA">
        <w:rPr>
          <w:rFonts w:cs="Times New Roman" w:eastAsia="Times New Roman"/>
          <w:szCs w:val="24"/>
          <w:lang w:val="en-US"/>
        </w:rPr>
        <w:t>ovog</w:t>
      </w:r>
      <w:r w:rsidRPr="009C60EA">
        <w:rPr>
          <w:rFonts w:cs="Times New Roman" w:eastAsia="Times New Roman"/>
          <w:szCs w:val="24"/>
        </w:rPr>
        <w:t xml:space="preserve"> </w:t>
      </w:r>
      <w:r w:rsidRPr="009C60EA">
        <w:rPr>
          <w:rFonts w:cs="Times New Roman" w:eastAsia="Times New Roman"/>
          <w:szCs w:val="24"/>
          <w:lang w:val="en-US"/>
        </w:rPr>
        <w:t>Suda</w:t>
      </w:r>
      <w:r w:rsidRPr="009C60EA">
        <w:rPr>
          <w:rFonts w:cs="Times New Roman" w:eastAsia="Times New Roman"/>
          <w:szCs w:val="24"/>
        </w:rPr>
        <w:t xml:space="preserve"> </w:t>
      </w:r>
      <w:r w:rsidRPr="009C60EA">
        <w:rPr>
          <w:rFonts w:cs="Times New Roman" w:eastAsia="Times New Roman"/>
          <w:szCs w:val="24"/>
          <w:lang w:val="en-US"/>
        </w:rPr>
        <w:t>od</w:t>
      </w:r>
      <w:r w:rsidRPr="009C60EA">
        <w:rPr>
          <w:rFonts w:cs="Times New Roman" w:eastAsia="Times New Roman"/>
          <w:szCs w:val="24"/>
        </w:rPr>
        <w:t xml:space="preserve"> 19. ožujka 2015, </w:t>
      </w:r>
      <w:r w:rsidRPr="009C60EA">
        <w:rPr>
          <w:rFonts w:cs="Times New Roman" w:eastAsia="Times New Roman"/>
          <w:szCs w:val="24"/>
          <w:lang w:val="en-US"/>
        </w:rPr>
        <w:t>broj</w:t>
      </w:r>
      <w:r w:rsidRPr="009C60EA">
        <w:rPr>
          <w:rFonts w:cs="Times New Roman" w:eastAsia="Times New Roman"/>
          <w:szCs w:val="24"/>
        </w:rPr>
        <w:t xml:space="preserve">: </w:t>
      </w:r>
      <w:r w:rsidRPr="009C60EA">
        <w:rPr>
          <w:rFonts w:cs="Times New Roman" w:eastAsia="Times New Roman"/>
          <w:szCs w:val="24"/>
          <w:lang w:val="en-US"/>
        </w:rPr>
        <w:t>14. St</w:t>
      </w:r>
      <w:r w:rsidRPr="009C60EA">
        <w:rPr>
          <w:rFonts w:cs="Times New Roman" w:eastAsia="Times New Roman"/>
          <w:szCs w:val="24"/>
        </w:rPr>
        <w:t xml:space="preserve">-577/11, Zaključka Suda </w:t>
      </w:r>
      <w:proofErr w:type="gramStart"/>
      <w:r w:rsidRPr="009C60EA">
        <w:rPr>
          <w:rFonts w:cs="Times New Roman" w:eastAsia="Times New Roman"/>
          <w:szCs w:val="24"/>
        </w:rPr>
        <w:t>sa</w:t>
      </w:r>
      <w:proofErr w:type="gramEnd"/>
      <w:r w:rsidRPr="009C60EA">
        <w:rPr>
          <w:rFonts w:cs="Times New Roman" w:eastAsia="Times New Roman"/>
          <w:szCs w:val="24"/>
        </w:rPr>
        <w:t xml:space="preserve"> ročišta od 25. listopada 2016, broj: isti </w:t>
      </w:r>
      <w:r w:rsidRPr="009C60EA">
        <w:rPr>
          <w:rFonts w:cs="Times New Roman" w:eastAsia="Times New Roman"/>
          <w:szCs w:val="24"/>
          <w:lang w:val="en-US"/>
        </w:rPr>
        <w:t>i</w:t>
      </w:r>
      <w:r w:rsidRPr="009C60EA">
        <w:rPr>
          <w:rFonts w:cs="Times New Roman" w:eastAsia="Times New Roman"/>
          <w:szCs w:val="24"/>
        </w:rPr>
        <w:t xml:space="preserve"> </w:t>
      </w:r>
      <w:r w:rsidRPr="009C60EA">
        <w:rPr>
          <w:rFonts w:cs="Times New Roman" w:eastAsia="Times New Roman"/>
          <w:szCs w:val="24"/>
          <w:lang w:val="en-US"/>
        </w:rPr>
        <w:t>sukladno</w:t>
      </w:r>
      <w:r w:rsidRPr="009C60EA">
        <w:rPr>
          <w:rFonts w:cs="Times New Roman" w:eastAsia="Times New Roman"/>
          <w:szCs w:val="24"/>
        </w:rPr>
        <w:t xml:space="preserve"> </w:t>
      </w:r>
      <w:r w:rsidRPr="009C60EA">
        <w:rPr>
          <w:rFonts w:cs="Times New Roman" w:eastAsia="Times New Roman"/>
          <w:szCs w:val="24"/>
          <w:lang w:val="en-US"/>
        </w:rPr>
        <w:t>javno</w:t>
      </w:r>
      <w:r w:rsidRPr="009C60EA">
        <w:rPr>
          <w:rFonts w:cs="Times New Roman" w:eastAsia="Times New Roman"/>
          <w:szCs w:val="24"/>
        </w:rPr>
        <w:t xml:space="preserve"> </w:t>
      </w:r>
      <w:r w:rsidRPr="009C60EA">
        <w:rPr>
          <w:rFonts w:cs="Times New Roman" w:eastAsia="Times New Roman"/>
          <w:szCs w:val="24"/>
          <w:lang w:val="en-US"/>
        </w:rPr>
        <w:t>objavljenom</w:t>
      </w:r>
      <w:r w:rsidRPr="009C60EA">
        <w:rPr>
          <w:rFonts w:cs="Times New Roman" w:eastAsia="Times New Roman"/>
          <w:szCs w:val="24"/>
        </w:rPr>
        <w:t xml:space="preserve"> </w:t>
      </w:r>
      <w:r w:rsidRPr="009C60EA">
        <w:rPr>
          <w:rFonts w:cs="Times New Roman" w:eastAsia="Times New Roman"/>
          <w:szCs w:val="24"/>
          <w:lang w:val="en-US"/>
        </w:rPr>
        <w:t>Oglasu</w:t>
      </w:r>
      <w:r w:rsidRPr="009C60EA">
        <w:rPr>
          <w:rFonts w:cs="Times New Roman" w:eastAsia="Times New Roman"/>
          <w:szCs w:val="24"/>
        </w:rPr>
        <w:t xml:space="preserve"> </w:t>
      </w:r>
      <w:r w:rsidRPr="009C60EA">
        <w:rPr>
          <w:rFonts w:cs="Times New Roman" w:eastAsia="Times New Roman"/>
          <w:szCs w:val="24"/>
          <w:lang w:val="en-US"/>
        </w:rPr>
        <w:t>u</w:t>
      </w:r>
      <w:r w:rsidRPr="009C60EA">
        <w:rPr>
          <w:rFonts w:cs="Times New Roman" w:eastAsia="Times New Roman"/>
          <w:szCs w:val="24"/>
        </w:rPr>
        <w:t xml:space="preserve"> </w:t>
      </w:r>
      <w:r w:rsidRPr="009C60EA">
        <w:rPr>
          <w:rFonts w:cs="Times New Roman" w:eastAsia="Times New Roman"/>
          <w:szCs w:val="24"/>
          <w:lang w:val="en-US"/>
        </w:rPr>
        <w:t>dnevnom</w:t>
      </w:r>
    </w:p>
    <w:p w:rsidRDefault="009C60EA" w:rsidP="009C60EA" w:rsidR="009C60EA">
      <w:pPr>
        <w:jc w:val="both"/>
        <w:rPr>
          <w:rFonts w:cs="Times New Roman" w:eastAsia="Times New Roman"/>
          <w:szCs w:val="24"/>
          <w:lang w:val="en-US"/>
        </w:rPr>
      </w:pPr>
    </w:p>
    <w:p w:rsidRDefault="009C60EA" w:rsidP="009C60EA" w:rsidR="009C60EA">
      <w:pPr>
        <w:jc w:val="both"/>
        <w:rPr>
          <w:rFonts w:cs="Times New Roman" w:eastAsia="Times New Roman"/>
          <w:szCs w:val="24"/>
          <w:lang w:val="en-US"/>
        </w:rPr>
      </w:pPr>
    </w:p>
    <w:p w:rsidRDefault="009C60EA" w:rsidP="009C60EA" w:rsidR="009C60EA">
      <w:pPr>
        <w:jc w:val="both"/>
        <w:rPr>
          <w:rFonts w:cs="Times New Roman" w:eastAsia="Times New Roman"/>
          <w:szCs w:val="24"/>
          <w:lang w:val="en-US"/>
        </w:rPr>
      </w:pPr>
    </w:p>
    <w:p w:rsidRDefault="009C60EA" w:rsidP="009C60EA" w:rsidR="009C60EA">
      <w:pPr>
        <w:jc w:val="both"/>
        <w:rPr>
          <w:rFonts w:cs="Times New Roman" w:eastAsia="Times New Roman"/>
          <w:szCs w:val="24"/>
          <w:lang w:val="en-US"/>
        </w:rPr>
      </w:pPr>
    </w:p>
    <w:p w:rsidRDefault="009C60EA" w:rsidP="009C60EA" w:rsidR="009C60EA" w:rsidRPr="009C60EA">
      <w:pPr>
        <w:jc w:val="both"/>
        <w:rPr>
          <w:rFonts w:cs="Times New Roman" w:eastAsia="Times New Roman"/>
          <w:szCs w:val="24"/>
          <w:lang w:val="en-US"/>
        </w:rPr>
      </w:pPr>
    </w:p>
    <w:p w:rsidRDefault="009C60EA" w:rsidP="009C60EA" w:rsidR="009C60EA" w:rsidRPr="009C60EA">
      <w:pPr>
        <w:jc w:val="both"/>
        <w:rPr>
          <w:rFonts w:cs="Times New Roman" w:eastAsia="Times New Roman"/>
          <w:szCs w:val="24"/>
          <w:lang w:val="en-US"/>
        </w:rPr>
      </w:pPr>
    </w:p>
    <w:p w:rsidRDefault="009C60EA" w:rsidP="009C60EA" w:rsidR="009C60EA" w:rsidRPr="009C60EA">
      <w:pPr>
        <w:jc w:val="both"/>
        <w:rPr>
          <w:rFonts w:cs="Times New Roman" w:eastAsia="Times New Roman"/>
          <w:szCs w:val="24"/>
          <w:lang w:val="en-US"/>
        </w:rPr>
      </w:pPr>
    </w:p>
    <w:p w:rsidRDefault="009C60EA" w:rsidP="009C60EA" w:rsidR="009C60EA" w:rsidRPr="009C60EA">
      <w:pPr>
        <w:jc w:val="both"/>
        <w:rPr>
          <w:rFonts w:cs="Times New Roman" w:eastAsia="Times New Roman"/>
          <w:szCs w:val="24"/>
          <w:lang w:val="en-US"/>
        </w:rPr>
      </w:pPr>
      <w:r w:rsidRPr="009C60EA">
        <w:rPr>
          <w:rFonts w:cs="Times New Roman" w:eastAsia="Times New Roman"/>
          <w:szCs w:val="24"/>
          <w:lang w:val="en-US"/>
        </w:rPr>
        <w:t xml:space="preserve">                                                                   </w:t>
      </w:r>
      <w:r w:rsidRPr="009C60EA">
        <w:rPr>
          <w:rFonts w:cs="Times New Roman" w:eastAsia="Times New Roman"/>
          <w:b/>
          <w:szCs w:val="24"/>
          <w:lang w:val="en-US"/>
        </w:rPr>
        <w:t>- 5 -</w:t>
      </w:r>
      <w:r w:rsidRPr="009C60EA">
        <w:rPr>
          <w:rFonts w:cs="Times New Roman" w:eastAsia="Times New Roman"/>
          <w:szCs w:val="24"/>
          <w:lang w:val="en-US"/>
        </w:rPr>
        <w:t xml:space="preserve">                            </w:t>
      </w:r>
      <w:r w:rsidRPr="009C60EA">
        <w:rPr>
          <w:rFonts w:cs="Times New Roman" w:eastAsia="Times New Roman"/>
          <w:b/>
          <w:szCs w:val="24"/>
          <w:lang w:val="en-US"/>
        </w:rPr>
        <w:t>Broj:</w:t>
      </w:r>
      <w:r w:rsidRPr="009C60EA">
        <w:rPr>
          <w:rFonts w:cs="Times New Roman" w:eastAsia="Times New Roman"/>
          <w:szCs w:val="24"/>
          <w:lang w:val="en-US"/>
        </w:rPr>
        <w:t xml:space="preserve"> </w:t>
      </w:r>
      <w:r w:rsidRPr="009C60EA">
        <w:rPr>
          <w:rFonts w:cs="Times New Roman" w:eastAsia="Times New Roman"/>
          <w:b/>
          <w:szCs w:val="24"/>
          <w:lang w:val="en-US"/>
        </w:rPr>
        <w:t xml:space="preserve">14. </w:t>
      </w:r>
      <w:proofErr w:type="gramStart"/>
      <w:r w:rsidRPr="009C60EA">
        <w:rPr>
          <w:rFonts w:cs="Times New Roman" w:eastAsia="Times New Roman"/>
          <w:b/>
          <w:szCs w:val="24"/>
          <w:lang w:val="en-US"/>
        </w:rPr>
        <w:t>St-577/2011.</w:t>
      </w:r>
      <w:proofErr w:type="gramEnd"/>
      <w:r w:rsidRPr="009C60EA">
        <w:rPr>
          <w:rFonts w:cs="Times New Roman" w:eastAsia="Times New Roman"/>
          <w:szCs w:val="24"/>
          <w:lang w:val="en-US"/>
        </w:rPr>
        <w:t xml:space="preserve"> </w:t>
      </w:r>
    </w:p>
    <w:p w:rsidRDefault="009C60EA" w:rsidP="009C60EA" w:rsidR="009C60EA" w:rsidRPr="009C60EA">
      <w:pPr>
        <w:jc w:val="both"/>
        <w:rPr>
          <w:rFonts w:cs="Times New Roman" w:eastAsia="Times New Roman"/>
          <w:szCs w:val="24"/>
          <w:lang w:val="en-US"/>
        </w:rPr>
      </w:pPr>
    </w:p>
    <w:p w:rsidRDefault="009C60EA" w:rsidP="009C60EA" w:rsidR="009C60EA" w:rsidRPr="009C60EA">
      <w:pPr>
        <w:jc w:val="both"/>
        <w:rPr>
          <w:rFonts w:cs="Times New Roman" w:eastAsia="Times New Roman"/>
          <w:szCs w:val="20"/>
          <w:lang w:eastAsia="hr-HR" w:val="en-AU"/>
        </w:rPr>
      </w:pPr>
    </w:p>
    <w:p w:rsidRDefault="009C60EA" w:rsidP="009C60EA" w:rsidR="009C60EA" w:rsidRPr="009C60EA">
      <w:pPr>
        <w:jc w:val="both"/>
        <w:rPr>
          <w:rFonts w:cs="Times New Roman" w:eastAsia="Times New Roman"/>
          <w:szCs w:val="24"/>
          <w:lang w:val="en-US"/>
        </w:rPr>
      </w:pPr>
      <w:proofErr w:type="gramStart"/>
      <w:r w:rsidRPr="009C60EA">
        <w:rPr>
          <w:rFonts w:cs="Times New Roman" w:eastAsia="Times New Roman"/>
          <w:szCs w:val="24"/>
          <w:lang w:val="en-US"/>
        </w:rPr>
        <w:t>listu</w:t>
      </w:r>
      <w:proofErr w:type="gramEnd"/>
      <w:r w:rsidRPr="009C60EA">
        <w:rPr>
          <w:rFonts w:cs="Times New Roman" w:eastAsia="Times New Roman"/>
          <w:szCs w:val="24"/>
        </w:rPr>
        <w:t xml:space="preserve"> </w:t>
      </w:r>
      <w:r w:rsidRPr="009C60EA">
        <w:rPr>
          <w:rFonts w:cs="Times New Roman" w:eastAsia="Times New Roman"/>
          <w:szCs w:val="24"/>
          <w:lang w:val="en-US"/>
        </w:rPr>
        <w:t>Slobodna</w:t>
      </w:r>
      <w:r w:rsidRPr="009C60EA">
        <w:rPr>
          <w:rFonts w:cs="Times New Roman" w:eastAsia="Times New Roman"/>
          <w:szCs w:val="24"/>
        </w:rPr>
        <w:t xml:space="preserve"> </w:t>
      </w:r>
      <w:r w:rsidRPr="009C60EA">
        <w:rPr>
          <w:rFonts w:cs="Times New Roman" w:eastAsia="Times New Roman"/>
          <w:szCs w:val="24"/>
          <w:lang w:val="en-US"/>
        </w:rPr>
        <w:t>Dalmacija</w:t>
      </w:r>
      <w:r w:rsidRPr="009C60EA">
        <w:rPr>
          <w:rFonts w:cs="Times New Roman" w:eastAsia="Times New Roman"/>
          <w:szCs w:val="24"/>
        </w:rPr>
        <w:t xml:space="preserve"> </w:t>
      </w:r>
      <w:r w:rsidRPr="009C60EA">
        <w:rPr>
          <w:rFonts w:cs="Times New Roman" w:eastAsia="Times New Roman"/>
          <w:szCs w:val="24"/>
          <w:lang w:val="en-US"/>
        </w:rPr>
        <w:t>od</w:t>
      </w:r>
      <w:r w:rsidRPr="009C60EA">
        <w:rPr>
          <w:rFonts w:cs="Times New Roman" w:eastAsia="Times New Roman"/>
          <w:szCs w:val="24"/>
        </w:rPr>
        <w:t xml:space="preserve"> 28. </w:t>
      </w:r>
      <w:proofErr w:type="gramStart"/>
      <w:r w:rsidRPr="009C60EA">
        <w:rPr>
          <w:rFonts w:cs="Times New Roman" w:eastAsia="Times New Roman"/>
          <w:szCs w:val="24"/>
          <w:lang w:val="en-US"/>
        </w:rPr>
        <w:t>studenog</w:t>
      </w:r>
      <w:proofErr w:type="gramEnd"/>
      <w:r w:rsidRPr="009C60EA">
        <w:rPr>
          <w:rFonts w:cs="Times New Roman" w:eastAsia="Times New Roman"/>
          <w:szCs w:val="24"/>
        </w:rPr>
        <w:t xml:space="preserve"> 2016. </w:t>
      </w:r>
      <w:proofErr w:type="gramStart"/>
      <w:r w:rsidRPr="009C60EA">
        <w:rPr>
          <w:rFonts w:cs="Times New Roman" w:eastAsia="Times New Roman"/>
          <w:szCs w:val="24"/>
          <w:lang w:val="en-US"/>
        </w:rPr>
        <w:t>na</w:t>
      </w:r>
      <w:proofErr w:type="gramEnd"/>
      <w:r w:rsidRPr="009C60EA">
        <w:rPr>
          <w:rFonts w:cs="Times New Roman" w:eastAsia="Times New Roman"/>
          <w:szCs w:val="24"/>
        </w:rPr>
        <w:t xml:space="preserve"> </w:t>
      </w:r>
      <w:r w:rsidRPr="009C60EA">
        <w:rPr>
          <w:rFonts w:cs="Times New Roman" w:eastAsia="Times New Roman"/>
          <w:szCs w:val="24"/>
          <w:lang w:val="en-US"/>
        </w:rPr>
        <w:t>stranici</w:t>
      </w:r>
      <w:r w:rsidRPr="009C60EA">
        <w:rPr>
          <w:rFonts w:cs="Times New Roman" w:eastAsia="Times New Roman"/>
          <w:szCs w:val="24"/>
        </w:rPr>
        <w:t xml:space="preserve"> 40. te na internetskim stranicama Hrvatske gospodarske komore i Sudačke mreže. </w:t>
      </w:r>
      <w:proofErr w:type="gramStart"/>
      <w:r w:rsidRPr="009C60EA">
        <w:rPr>
          <w:rFonts w:cs="Times New Roman" w:eastAsia="Times New Roman"/>
          <w:szCs w:val="24"/>
          <w:lang w:val="en-US"/>
        </w:rPr>
        <w:t>Na</w:t>
      </w:r>
      <w:r w:rsidRPr="009C60EA">
        <w:rPr>
          <w:rFonts w:cs="Times New Roman" w:eastAsia="Times New Roman"/>
          <w:szCs w:val="24"/>
        </w:rPr>
        <w:t xml:space="preserve"> </w:t>
      </w:r>
      <w:r w:rsidRPr="009C60EA">
        <w:rPr>
          <w:rFonts w:cs="Times New Roman" w:eastAsia="Times New Roman"/>
          <w:szCs w:val="24"/>
          <w:lang w:val="en-US"/>
        </w:rPr>
        <w:t>istom je dra</w:t>
      </w:r>
      <w:r w:rsidRPr="009C60EA">
        <w:rPr>
          <w:rFonts w:cs="Times New Roman" w:eastAsia="Times New Roman"/>
          <w:szCs w:val="24"/>
        </w:rPr>
        <w:t>ž</w:t>
      </w:r>
      <w:r w:rsidRPr="009C60EA">
        <w:rPr>
          <w:rFonts w:cs="Times New Roman" w:eastAsia="Times New Roman"/>
          <w:szCs w:val="24"/>
          <w:lang w:val="en-US"/>
        </w:rPr>
        <w:t>benom</w:t>
      </w:r>
      <w:r w:rsidRPr="009C60EA">
        <w:rPr>
          <w:rFonts w:cs="Times New Roman" w:eastAsia="Times New Roman"/>
          <w:szCs w:val="24"/>
        </w:rPr>
        <w:t xml:space="preserve"> </w:t>
      </w:r>
      <w:r w:rsidRPr="009C60EA">
        <w:rPr>
          <w:rFonts w:cs="Times New Roman" w:eastAsia="Times New Roman"/>
          <w:szCs w:val="24"/>
          <w:lang w:val="en-US"/>
        </w:rPr>
        <w:t>ro</w:t>
      </w:r>
      <w:r w:rsidRPr="009C60EA">
        <w:rPr>
          <w:rFonts w:cs="Times New Roman" w:eastAsia="Times New Roman"/>
          <w:szCs w:val="24"/>
        </w:rPr>
        <w:t>č</w:t>
      </w:r>
      <w:r w:rsidRPr="009C60EA">
        <w:rPr>
          <w:rFonts w:cs="Times New Roman" w:eastAsia="Times New Roman"/>
          <w:szCs w:val="24"/>
          <w:lang w:val="en-US"/>
        </w:rPr>
        <w:t>i</w:t>
      </w:r>
      <w:r w:rsidRPr="009C60EA">
        <w:rPr>
          <w:rFonts w:cs="Times New Roman" w:eastAsia="Times New Roman"/>
          <w:szCs w:val="24"/>
        </w:rPr>
        <w:t>š</w:t>
      </w:r>
      <w:r w:rsidRPr="009C60EA">
        <w:rPr>
          <w:rFonts w:cs="Times New Roman" w:eastAsia="Times New Roman"/>
          <w:szCs w:val="24"/>
          <w:lang w:val="en-US"/>
        </w:rPr>
        <w:t>tu 13.</w:t>
      </w:r>
      <w:proofErr w:type="gramEnd"/>
      <w:r w:rsidRPr="009C60EA">
        <w:rPr>
          <w:rFonts w:cs="Times New Roman" w:eastAsia="Times New Roman"/>
          <w:szCs w:val="24"/>
          <w:lang w:val="en-US"/>
        </w:rPr>
        <w:t xml:space="preserve"> </w:t>
      </w:r>
      <w:proofErr w:type="gramStart"/>
      <w:r w:rsidRPr="009C60EA">
        <w:rPr>
          <w:rFonts w:cs="Times New Roman" w:eastAsia="Times New Roman"/>
          <w:szCs w:val="24"/>
          <w:lang w:val="en-US"/>
        </w:rPr>
        <w:t>prosinca</w:t>
      </w:r>
      <w:proofErr w:type="gramEnd"/>
      <w:r w:rsidRPr="009C60EA">
        <w:rPr>
          <w:rFonts w:cs="Times New Roman" w:eastAsia="Times New Roman"/>
          <w:szCs w:val="24"/>
          <w:lang w:val="en-US"/>
        </w:rPr>
        <w:t xml:space="preserve"> 2016. </w:t>
      </w:r>
      <w:proofErr w:type="gramStart"/>
      <w:r w:rsidRPr="009C60EA">
        <w:rPr>
          <w:rFonts w:cs="Times New Roman" w:eastAsia="Times New Roman"/>
          <w:szCs w:val="24"/>
          <w:lang w:val="en-US"/>
        </w:rPr>
        <w:t>za</w:t>
      </w:r>
      <w:proofErr w:type="gramEnd"/>
      <w:r w:rsidRPr="009C60EA">
        <w:rPr>
          <w:rFonts w:cs="Times New Roman" w:eastAsia="Times New Roman"/>
          <w:szCs w:val="24"/>
          <w:lang w:val="en-US"/>
        </w:rPr>
        <w:t xml:space="preserve"> kupnju vozila iz izrijeke ovog Rješenja kao jedini sudjelovao u izrijeci navedeni Ponuditelji-Kupac, čija je ponuda i prihvaćena te istom Ponuditelju-Kupcu i dosuđene kupljene pokretnine ovim Rješenjem o dosudi. </w:t>
      </w:r>
    </w:p>
    <w:p w:rsidRDefault="009C60EA" w:rsidP="009C60EA" w:rsidR="009C60EA" w:rsidRPr="009C60EA">
      <w:pPr>
        <w:jc w:val="both"/>
        <w:rPr>
          <w:rFonts w:cs="Times New Roman" w:eastAsia="Times New Roman"/>
          <w:szCs w:val="24"/>
          <w:lang w:val="en-US"/>
        </w:rPr>
      </w:pPr>
    </w:p>
    <w:p w:rsidRDefault="009C60EA" w:rsidP="009C60EA" w:rsidR="009C60EA" w:rsidRPr="009C60EA">
      <w:pPr>
        <w:jc w:val="both"/>
        <w:rPr>
          <w:rFonts w:cs="Times New Roman" w:eastAsia="Times New Roman"/>
          <w:szCs w:val="24"/>
          <w:lang w:val="en-US"/>
        </w:rPr>
      </w:pPr>
      <w:r w:rsidRPr="009C60EA">
        <w:rPr>
          <w:rFonts w:cs="Times New Roman" w:eastAsia="Times New Roman"/>
          <w:szCs w:val="24"/>
          <w:lang w:val="en-US"/>
        </w:rPr>
        <w:tab/>
        <w:t xml:space="preserve">Ističe se kako je Ponuditelj-Kupac ujedno i razlučni vjerovnik, koji je to postao kupnjom tražbine osigurane razlučnim pravom od prednika CEMEX HRVATSKA, d.d., Kaštel Sućurac pa bi se kao takav imao pravo prvenstveno namiritui od ostvarene kupovnine, slijedom čega je isti na ročištu predložio osloboditi ga od plaćanja kupovnine jer bi se, u slučaju plaćanja kupovnine, ista kupovnina na ime namirenja vratila Ponuditelju-Kupcu kao razlučnom vjerovniku. Ujedno je isti Ponuditelj-Kupac predložio vratiti mu prije plaćene jamčevine, koja su prije plaćene za prethodna dražbena ročišta i to u dijelu koji prelazi iznos jamčevine </w:t>
      </w:r>
      <w:proofErr w:type="gramStart"/>
      <w:r w:rsidRPr="009C60EA">
        <w:rPr>
          <w:rFonts w:cs="Times New Roman" w:eastAsia="Times New Roman"/>
          <w:szCs w:val="24"/>
          <w:lang w:val="en-US"/>
        </w:rPr>
        <w:t>od  8.788,00</w:t>
      </w:r>
      <w:proofErr w:type="gramEnd"/>
      <w:r w:rsidRPr="009C60EA">
        <w:rPr>
          <w:rFonts w:cs="Times New Roman" w:eastAsia="Times New Roman"/>
          <w:szCs w:val="24"/>
          <w:lang w:val="en-US"/>
        </w:rPr>
        <w:t xml:space="preserve"> kuna (10% od sveukupne cijene od 87.780,00 kuna za sva četiri kupljena vozila). </w:t>
      </w:r>
    </w:p>
    <w:p w:rsidRDefault="009C60EA" w:rsidP="009C60EA" w:rsidR="009C60EA" w:rsidRPr="009C60EA">
      <w:pPr>
        <w:jc w:val="both"/>
        <w:rPr>
          <w:rFonts w:cs="Times New Roman" w:eastAsia="Times New Roman"/>
          <w:szCs w:val="24"/>
          <w:lang w:val="en-US"/>
        </w:rPr>
      </w:pPr>
    </w:p>
    <w:p w:rsidRDefault="009C60EA" w:rsidP="009C60EA" w:rsidR="009C60EA" w:rsidRPr="009C60EA">
      <w:pPr>
        <w:jc w:val="both"/>
        <w:rPr>
          <w:rFonts w:cs="Times New Roman" w:eastAsia="Times New Roman"/>
          <w:szCs w:val="24"/>
          <w:lang w:val="en-US"/>
        </w:rPr>
      </w:pPr>
      <w:r w:rsidRPr="009C60EA">
        <w:rPr>
          <w:rFonts w:cs="Times New Roman" w:eastAsia="Times New Roman"/>
          <w:szCs w:val="24"/>
          <w:lang w:val="en-US"/>
        </w:rPr>
        <w:tab/>
        <w:t xml:space="preserve">Također se itiče kako je isti Ponuditelj-Kupac sudjelovao i </w:t>
      </w:r>
      <w:proofErr w:type="gramStart"/>
      <w:r w:rsidRPr="009C60EA">
        <w:rPr>
          <w:rFonts w:cs="Times New Roman" w:eastAsia="Times New Roman"/>
          <w:szCs w:val="24"/>
          <w:lang w:val="en-US"/>
        </w:rPr>
        <w:t>na</w:t>
      </w:r>
      <w:proofErr w:type="gramEnd"/>
      <w:r w:rsidRPr="009C60EA">
        <w:rPr>
          <w:rFonts w:cs="Times New Roman" w:eastAsia="Times New Roman"/>
          <w:szCs w:val="24"/>
          <w:lang w:val="en-US"/>
        </w:rPr>
        <w:t xml:space="preserve"> dražbenim ročištima održanim kod ovog Suda 29. </w:t>
      </w:r>
      <w:proofErr w:type="gramStart"/>
      <w:r w:rsidRPr="009C60EA">
        <w:rPr>
          <w:rFonts w:cs="Times New Roman" w:eastAsia="Times New Roman"/>
          <w:szCs w:val="24"/>
          <w:lang w:val="en-US"/>
        </w:rPr>
        <w:t>listopada</w:t>
      </w:r>
      <w:proofErr w:type="gramEnd"/>
      <w:r w:rsidRPr="009C60EA">
        <w:rPr>
          <w:rFonts w:cs="Times New Roman" w:eastAsia="Times New Roman"/>
          <w:szCs w:val="24"/>
          <w:lang w:val="en-US"/>
        </w:rPr>
        <w:t xml:space="preserve"> 2015. </w:t>
      </w:r>
      <w:proofErr w:type="gramStart"/>
      <w:r w:rsidRPr="009C60EA">
        <w:rPr>
          <w:rFonts w:cs="Times New Roman" w:eastAsia="Times New Roman"/>
          <w:szCs w:val="24"/>
          <w:lang w:val="en-US"/>
        </w:rPr>
        <w:t>i</w:t>
      </w:r>
      <w:proofErr w:type="gramEnd"/>
      <w:r w:rsidRPr="009C60EA">
        <w:rPr>
          <w:rFonts w:cs="Times New Roman" w:eastAsia="Times New Roman"/>
          <w:szCs w:val="24"/>
          <w:lang w:val="en-US"/>
        </w:rPr>
        <w:t xml:space="preserve"> 11. </w:t>
      </w:r>
      <w:proofErr w:type="gramStart"/>
      <w:r w:rsidRPr="009C60EA">
        <w:rPr>
          <w:rFonts w:cs="Times New Roman" w:eastAsia="Times New Roman"/>
          <w:szCs w:val="24"/>
          <w:lang w:val="en-US"/>
        </w:rPr>
        <w:t>veljače</w:t>
      </w:r>
      <w:proofErr w:type="gramEnd"/>
      <w:r w:rsidRPr="009C60EA">
        <w:rPr>
          <w:rFonts w:cs="Times New Roman" w:eastAsia="Times New Roman"/>
          <w:szCs w:val="24"/>
          <w:lang w:val="en-US"/>
        </w:rPr>
        <w:t xml:space="preserve"> 2016. </w:t>
      </w:r>
    </w:p>
    <w:p w:rsidRDefault="009C60EA" w:rsidP="009C60EA" w:rsidR="009C60EA" w:rsidRPr="009C60EA">
      <w:pPr>
        <w:jc w:val="both"/>
        <w:rPr>
          <w:rFonts w:cs="Times New Roman" w:eastAsia="Times New Roman"/>
          <w:szCs w:val="24"/>
          <w:lang w:val="en-US"/>
        </w:rPr>
      </w:pPr>
    </w:p>
    <w:p w:rsidRDefault="009C60EA" w:rsidP="009C60EA" w:rsidR="009C60EA" w:rsidRPr="009C60EA">
      <w:pPr>
        <w:ind w:firstLine="720"/>
        <w:jc w:val="both"/>
        <w:rPr>
          <w:rFonts w:cs="Times New Roman" w:eastAsia="Times New Roman"/>
          <w:szCs w:val="24"/>
          <w:lang w:val="en-US"/>
        </w:rPr>
      </w:pPr>
      <w:r w:rsidRPr="009C60EA">
        <w:rPr>
          <w:rFonts w:cs="Times New Roman" w:eastAsia="Times New Roman"/>
          <w:szCs w:val="24"/>
          <w:lang w:val="en-US"/>
        </w:rPr>
        <w:t xml:space="preserve">Za dražbeno ročište održano </w:t>
      </w:r>
      <w:proofErr w:type="gramStart"/>
      <w:r w:rsidRPr="009C60EA">
        <w:rPr>
          <w:rFonts w:cs="Times New Roman" w:eastAsia="Times New Roman"/>
          <w:szCs w:val="24"/>
          <w:lang w:val="en-US"/>
        </w:rPr>
        <w:t>dana</w:t>
      </w:r>
      <w:proofErr w:type="gramEnd"/>
      <w:r w:rsidRPr="009C60EA">
        <w:rPr>
          <w:rFonts w:cs="Times New Roman" w:eastAsia="Times New Roman"/>
          <w:szCs w:val="24"/>
          <w:lang w:val="en-US"/>
        </w:rPr>
        <w:t xml:space="preserve"> 29. </w:t>
      </w:r>
      <w:proofErr w:type="gramStart"/>
      <w:r w:rsidRPr="009C60EA">
        <w:rPr>
          <w:rFonts w:cs="Times New Roman" w:eastAsia="Times New Roman"/>
          <w:szCs w:val="24"/>
          <w:lang w:val="en-US"/>
        </w:rPr>
        <w:t>listopada</w:t>
      </w:r>
      <w:proofErr w:type="gramEnd"/>
      <w:r w:rsidRPr="009C60EA">
        <w:rPr>
          <w:rFonts w:cs="Times New Roman" w:eastAsia="Times New Roman"/>
          <w:szCs w:val="24"/>
          <w:lang w:val="en-US"/>
        </w:rPr>
        <w:t xml:space="preserve"> 2015. godine, isti je platio jamčevine od 10% od tadašnje oglašene prodajne cijene za tada prodavana vozila a to su ista vozila iz izrijeke ovog Rješenja: za kupnju vozila iz točke A. u iznosu od: 3.472,00 kuna; za kupnju vozila iz točke B. u iznosu od: 648</w:t>
      </w:r>
      <w:proofErr w:type="gramStart"/>
      <w:r w:rsidRPr="009C60EA">
        <w:rPr>
          <w:rFonts w:cs="Times New Roman" w:eastAsia="Times New Roman"/>
          <w:szCs w:val="24"/>
          <w:lang w:val="en-US"/>
        </w:rPr>
        <w:t>,00</w:t>
      </w:r>
      <w:proofErr w:type="gramEnd"/>
      <w:r w:rsidRPr="009C60EA">
        <w:rPr>
          <w:rFonts w:cs="Times New Roman" w:eastAsia="Times New Roman"/>
          <w:szCs w:val="24"/>
          <w:lang w:val="en-US"/>
        </w:rPr>
        <w:t xml:space="preserve"> kuna; za vozilo iz točke C. u iznosu od: 7.208,00 kuna i za vozilo iz točke D. u iznosu od: 3.472,00 kuna. Na ovom je ročištu isti odbio sudjelovati u dražbi smatrajući kako kao razlučni vjerovnik i kao ponuditelj koji kupuje sva vozila (</w:t>
      </w:r>
      <w:r w:rsidRPr="009C60EA">
        <w:rPr>
          <w:rFonts w:cs="Times New Roman" w:eastAsia="Times New Roman"/>
          <w:i/>
          <w:szCs w:val="24"/>
          <w:lang w:val="en-US"/>
        </w:rPr>
        <w:t>u paketu</w:t>
      </w:r>
      <w:r w:rsidRPr="009C60EA">
        <w:rPr>
          <w:rFonts w:cs="Times New Roman" w:eastAsia="Times New Roman"/>
          <w:szCs w:val="24"/>
          <w:lang w:val="en-US"/>
        </w:rPr>
        <w:t xml:space="preserve">) ima prednost pred ostalim tada prijavljenim ponuditeljima te je u cilju ostvarenja takvoga svoga nepripadajućeg stajališta remetio red u Sudu, radi čega je i udaljen iz sudnice a vozila iz točke A. i B. ovog Rješenja tada su bila dosuđena drugim ponuditeljima i to vozilo iz točke A. ovog Rješenja ponuditelju LITRE, d.o.o., Sinj, za cijenu od: 34.720,00 kuna a vozilo iz točke B. ovog Rješenja ponuditelju Lukiši Milanović-Litre, iz Otoka (kod Sinja), za cijenu od: 6.480,00 kuna, sve to Rješenjem o dosudi od 02. </w:t>
      </w:r>
      <w:proofErr w:type="gramStart"/>
      <w:r w:rsidRPr="009C60EA">
        <w:rPr>
          <w:rFonts w:cs="Times New Roman" w:eastAsia="Times New Roman"/>
          <w:szCs w:val="24"/>
          <w:lang w:val="en-US"/>
        </w:rPr>
        <w:t>studenog</w:t>
      </w:r>
      <w:proofErr w:type="gramEnd"/>
      <w:r w:rsidRPr="009C60EA">
        <w:rPr>
          <w:rFonts w:cs="Times New Roman" w:eastAsia="Times New Roman"/>
          <w:szCs w:val="24"/>
          <w:lang w:val="en-US"/>
        </w:rPr>
        <w:t xml:space="preserve"> 2015, broj: gornji. Ponuditeljeva je Žalba protiv tog Rješenja </w:t>
      </w:r>
      <w:proofErr w:type="gramStart"/>
      <w:r w:rsidRPr="009C60EA">
        <w:rPr>
          <w:rFonts w:cs="Times New Roman" w:eastAsia="Times New Roman"/>
          <w:szCs w:val="24"/>
          <w:lang w:val="en-US"/>
        </w:rPr>
        <w:t>od</w:t>
      </w:r>
      <w:proofErr w:type="gramEnd"/>
      <w:r w:rsidRPr="009C60EA">
        <w:rPr>
          <w:rFonts w:cs="Times New Roman" w:eastAsia="Times New Roman"/>
          <w:szCs w:val="24"/>
          <w:lang w:val="en-US"/>
        </w:rPr>
        <w:t xml:space="preserve"> 29. </w:t>
      </w:r>
      <w:proofErr w:type="gramStart"/>
      <w:r w:rsidRPr="009C60EA">
        <w:rPr>
          <w:rFonts w:cs="Times New Roman" w:eastAsia="Times New Roman"/>
          <w:szCs w:val="24"/>
          <w:lang w:val="en-US"/>
        </w:rPr>
        <w:t>listopada</w:t>
      </w:r>
      <w:proofErr w:type="gramEnd"/>
      <w:r w:rsidRPr="009C60EA">
        <w:rPr>
          <w:rFonts w:cs="Times New Roman" w:eastAsia="Times New Roman"/>
          <w:szCs w:val="24"/>
          <w:lang w:val="en-US"/>
        </w:rPr>
        <w:t xml:space="preserve"> 2015. </w:t>
      </w:r>
      <w:proofErr w:type="gramStart"/>
      <w:r w:rsidRPr="009C60EA">
        <w:rPr>
          <w:rFonts w:cs="Times New Roman" w:eastAsia="Times New Roman"/>
          <w:szCs w:val="24"/>
          <w:lang w:val="en-US"/>
        </w:rPr>
        <w:t>odbijena</w:t>
      </w:r>
      <w:proofErr w:type="gramEnd"/>
      <w:r w:rsidRPr="009C60EA">
        <w:rPr>
          <w:rFonts w:cs="Times New Roman" w:eastAsia="Times New Roman"/>
          <w:szCs w:val="24"/>
          <w:lang w:val="en-US"/>
        </w:rPr>
        <w:t xml:space="preserve"> Rješenjem Visokoga trgovačkog suda Republike Hrvatske, broj: Pž-8057/2015, od 1. </w:t>
      </w:r>
      <w:proofErr w:type="gramStart"/>
      <w:r w:rsidRPr="009C60EA">
        <w:rPr>
          <w:rFonts w:cs="Times New Roman" w:eastAsia="Times New Roman"/>
          <w:szCs w:val="24"/>
          <w:lang w:val="en-US"/>
        </w:rPr>
        <w:t>prosinca</w:t>
      </w:r>
      <w:proofErr w:type="gramEnd"/>
      <w:r w:rsidRPr="009C60EA">
        <w:rPr>
          <w:rFonts w:cs="Times New Roman" w:eastAsia="Times New Roman"/>
          <w:szCs w:val="24"/>
          <w:lang w:val="en-US"/>
        </w:rPr>
        <w:t xml:space="preserve"> 2015.</w:t>
      </w:r>
    </w:p>
    <w:p w:rsidRDefault="009C60EA" w:rsidP="009C60EA" w:rsidR="009C60EA" w:rsidRPr="009C60EA">
      <w:pPr>
        <w:jc w:val="both"/>
        <w:rPr>
          <w:rFonts w:cs="Times New Roman" w:eastAsia="Times New Roman"/>
          <w:szCs w:val="24"/>
          <w:lang w:val="en-US"/>
        </w:rPr>
      </w:pPr>
    </w:p>
    <w:p w:rsidRDefault="009C60EA" w:rsidP="009C60EA" w:rsidR="009C60EA" w:rsidRPr="009C60EA">
      <w:pPr>
        <w:ind w:firstLine="720"/>
        <w:jc w:val="both"/>
        <w:rPr>
          <w:rFonts w:cs="Times New Roman" w:eastAsia="Times New Roman"/>
          <w:szCs w:val="24"/>
          <w:lang w:val="en-US"/>
        </w:rPr>
      </w:pPr>
      <w:proofErr w:type="gramStart"/>
      <w:r w:rsidRPr="009C60EA">
        <w:rPr>
          <w:rFonts w:cs="Times New Roman" w:eastAsia="Times New Roman"/>
          <w:szCs w:val="24"/>
          <w:lang w:val="en-US"/>
        </w:rPr>
        <w:t>Za dražbeno ročište održano 11.</w:t>
      </w:r>
      <w:proofErr w:type="gramEnd"/>
      <w:r w:rsidRPr="009C60EA">
        <w:rPr>
          <w:rFonts w:cs="Times New Roman" w:eastAsia="Times New Roman"/>
          <w:szCs w:val="24"/>
          <w:lang w:val="en-US"/>
        </w:rPr>
        <w:t xml:space="preserve"> </w:t>
      </w:r>
      <w:proofErr w:type="gramStart"/>
      <w:r w:rsidRPr="009C60EA">
        <w:rPr>
          <w:rFonts w:cs="Times New Roman" w:eastAsia="Times New Roman"/>
          <w:szCs w:val="24"/>
          <w:lang w:val="en-US"/>
        </w:rPr>
        <w:t>veljače</w:t>
      </w:r>
      <w:proofErr w:type="gramEnd"/>
      <w:r w:rsidRPr="009C60EA">
        <w:rPr>
          <w:rFonts w:cs="Times New Roman" w:eastAsia="Times New Roman"/>
          <w:szCs w:val="24"/>
          <w:lang w:val="en-US"/>
        </w:rPr>
        <w:t xml:space="preserve"> 2016, Ponuditelj-Kupac je platio jamčevine od 10% od tadašnje oglašene prodajne cijene za kupnju vozila iz izrijeke ovog Rješenja pod točkom C. i D. i to za kupnju vozila iz točke C. ovog Rješenja u iznosu od: 6.487,20 kuna i za vozilo iz točke D. ovog Rješenja u iznosu od: 3.124,80 kuna. Na ovom je ročištu </w:t>
      </w:r>
      <w:proofErr w:type="gramStart"/>
      <w:r w:rsidRPr="009C60EA">
        <w:rPr>
          <w:rFonts w:cs="Times New Roman" w:eastAsia="Times New Roman"/>
          <w:szCs w:val="24"/>
          <w:lang w:val="en-US"/>
        </w:rPr>
        <w:t>od</w:t>
      </w:r>
      <w:proofErr w:type="gramEnd"/>
      <w:r w:rsidRPr="009C60EA">
        <w:rPr>
          <w:rFonts w:cs="Times New Roman" w:eastAsia="Times New Roman"/>
          <w:szCs w:val="24"/>
          <w:lang w:val="en-US"/>
        </w:rPr>
        <w:t xml:space="preserve"> 11. </w:t>
      </w:r>
      <w:proofErr w:type="gramStart"/>
      <w:r w:rsidRPr="009C60EA">
        <w:rPr>
          <w:rFonts w:cs="Times New Roman" w:eastAsia="Times New Roman"/>
          <w:szCs w:val="24"/>
          <w:lang w:val="en-US"/>
        </w:rPr>
        <w:t>veljače</w:t>
      </w:r>
      <w:proofErr w:type="gramEnd"/>
      <w:r w:rsidRPr="009C60EA">
        <w:rPr>
          <w:rFonts w:cs="Times New Roman" w:eastAsia="Times New Roman"/>
          <w:szCs w:val="24"/>
          <w:lang w:val="en-US"/>
        </w:rPr>
        <w:t xml:space="preserve"> 2016. </w:t>
      </w:r>
      <w:proofErr w:type="gramStart"/>
      <w:r w:rsidRPr="009C60EA">
        <w:rPr>
          <w:rFonts w:cs="Times New Roman" w:eastAsia="Times New Roman"/>
          <w:szCs w:val="24"/>
          <w:lang w:val="en-US"/>
        </w:rPr>
        <w:t>isti</w:t>
      </w:r>
      <w:proofErr w:type="gramEnd"/>
      <w:r w:rsidRPr="009C60EA">
        <w:rPr>
          <w:rFonts w:cs="Times New Roman" w:eastAsia="Times New Roman"/>
          <w:szCs w:val="24"/>
          <w:lang w:val="en-US"/>
        </w:rPr>
        <w:t xml:space="preserve"> sudjelovao u dražbi te je, pored kupnje vozila iz točke C. i D. ovog Rješenja koja su tada još bila neprodana, isti predložio</w:t>
      </w:r>
    </w:p>
    <w:p w:rsidRDefault="009C60EA" w:rsidP="009C60EA" w:rsidR="009C60EA">
      <w:pPr>
        <w:jc w:val="both"/>
        <w:rPr>
          <w:rFonts w:cs="Times New Roman" w:eastAsia="Times New Roman"/>
          <w:szCs w:val="24"/>
          <w:lang w:val="en-US"/>
        </w:rPr>
      </w:pPr>
    </w:p>
    <w:p w:rsidRDefault="009C60EA" w:rsidP="009C60EA" w:rsidR="009C60EA">
      <w:pPr>
        <w:jc w:val="both"/>
        <w:rPr>
          <w:rFonts w:cs="Times New Roman" w:eastAsia="Times New Roman"/>
          <w:szCs w:val="24"/>
          <w:lang w:val="en-US"/>
        </w:rPr>
      </w:pPr>
    </w:p>
    <w:p w:rsidRDefault="009C60EA" w:rsidP="009C60EA" w:rsidR="009C60EA">
      <w:pPr>
        <w:jc w:val="both"/>
        <w:rPr>
          <w:rFonts w:cs="Times New Roman" w:eastAsia="Times New Roman"/>
          <w:szCs w:val="24"/>
          <w:lang w:val="en-US"/>
        </w:rPr>
      </w:pPr>
    </w:p>
    <w:p w:rsidRDefault="009C60EA" w:rsidP="009C60EA" w:rsidR="009C60EA">
      <w:pPr>
        <w:jc w:val="both"/>
        <w:rPr>
          <w:rFonts w:cs="Times New Roman" w:eastAsia="Times New Roman"/>
          <w:szCs w:val="24"/>
          <w:lang w:val="en-US"/>
        </w:rPr>
      </w:pPr>
    </w:p>
    <w:p w:rsidRDefault="009C60EA" w:rsidP="009C60EA" w:rsidR="009C60EA">
      <w:pPr>
        <w:jc w:val="both"/>
        <w:rPr>
          <w:rFonts w:cs="Times New Roman" w:eastAsia="Times New Roman"/>
          <w:szCs w:val="24"/>
          <w:lang w:val="en-US"/>
        </w:rPr>
      </w:pPr>
    </w:p>
    <w:p w:rsidRDefault="009C60EA" w:rsidP="009C60EA" w:rsidR="009C60EA" w:rsidRPr="009C60EA">
      <w:pPr>
        <w:jc w:val="both"/>
        <w:rPr>
          <w:rFonts w:cs="Times New Roman" w:eastAsia="Times New Roman"/>
          <w:szCs w:val="24"/>
          <w:lang w:val="en-US"/>
        </w:rPr>
      </w:pPr>
    </w:p>
    <w:p w:rsidRDefault="009C60EA" w:rsidP="009C60EA" w:rsidR="009C60EA" w:rsidRPr="009C60EA">
      <w:pPr>
        <w:jc w:val="both"/>
        <w:rPr>
          <w:rFonts w:cs="Times New Roman" w:eastAsia="Times New Roman"/>
          <w:szCs w:val="24"/>
          <w:lang w:val="en-US"/>
        </w:rPr>
      </w:pPr>
    </w:p>
    <w:p w:rsidRDefault="009C60EA" w:rsidP="009C60EA" w:rsidR="009C60EA" w:rsidRPr="009C60EA">
      <w:pPr>
        <w:jc w:val="both"/>
        <w:rPr>
          <w:rFonts w:cs="Times New Roman" w:eastAsia="Times New Roman"/>
          <w:szCs w:val="24"/>
          <w:lang w:val="en-US"/>
        </w:rPr>
      </w:pPr>
      <w:r w:rsidRPr="009C60EA">
        <w:rPr>
          <w:rFonts w:cs="Times New Roman" w:eastAsia="Times New Roman"/>
          <w:szCs w:val="24"/>
          <w:lang w:val="en-US"/>
        </w:rPr>
        <w:t xml:space="preserve">                                                                   </w:t>
      </w:r>
      <w:r w:rsidRPr="009C60EA">
        <w:rPr>
          <w:rFonts w:cs="Times New Roman" w:eastAsia="Times New Roman"/>
          <w:b/>
          <w:szCs w:val="24"/>
          <w:lang w:val="en-US"/>
        </w:rPr>
        <w:t>- 6 -</w:t>
      </w:r>
      <w:r w:rsidRPr="009C60EA">
        <w:rPr>
          <w:rFonts w:cs="Times New Roman" w:eastAsia="Times New Roman"/>
          <w:szCs w:val="24"/>
          <w:lang w:val="en-US"/>
        </w:rPr>
        <w:t xml:space="preserve">                            </w:t>
      </w:r>
      <w:r w:rsidRPr="009C60EA">
        <w:rPr>
          <w:rFonts w:cs="Times New Roman" w:eastAsia="Times New Roman"/>
          <w:b/>
          <w:szCs w:val="24"/>
          <w:lang w:val="en-US"/>
        </w:rPr>
        <w:t>Broj:</w:t>
      </w:r>
      <w:r w:rsidRPr="009C60EA">
        <w:rPr>
          <w:rFonts w:cs="Times New Roman" w:eastAsia="Times New Roman"/>
          <w:szCs w:val="24"/>
          <w:lang w:val="en-US"/>
        </w:rPr>
        <w:t xml:space="preserve"> </w:t>
      </w:r>
      <w:r w:rsidRPr="009C60EA">
        <w:rPr>
          <w:rFonts w:cs="Times New Roman" w:eastAsia="Times New Roman"/>
          <w:b/>
          <w:szCs w:val="24"/>
          <w:lang w:val="en-US"/>
        </w:rPr>
        <w:t xml:space="preserve">14. </w:t>
      </w:r>
      <w:proofErr w:type="gramStart"/>
      <w:r w:rsidRPr="009C60EA">
        <w:rPr>
          <w:rFonts w:cs="Times New Roman" w:eastAsia="Times New Roman"/>
          <w:b/>
          <w:szCs w:val="24"/>
          <w:lang w:val="en-US"/>
        </w:rPr>
        <w:t>St-577/2011.</w:t>
      </w:r>
      <w:proofErr w:type="gramEnd"/>
      <w:r w:rsidRPr="009C60EA">
        <w:rPr>
          <w:rFonts w:cs="Times New Roman" w:eastAsia="Times New Roman"/>
          <w:szCs w:val="24"/>
          <w:lang w:val="en-US"/>
        </w:rPr>
        <w:t xml:space="preserve"> </w:t>
      </w:r>
    </w:p>
    <w:p w:rsidRDefault="009C60EA" w:rsidP="009C60EA" w:rsidR="009C60EA" w:rsidRPr="009C60EA">
      <w:pPr>
        <w:jc w:val="both"/>
        <w:rPr>
          <w:rFonts w:cs="Times New Roman" w:eastAsia="Times New Roman"/>
          <w:szCs w:val="24"/>
          <w:lang w:val="en-US"/>
        </w:rPr>
      </w:pPr>
    </w:p>
    <w:p w:rsidRDefault="009C60EA" w:rsidP="009C60EA" w:rsidR="009C60EA" w:rsidRPr="009C60EA">
      <w:pPr>
        <w:jc w:val="both"/>
        <w:rPr>
          <w:rFonts w:cs="Times New Roman" w:eastAsia="Times New Roman"/>
          <w:szCs w:val="24"/>
          <w:lang w:val="en-US"/>
        </w:rPr>
      </w:pPr>
    </w:p>
    <w:p w:rsidRDefault="009C60EA" w:rsidP="009C60EA" w:rsidR="009C60EA" w:rsidRPr="009C60EA">
      <w:pPr>
        <w:jc w:val="both"/>
        <w:rPr>
          <w:rFonts w:cs="Times New Roman" w:eastAsia="Times New Roman"/>
          <w:szCs w:val="24"/>
          <w:lang w:val="en-US"/>
        </w:rPr>
      </w:pPr>
    </w:p>
    <w:p w:rsidRDefault="009C60EA" w:rsidP="009C60EA" w:rsidR="009C60EA" w:rsidRPr="009C60EA">
      <w:pPr>
        <w:jc w:val="both"/>
        <w:rPr>
          <w:rFonts w:cs="Times New Roman" w:eastAsia="Times New Roman"/>
          <w:szCs w:val="24"/>
          <w:lang w:val="en-US"/>
        </w:rPr>
      </w:pPr>
      <w:proofErr w:type="gramStart"/>
      <w:r w:rsidRPr="009C60EA">
        <w:rPr>
          <w:rFonts w:cs="Times New Roman" w:eastAsia="Times New Roman"/>
          <w:szCs w:val="24"/>
          <w:lang w:val="en-US"/>
        </w:rPr>
        <w:t>dosuditi</w:t>
      </w:r>
      <w:proofErr w:type="gramEnd"/>
      <w:r w:rsidRPr="009C60EA">
        <w:rPr>
          <w:rFonts w:cs="Times New Roman" w:eastAsia="Times New Roman"/>
          <w:szCs w:val="24"/>
          <w:lang w:val="en-US"/>
        </w:rPr>
        <w:t xml:space="preserve"> mu i vozila iz točke A. i B. ovog Rješenja a od kupnje kojih vozila su neplaćanjem kupovnine odustali LITRE, d.o.o., Sinj i Lukiša Milanović Litre, iz Otoka (kod Sinja). Ovom je prijedlogu Sud udovoljio </w:t>
      </w:r>
      <w:proofErr w:type="gramStart"/>
      <w:r w:rsidRPr="009C60EA">
        <w:rPr>
          <w:rFonts w:cs="Times New Roman" w:eastAsia="Times New Roman"/>
          <w:szCs w:val="24"/>
          <w:lang w:val="en-US"/>
        </w:rPr>
        <w:t>te</w:t>
      </w:r>
      <w:proofErr w:type="gramEnd"/>
      <w:r w:rsidRPr="009C60EA">
        <w:rPr>
          <w:rFonts w:cs="Times New Roman" w:eastAsia="Times New Roman"/>
          <w:szCs w:val="24"/>
          <w:lang w:val="en-US"/>
        </w:rPr>
        <w:t xml:space="preserve"> je Ponuditelju-Kupcu, točkom B/ Rješenja o dosudi od 29. </w:t>
      </w:r>
      <w:proofErr w:type="gramStart"/>
      <w:r w:rsidRPr="009C60EA">
        <w:rPr>
          <w:rFonts w:cs="Times New Roman" w:eastAsia="Times New Roman"/>
          <w:szCs w:val="24"/>
          <w:lang w:val="en-US"/>
        </w:rPr>
        <w:t>veljače</w:t>
      </w:r>
      <w:proofErr w:type="gramEnd"/>
      <w:r w:rsidRPr="009C60EA">
        <w:rPr>
          <w:rFonts w:cs="Times New Roman" w:eastAsia="Times New Roman"/>
          <w:szCs w:val="24"/>
          <w:lang w:val="en-US"/>
        </w:rPr>
        <w:t xml:space="preserve"> 2016, broj: gornji, dosudio sva četiri vozila iz izrijeke ovog Rješenja nakon što je točkom A/ istoga tog Rješenja oglasio nevažećom prodaju vozila iz točke A. i B. kupcima LITRE, d.o.o., Sinj i Lukiši Milanoviću-Litre, iz Otoka (kod Sinja). Vozila iz točke A. i B. Ponuditelju-Kupcu tada su bila dosuđena po cijeni kojom su prije bili dosuđeni LITRE, d.o.o., Sinj i Lukiši Milanoviću-Litre, iz Otoka (kod Sinja) a vozila pod točkom C. i D. su Ponuditelju-Kupcu tada bila dosuđena po cijenama oglašenim za to dražbeno ročište </w:t>
      </w:r>
      <w:proofErr w:type="gramStart"/>
      <w:r w:rsidRPr="009C60EA">
        <w:rPr>
          <w:rFonts w:cs="Times New Roman" w:eastAsia="Times New Roman"/>
          <w:szCs w:val="24"/>
          <w:lang w:val="en-US"/>
        </w:rPr>
        <w:t>od</w:t>
      </w:r>
      <w:proofErr w:type="gramEnd"/>
      <w:r w:rsidRPr="009C60EA">
        <w:rPr>
          <w:rFonts w:cs="Times New Roman" w:eastAsia="Times New Roman"/>
          <w:szCs w:val="24"/>
          <w:lang w:val="en-US"/>
        </w:rPr>
        <w:t xml:space="preserve"> 11. </w:t>
      </w:r>
      <w:proofErr w:type="gramStart"/>
      <w:r w:rsidRPr="009C60EA">
        <w:rPr>
          <w:rFonts w:cs="Times New Roman" w:eastAsia="Times New Roman"/>
          <w:szCs w:val="24"/>
          <w:lang w:val="en-US"/>
        </w:rPr>
        <w:t>veljače</w:t>
      </w:r>
      <w:proofErr w:type="gramEnd"/>
      <w:r w:rsidRPr="009C60EA">
        <w:rPr>
          <w:rFonts w:cs="Times New Roman" w:eastAsia="Times New Roman"/>
          <w:szCs w:val="24"/>
          <w:lang w:val="en-US"/>
        </w:rPr>
        <w:t xml:space="preserve"> 2016. (64.872</w:t>
      </w:r>
      <w:proofErr w:type="gramStart"/>
      <w:r w:rsidRPr="009C60EA">
        <w:rPr>
          <w:rFonts w:cs="Times New Roman" w:eastAsia="Times New Roman"/>
          <w:szCs w:val="24"/>
          <w:lang w:val="en-US"/>
        </w:rPr>
        <w:t>,00</w:t>
      </w:r>
      <w:proofErr w:type="gramEnd"/>
      <w:r w:rsidRPr="009C60EA">
        <w:rPr>
          <w:rFonts w:cs="Times New Roman" w:eastAsia="Times New Roman"/>
          <w:szCs w:val="24"/>
          <w:lang w:val="en-US"/>
        </w:rPr>
        <w:t xml:space="preserve"> kuna, odnosno, 31.248,00 kuna).  </w:t>
      </w:r>
    </w:p>
    <w:p w:rsidRDefault="009C60EA" w:rsidP="009C60EA" w:rsidR="009C60EA" w:rsidRPr="009C60EA">
      <w:pPr>
        <w:jc w:val="both"/>
        <w:rPr>
          <w:rFonts w:cs="Times New Roman" w:eastAsia="Times New Roman"/>
          <w:szCs w:val="24"/>
          <w:lang w:val="en-US"/>
        </w:rPr>
      </w:pPr>
    </w:p>
    <w:p w:rsidRDefault="009C60EA" w:rsidP="009C60EA" w:rsidR="009C60EA" w:rsidRPr="009C60EA">
      <w:pPr>
        <w:ind w:firstLine="720"/>
        <w:jc w:val="both"/>
        <w:rPr>
          <w:rFonts w:cs="Times New Roman" w:eastAsia="Times New Roman"/>
          <w:szCs w:val="24"/>
          <w:lang w:val="en-US"/>
        </w:rPr>
      </w:pPr>
      <w:r w:rsidRPr="009C60EA">
        <w:rPr>
          <w:rFonts w:cs="Times New Roman" w:eastAsia="Times New Roman"/>
          <w:szCs w:val="24"/>
          <w:lang w:val="en-US"/>
        </w:rPr>
        <w:t xml:space="preserve">Kako Ponuditelj-Kupac nije platio kupovnine po Rješenju o dosudi </w:t>
      </w:r>
      <w:proofErr w:type="gramStart"/>
      <w:r w:rsidRPr="009C60EA">
        <w:rPr>
          <w:rFonts w:cs="Times New Roman" w:eastAsia="Times New Roman"/>
          <w:szCs w:val="24"/>
          <w:lang w:val="en-US"/>
        </w:rPr>
        <w:t>od</w:t>
      </w:r>
      <w:proofErr w:type="gramEnd"/>
      <w:r w:rsidRPr="009C60EA">
        <w:rPr>
          <w:rFonts w:cs="Times New Roman" w:eastAsia="Times New Roman"/>
          <w:szCs w:val="24"/>
          <w:lang w:val="en-US"/>
        </w:rPr>
        <w:t xml:space="preserve"> 29. </w:t>
      </w:r>
      <w:proofErr w:type="gramStart"/>
      <w:r w:rsidRPr="009C60EA">
        <w:rPr>
          <w:rFonts w:cs="Times New Roman" w:eastAsia="Times New Roman"/>
          <w:szCs w:val="24"/>
          <w:lang w:val="en-US"/>
        </w:rPr>
        <w:t>veljače</w:t>
      </w:r>
      <w:proofErr w:type="gramEnd"/>
      <w:r w:rsidRPr="009C60EA">
        <w:rPr>
          <w:rFonts w:cs="Times New Roman" w:eastAsia="Times New Roman"/>
          <w:szCs w:val="24"/>
          <w:lang w:val="en-US"/>
        </w:rPr>
        <w:t xml:space="preserve"> 2016, to je Sud Rješenjem od 06. </w:t>
      </w:r>
      <w:proofErr w:type="gramStart"/>
      <w:r w:rsidRPr="009C60EA">
        <w:rPr>
          <w:rFonts w:cs="Times New Roman" w:eastAsia="Times New Roman"/>
          <w:szCs w:val="24"/>
          <w:lang w:val="en-US"/>
        </w:rPr>
        <w:t>rujna</w:t>
      </w:r>
      <w:proofErr w:type="gramEnd"/>
      <w:r w:rsidRPr="009C60EA">
        <w:rPr>
          <w:rFonts w:cs="Times New Roman" w:eastAsia="Times New Roman"/>
          <w:szCs w:val="24"/>
          <w:lang w:val="en-US"/>
        </w:rPr>
        <w:t xml:space="preserve"> 2016. </w:t>
      </w:r>
      <w:proofErr w:type="gramStart"/>
      <w:r w:rsidRPr="009C60EA">
        <w:rPr>
          <w:rFonts w:cs="Times New Roman" w:eastAsia="Times New Roman"/>
          <w:szCs w:val="24"/>
          <w:lang w:val="en-US"/>
        </w:rPr>
        <w:t>oglasio</w:t>
      </w:r>
      <w:proofErr w:type="gramEnd"/>
      <w:r w:rsidRPr="009C60EA">
        <w:rPr>
          <w:rFonts w:cs="Times New Roman" w:eastAsia="Times New Roman"/>
          <w:szCs w:val="24"/>
          <w:lang w:val="en-US"/>
        </w:rPr>
        <w:t xml:space="preserve"> nevažećom prodaju istih vozila/pokretnina te je prodaja istih vozila nastavljena sukladno Zaključku Suda sa dražbenog ročišta održanog 22. </w:t>
      </w:r>
      <w:proofErr w:type="gramStart"/>
      <w:r w:rsidRPr="009C60EA">
        <w:rPr>
          <w:rFonts w:cs="Times New Roman" w:eastAsia="Times New Roman"/>
          <w:szCs w:val="24"/>
          <w:lang w:val="en-US"/>
        </w:rPr>
        <w:t>rujna</w:t>
      </w:r>
      <w:proofErr w:type="gramEnd"/>
      <w:r w:rsidRPr="009C60EA">
        <w:rPr>
          <w:rFonts w:cs="Times New Roman" w:eastAsia="Times New Roman"/>
          <w:szCs w:val="24"/>
          <w:lang w:val="en-US"/>
        </w:rPr>
        <w:t xml:space="preserve"> 2016. </w:t>
      </w:r>
      <w:proofErr w:type="gramStart"/>
      <w:r w:rsidRPr="009C60EA">
        <w:rPr>
          <w:rFonts w:cs="Times New Roman" w:eastAsia="Times New Roman"/>
          <w:szCs w:val="24"/>
          <w:lang w:val="en-US"/>
        </w:rPr>
        <w:t>Na slijedećemu dražbenom ročištu održanom 25.</w:t>
      </w:r>
      <w:proofErr w:type="gramEnd"/>
      <w:r w:rsidRPr="009C60EA">
        <w:rPr>
          <w:rFonts w:cs="Times New Roman" w:eastAsia="Times New Roman"/>
          <w:szCs w:val="24"/>
          <w:lang w:val="en-US"/>
        </w:rPr>
        <w:t xml:space="preserve"> </w:t>
      </w:r>
      <w:proofErr w:type="gramStart"/>
      <w:r w:rsidRPr="009C60EA">
        <w:rPr>
          <w:rFonts w:cs="Times New Roman" w:eastAsia="Times New Roman"/>
          <w:szCs w:val="24"/>
          <w:lang w:val="en-US"/>
        </w:rPr>
        <w:t>listopada</w:t>
      </w:r>
      <w:proofErr w:type="gramEnd"/>
      <w:r w:rsidRPr="009C60EA">
        <w:rPr>
          <w:rFonts w:cs="Times New Roman" w:eastAsia="Times New Roman"/>
          <w:szCs w:val="24"/>
          <w:lang w:val="en-US"/>
        </w:rPr>
        <w:t xml:space="preserve"> 2016, ista su vozila i dalje ostala neprodana a za ročište održano 13. </w:t>
      </w:r>
      <w:proofErr w:type="gramStart"/>
      <w:r w:rsidRPr="009C60EA">
        <w:rPr>
          <w:rFonts w:cs="Times New Roman" w:eastAsia="Times New Roman"/>
          <w:szCs w:val="24"/>
          <w:lang w:val="en-US"/>
        </w:rPr>
        <w:t>prosinca</w:t>
      </w:r>
      <w:proofErr w:type="gramEnd"/>
      <w:r w:rsidRPr="009C60EA">
        <w:rPr>
          <w:rFonts w:cs="Times New Roman" w:eastAsia="Times New Roman"/>
          <w:szCs w:val="24"/>
          <w:lang w:val="en-US"/>
        </w:rPr>
        <w:t xml:space="preserve"> 2016. </w:t>
      </w:r>
      <w:proofErr w:type="gramStart"/>
      <w:r w:rsidRPr="009C60EA">
        <w:rPr>
          <w:rFonts w:cs="Times New Roman" w:eastAsia="Times New Roman"/>
          <w:szCs w:val="24"/>
          <w:lang w:val="en-US"/>
        </w:rPr>
        <w:t>je</w:t>
      </w:r>
      <w:proofErr w:type="gramEnd"/>
      <w:r w:rsidRPr="009C60EA">
        <w:rPr>
          <w:rFonts w:cs="Times New Roman" w:eastAsia="Times New Roman"/>
          <w:szCs w:val="24"/>
          <w:lang w:val="en-US"/>
        </w:rPr>
        <w:t xml:space="preserve"> ponudu dostavio Ponuditelj-Kupac iz ovog Rješenja, ponudio je cijenu sukladno javnom oglasu, pozvao se na prije plaćene jamčevine te je predložio dosuditi mu kupljene pokretnine, vozila, po ponuđenoj cijeni. Isti je predložio osloboditi ga plaćanja kupovnine, jer je ujedno i razlučni vjerovnik koji je to postao </w:t>
      </w:r>
      <w:proofErr w:type="gramStart"/>
      <w:r w:rsidRPr="009C60EA">
        <w:rPr>
          <w:rFonts w:cs="Times New Roman" w:eastAsia="Times New Roman"/>
          <w:szCs w:val="24"/>
          <w:lang w:val="en-US"/>
        </w:rPr>
        <w:t>od</w:t>
      </w:r>
      <w:proofErr w:type="gramEnd"/>
      <w:r w:rsidRPr="009C60EA">
        <w:rPr>
          <w:rFonts w:cs="Times New Roman" w:eastAsia="Times New Roman"/>
          <w:szCs w:val="24"/>
          <w:lang w:val="en-US"/>
        </w:rPr>
        <w:t xml:space="preserve"> svog prednika: trgovačkog društva CEMEX HRVATSKA, d.d., Kaštel Sućurac a postavio je i zahtjev za povratom prije plaćenih jamčevina koji prelazi 10% kupovnine.</w:t>
      </w:r>
    </w:p>
    <w:p w:rsidRDefault="009C60EA" w:rsidP="009C60EA" w:rsidR="009C60EA" w:rsidRPr="009C60EA">
      <w:pPr>
        <w:jc w:val="both"/>
        <w:rPr>
          <w:rFonts w:cs="Times New Roman" w:eastAsia="Times New Roman"/>
          <w:szCs w:val="24"/>
          <w:lang w:val="en-US"/>
        </w:rPr>
      </w:pPr>
    </w:p>
    <w:p w:rsidRDefault="009C60EA" w:rsidP="009C60EA" w:rsidR="009C60EA" w:rsidRPr="009C60EA">
      <w:pPr>
        <w:jc w:val="both"/>
        <w:rPr>
          <w:rFonts w:cs="Times New Roman" w:eastAsia="Times New Roman"/>
          <w:szCs w:val="24"/>
          <w:lang w:val="en-US"/>
        </w:rPr>
      </w:pPr>
      <w:r w:rsidRPr="009C60EA">
        <w:rPr>
          <w:rFonts w:cs="Times New Roman" w:eastAsia="Times New Roman"/>
          <w:szCs w:val="24"/>
          <w:lang w:val="en-US"/>
        </w:rPr>
        <w:tab/>
        <w:t xml:space="preserve">Sud je riješio kao u izrijeci ovog Rješenja zbog razloga koji </w:t>
      </w:r>
      <w:proofErr w:type="gramStart"/>
      <w:r w:rsidRPr="009C60EA">
        <w:rPr>
          <w:rFonts w:cs="Times New Roman" w:eastAsia="Times New Roman"/>
          <w:szCs w:val="24"/>
          <w:lang w:val="en-US"/>
        </w:rPr>
        <w:t>će</w:t>
      </w:r>
      <w:proofErr w:type="gramEnd"/>
      <w:r w:rsidRPr="009C60EA">
        <w:rPr>
          <w:rFonts w:cs="Times New Roman" w:eastAsia="Times New Roman"/>
          <w:szCs w:val="24"/>
          <w:lang w:val="en-US"/>
        </w:rPr>
        <w:t xml:space="preserve"> se niže navesti.</w:t>
      </w:r>
    </w:p>
    <w:p w:rsidRDefault="009C60EA" w:rsidP="009C60EA" w:rsidR="009C60EA" w:rsidRPr="009C60EA">
      <w:pPr>
        <w:jc w:val="both"/>
        <w:rPr>
          <w:rFonts w:cs="Times New Roman" w:eastAsia="Times New Roman"/>
          <w:szCs w:val="24"/>
          <w:lang w:val="en-US"/>
        </w:rPr>
      </w:pPr>
    </w:p>
    <w:p w:rsidRDefault="009C60EA" w:rsidP="009C60EA" w:rsidR="009C60EA" w:rsidRPr="009C60EA">
      <w:pPr>
        <w:jc w:val="both"/>
        <w:rPr>
          <w:rFonts w:cs="Times New Roman" w:eastAsia="Times New Roman"/>
          <w:szCs w:val="24"/>
          <w:lang w:val="en-US"/>
        </w:rPr>
      </w:pPr>
      <w:r w:rsidRPr="009C60EA">
        <w:rPr>
          <w:rFonts w:cs="Times New Roman" w:eastAsia="Times New Roman"/>
          <w:szCs w:val="24"/>
          <w:lang w:val="en-US"/>
        </w:rPr>
        <w:tab/>
        <w:t xml:space="preserve">Ponuditelj-Kupac je razlučni vjerovnik koji bi se imao pravo prvenstveno namiriti iz ostvarene kupovnine a preostala nenamirena tražbina istoga osiguranoga razlučnog prava je veća </w:t>
      </w:r>
      <w:proofErr w:type="gramStart"/>
      <w:r w:rsidRPr="009C60EA">
        <w:rPr>
          <w:rFonts w:cs="Times New Roman" w:eastAsia="Times New Roman"/>
          <w:szCs w:val="24"/>
          <w:lang w:val="en-US"/>
        </w:rPr>
        <w:t>od</w:t>
      </w:r>
      <w:proofErr w:type="gramEnd"/>
      <w:r w:rsidRPr="009C60EA">
        <w:rPr>
          <w:rFonts w:cs="Times New Roman" w:eastAsia="Times New Roman"/>
          <w:szCs w:val="24"/>
          <w:lang w:val="en-US"/>
        </w:rPr>
        <w:t xml:space="preserve"> ponuđene/ostvarene kupovnine. Razlučno je pravo isti stekao </w:t>
      </w:r>
      <w:proofErr w:type="gramStart"/>
      <w:r w:rsidRPr="009C60EA">
        <w:rPr>
          <w:rFonts w:cs="Times New Roman" w:eastAsia="Times New Roman"/>
          <w:szCs w:val="24"/>
          <w:lang w:val="en-US"/>
        </w:rPr>
        <w:t>od</w:t>
      </w:r>
      <w:proofErr w:type="gramEnd"/>
      <w:r w:rsidRPr="009C60EA">
        <w:rPr>
          <w:rFonts w:cs="Times New Roman" w:eastAsia="Times New Roman"/>
          <w:szCs w:val="24"/>
          <w:lang w:val="en-US"/>
        </w:rPr>
        <w:t xml:space="preserve"> svog prednika – vjerovnika CEMEX HRVATSKA, d.d., Kaštel Sućurac, temeljem Ugovora o otkupu tražbine, od 4. </w:t>
      </w:r>
      <w:proofErr w:type="gramStart"/>
      <w:r w:rsidRPr="009C60EA">
        <w:rPr>
          <w:rFonts w:cs="Times New Roman" w:eastAsia="Times New Roman"/>
          <w:szCs w:val="24"/>
          <w:lang w:val="en-US"/>
        </w:rPr>
        <w:t>svibnja</w:t>
      </w:r>
      <w:proofErr w:type="gramEnd"/>
      <w:r w:rsidRPr="009C60EA">
        <w:rPr>
          <w:rFonts w:cs="Times New Roman" w:eastAsia="Times New Roman"/>
          <w:szCs w:val="24"/>
          <w:lang w:val="en-US"/>
        </w:rPr>
        <w:t xml:space="preserve"> 2015, kojim Ugovorom su na stjecatelja pored tražbine, prenijeta i sporedna prava i to je razlučno pravo nesporno u ovome stečajnom postupku. Kako su ponuđene cijene za kupnju vozila sukladne cijenama iz javnog oglasa a jamčevine su bile plaćene prije, to je Sud prihvatio ponude Ponuditelja-Kupca i istome dosudio kupljena vozila za ponuđenu cijenu a Ponuditelja-Kupca kao razlučnog vjerovnika, čija je nenamirena tražbina veća od osiguranoga razlučnog prava, oslobodio je od plaćanja kupovnine a prije uplaćene jamčevine je Sud prihvatio i uračunao u troškove unovčenja, u koje troškove je uračunat i PDV, radi čega je riješeno kao pod točkama A/1. </w:t>
      </w:r>
      <w:proofErr w:type="gramStart"/>
      <w:r w:rsidRPr="009C60EA">
        <w:rPr>
          <w:rFonts w:cs="Times New Roman" w:eastAsia="Times New Roman"/>
          <w:szCs w:val="24"/>
          <w:lang w:val="en-US"/>
        </w:rPr>
        <w:t>i</w:t>
      </w:r>
      <w:proofErr w:type="gramEnd"/>
      <w:r w:rsidRPr="009C60EA">
        <w:rPr>
          <w:rFonts w:cs="Times New Roman" w:eastAsia="Times New Roman"/>
          <w:szCs w:val="24"/>
          <w:lang w:val="en-US"/>
        </w:rPr>
        <w:t xml:space="preserve"> 3, B/1. </w:t>
      </w:r>
      <w:proofErr w:type="gramStart"/>
      <w:r w:rsidRPr="009C60EA">
        <w:rPr>
          <w:rFonts w:cs="Times New Roman" w:eastAsia="Times New Roman"/>
          <w:szCs w:val="24"/>
          <w:lang w:val="en-US"/>
        </w:rPr>
        <w:t>i</w:t>
      </w:r>
      <w:proofErr w:type="gramEnd"/>
      <w:r w:rsidRPr="009C60EA">
        <w:rPr>
          <w:rFonts w:cs="Times New Roman" w:eastAsia="Times New Roman"/>
          <w:szCs w:val="24"/>
          <w:lang w:val="en-US"/>
        </w:rPr>
        <w:t xml:space="preserve"> 3, C/1. </w:t>
      </w:r>
      <w:proofErr w:type="gramStart"/>
      <w:r w:rsidRPr="009C60EA">
        <w:rPr>
          <w:rFonts w:cs="Times New Roman" w:eastAsia="Times New Roman"/>
          <w:szCs w:val="24"/>
          <w:lang w:val="en-US"/>
        </w:rPr>
        <w:t>i</w:t>
      </w:r>
      <w:proofErr w:type="gramEnd"/>
      <w:r w:rsidRPr="009C60EA">
        <w:rPr>
          <w:rFonts w:cs="Times New Roman" w:eastAsia="Times New Roman"/>
          <w:szCs w:val="24"/>
          <w:lang w:val="en-US"/>
        </w:rPr>
        <w:t xml:space="preserve"> 3 te D/1. </w:t>
      </w:r>
      <w:proofErr w:type="gramStart"/>
      <w:r w:rsidRPr="009C60EA">
        <w:rPr>
          <w:rFonts w:cs="Times New Roman" w:eastAsia="Times New Roman"/>
          <w:szCs w:val="24"/>
          <w:lang w:val="en-US"/>
        </w:rPr>
        <w:t>i</w:t>
      </w:r>
      <w:proofErr w:type="gramEnd"/>
      <w:r w:rsidRPr="009C60EA">
        <w:rPr>
          <w:rFonts w:cs="Times New Roman" w:eastAsia="Times New Roman"/>
          <w:szCs w:val="24"/>
          <w:lang w:val="en-US"/>
        </w:rPr>
        <w:t xml:space="preserve"> 3, izrijeke ovog Rješenja.</w:t>
      </w:r>
    </w:p>
    <w:p w:rsidRDefault="009C60EA" w:rsidP="009C60EA" w:rsidR="009C60EA" w:rsidRPr="009C60EA">
      <w:pPr>
        <w:jc w:val="both"/>
        <w:rPr>
          <w:rFonts w:cs="Times New Roman" w:eastAsia="Times New Roman"/>
          <w:szCs w:val="24"/>
          <w:lang w:val="en-US"/>
        </w:rPr>
      </w:pPr>
    </w:p>
    <w:p w:rsidRDefault="009C60EA" w:rsidP="009C60EA" w:rsidR="009C60EA" w:rsidRPr="009C60EA">
      <w:pPr>
        <w:jc w:val="both"/>
        <w:rPr>
          <w:rFonts w:cs="Times New Roman" w:eastAsia="Times New Roman"/>
          <w:szCs w:val="24"/>
          <w:lang w:val="en-US"/>
        </w:rPr>
      </w:pPr>
    </w:p>
    <w:p w:rsidRDefault="009C60EA" w:rsidP="009C60EA" w:rsidR="009C60EA">
      <w:pPr>
        <w:jc w:val="both"/>
        <w:rPr>
          <w:rFonts w:cs="Times New Roman" w:eastAsia="Times New Roman"/>
          <w:szCs w:val="24"/>
          <w:lang w:val="en-US"/>
        </w:rPr>
      </w:pPr>
    </w:p>
    <w:p w:rsidRDefault="009C60EA" w:rsidP="009C60EA" w:rsidR="009C60EA">
      <w:pPr>
        <w:jc w:val="both"/>
        <w:rPr>
          <w:rFonts w:cs="Times New Roman" w:eastAsia="Times New Roman"/>
          <w:szCs w:val="24"/>
          <w:lang w:val="en-US"/>
        </w:rPr>
      </w:pPr>
    </w:p>
    <w:p w:rsidRDefault="009C60EA" w:rsidP="009C60EA" w:rsidR="009C60EA">
      <w:pPr>
        <w:jc w:val="both"/>
        <w:rPr>
          <w:rFonts w:cs="Times New Roman" w:eastAsia="Times New Roman"/>
          <w:szCs w:val="24"/>
          <w:lang w:val="en-US"/>
        </w:rPr>
      </w:pPr>
    </w:p>
    <w:p w:rsidRDefault="009C60EA" w:rsidP="009C60EA" w:rsidR="009C60EA">
      <w:pPr>
        <w:jc w:val="both"/>
        <w:rPr>
          <w:rFonts w:cs="Times New Roman" w:eastAsia="Times New Roman"/>
          <w:szCs w:val="24"/>
          <w:lang w:val="en-US"/>
        </w:rPr>
      </w:pPr>
    </w:p>
    <w:p w:rsidRDefault="009C60EA" w:rsidP="009C60EA" w:rsidR="009C60EA">
      <w:pPr>
        <w:jc w:val="both"/>
        <w:rPr>
          <w:rFonts w:cs="Times New Roman" w:eastAsia="Times New Roman"/>
          <w:szCs w:val="24"/>
          <w:lang w:val="en-US"/>
        </w:rPr>
      </w:pPr>
    </w:p>
    <w:p w:rsidRDefault="009C60EA" w:rsidP="009C60EA" w:rsidR="009C60EA">
      <w:pPr>
        <w:jc w:val="both"/>
        <w:rPr>
          <w:rFonts w:cs="Times New Roman" w:eastAsia="Times New Roman"/>
          <w:szCs w:val="24"/>
          <w:lang w:val="en-US"/>
        </w:rPr>
      </w:pPr>
    </w:p>
    <w:p w:rsidRDefault="009C60EA" w:rsidP="009C60EA" w:rsidR="009C60EA" w:rsidRPr="009C60EA">
      <w:pPr>
        <w:jc w:val="both"/>
        <w:rPr>
          <w:rFonts w:cs="Times New Roman" w:eastAsia="Times New Roman"/>
          <w:szCs w:val="24"/>
          <w:lang w:val="en-US"/>
        </w:rPr>
      </w:pPr>
    </w:p>
    <w:p w:rsidRDefault="009C60EA" w:rsidP="009C60EA" w:rsidR="009C60EA" w:rsidRPr="009C60EA">
      <w:pPr>
        <w:jc w:val="both"/>
        <w:rPr>
          <w:rFonts w:cs="Times New Roman" w:eastAsia="Times New Roman"/>
          <w:szCs w:val="24"/>
          <w:lang w:val="en-US"/>
        </w:rPr>
      </w:pPr>
      <w:r w:rsidRPr="009C60EA">
        <w:rPr>
          <w:rFonts w:cs="Times New Roman" w:eastAsia="Times New Roman"/>
          <w:szCs w:val="24"/>
          <w:lang w:val="en-US"/>
        </w:rPr>
        <w:t xml:space="preserve">                                                                   </w:t>
      </w:r>
      <w:r w:rsidRPr="009C60EA">
        <w:rPr>
          <w:rFonts w:cs="Times New Roman" w:eastAsia="Times New Roman"/>
          <w:b/>
          <w:szCs w:val="24"/>
          <w:lang w:val="en-US"/>
        </w:rPr>
        <w:t>- 7 -</w:t>
      </w:r>
      <w:r w:rsidRPr="009C60EA">
        <w:rPr>
          <w:rFonts w:cs="Times New Roman" w:eastAsia="Times New Roman"/>
          <w:szCs w:val="24"/>
          <w:lang w:val="en-US"/>
        </w:rPr>
        <w:t xml:space="preserve">                            </w:t>
      </w:r>
      <w:r w:rsidRPr="009C60EA">
        <w:rPr>
          <w:rFonts w:cs="Times New Roman" w:eastAsia="Times New Roman"/>
          <w:b/>
          <w:szCs w:val="24"/>
          <w:lang w:val="en-US"/>
        </w:rPr>
        <w:t>Broj:</w:t>
      </w:r>
      <w:r w:rsidRPr="009C60EA">
        <w:rPr>
          <w:rFonts w:cs="Times New Roman" w:eastAsia="Times New Roman"/>
          <w:szCs w:val="24"/>
          <w:lang w:val="en-US"/>
        </w:rPr>
        <w:t xml:space="preserve"> </w:t>
      </w:r>
      <w:r w:rsidRPr="009C60EA">
        <w:rPr>
          <w:rFonts w:cs="Times New Roman" w:eastAsia="Times New Roman"/>
          <w:b/>
          <w:szCs w:val="24"/>
          <w:lang w:val="en-US"/>
        </w:rPr>
        <w:t xml:space="preserve">14. </w:t>
      </w:r>
      <w:proofErr w:type="gramStart"/>
      <w:r w:rsidRPr="009C60EA">
        <w:rPr>
          <w:rFonts w:cs="Times New Roman" w:eastAsia="Times New Roman"/>
          <w:b/>
          <w:szCs w:val="24"/>
          <w:lang w:val="en-US"/>
        </w:rPr>
        <w:t>St-577/2011.</w:t>
      </w:r>
      <w:proofErr w:type="gramEnd"/>
      <w:r w:rsidRPr="009C60EA">
        <w:rPr>
          <w:rFonts w:cs="Times New Roman" w:eastAsia="Times New Roman"/>
          <w:szCs w:val="24"/>
          <w:lang w:val="en-US"/>
        </w:rPr>
        <w:t xml:space="preserve"> </w:t>
      </w:r>
    </w:p>
    <w:p w:rsidRDefault="009C60EA" w:rsidP="009C60EA" w:rsidR="009C60EA" w:rsidRPr="009C60EA">
      <w:pPr>
        <w:jc w:val="both"/>
        <w:rPr>
          <w:rFonts w:cs="Times New Roman" w:eastAsia="Times New Roman"/>
          <w:szCs w:val="24"/>
          <w:lang w:val="en-US"/>
        </w:rPr>
      </w:pPr>
    </w:p>
    <w:p w:rsidRDefault="009C60EA" w:rsidP="009C60EA" w:rsidR="009C60EA" w:rsidRPr="009C60EA">
      <w:pPr>
        <w:jc w:val="both"/>
        <w:rPr>
          <w:rFonts w:cs="Times New Roman" w:eastAsia="Times New Roman"/>
          <w:szCs w:val="24"/>
          <w:lang w:val="en-US"/>
        </w:rPr>
      </w:pPr>
    </w:p>
    <w:p w:rsidRDefault="009C60EA" w:rsidP="009C60EA" w:rsidR="009C60EA" w:rsidRPr="009C60EA">
      <w:pPr>
        <w:jc w:val="both"/>
        <w:rPr>
          <w:rFonts w:cs="Times New Roman" w:eastAsia="Times New Roman"/>
          <w:szCs w:val="24"/>
          <w:lang w:val="en-US"/>
        </w:rPr>
      </w:pPr>
      <w:r w:rsidRPr="009C60EA">
        <w:rPr>
          <w:rFonts w:cs="Times New Roman" w:eastAsia="Times New Roman"/>
          <w:szCs w:val="24"/>
          <w:lang w:val="en-US"/>
        </w:rPr>
        <w:tab/>
        <w:t xml:space="preserve">Sukladno uputi Suda </w:t>
      </w:r>
      <w:proofErr w:type="gramStart"/>
      <w:r w:rsidRPr="009C60EA">
        <w:rPr>
          <w:rFonts w:cs="Times New Roman" w:eastAsia="Times New Roman"/>
          <w:szCs w:val="24"/>
          <w:lang w:val="en-US"/>
        </w:rPr>
        <w:t>sa</w:t>
      </w:r>
      <w:proofErr w:type="gramEnd"/>
      <w:r w:rsidRPr="009C60EA">
        <w:rPr>
          <w:rFonts w:cs="Times New Roman" w:eastAsia="Times New Roman"/>
          <w:szCs w:val="24"/>
          <w:lang w:val="en-US"/>
        </w:rPr>
        <w:t xml:space="preserve"> dražbenog ročišta od 13. </w:t>
      </w:r>
      <w:proofErr w:type="gramStart"/>
      <w:r w:rsidRPr="009C60EA">
        <w:rPr>
          <w:rFonts w:cs="Times New Roman" w:eastAsia="Times New Roman"/>
          <w:szCs w:val="24"/>
          <w:lang w:val="en-US"/>
        </w:rPr>
        <w:t>prosinca</w:t>
      </w:r>
      <w:proofErr w:type="gramEnd"/>
      <w:r w:rsidRPr="009C60EA">
        <w:rPr>
          <w:rFonts w:cs="Times New Roman" w:eastAsia="Times New Roman"/>
          <w:szCs w:val="24"/>
          <w:lang w:val="en-US"/>
        </w:rPr>
        <w:t xml:space="preserve"> 2016. </w:t>
      </w:r>
      <w:proofErr w:type="gramStart"/>
      <w:r w:rsidRPr="009C60EA">
        <w:rPr>
          <w:rFonts w:cs="Times New Roman" w:eastAsia="Times New Roman"/>
          <w:szCs w:val="24"/>
          <w:lang w:val="en-US"/>
        </w:rPr>
        <w:t>godine</w:t>
      </w:r>
      <w:proofErr w:type="gramEnd"/>
      <w:r w:rsidRPr="009C60EA">
        <w:rPr>
          <w:rFonts w:cs="Times New Roman" w:eastAsia="Times New Roman"/>
          <w:szCs w:val="24"/>
          <w:lang w:val="en-US"/>
        </w:rPr>
        <w:t xml:space="preserve">, Stečajna je upraviteljica 20. </w:t>
      </w:r>
      <w:proofErr w:type="gramStart"/>
      <w:r w:rsidRPr="009C60EA">
        <w:rPr>
          <w:rFonts w:cs="Times New Roman" w:eastAsia="Times New Roman"/>
          <w:szCs w:val="24"/>
          <w:lang w:val="en-US"/>
        </w:rPr>
        <w:t>prosinca</w:t>
      </w:r>
      <w:proofErr w:type="gramEnd"/>
      <w:r w:rsidRPr="009C60EA">
        <w:rPr>
          <w:rFonts w:cs="Times New Roman" w:eastAsia="Times New Roman"/>
          <w:szCs w:val="24"/>
          <w:lang w:val="en-US"/>
        </w:rPr>
        <w:t xml:space="preserve"> 2016. </w:t>
      </w:r>
      <w:proofErr w:type="gramStart"/>
      <w:r w:rsidRPr="009C60EA">
        <w:rPr>
          <w:rFonts w:cs="Times New Roman" w:eastAsia="Times New Roman"/>
          <w:szCs w:val="24"/>
          <w:lang w:val="en-US"/>
        </w:rPr>
        <w:t>dostavila</w:t>
      </w:r>
      <w:proofErr w:type="gramEnd"/>
      <w:r w:rsidRPr="009C60EA">
        <w:rPr>
          <w:rFonts w:cs="Times New Roman" w:eastAsia="Times New Roman"/>
          <w:szCs w:val="24"/>
          <w:lang w:val="en-US"/>
        </w:rPr>
        <w:t xml:space="preserve"> obračun troškova postupka po članku 170, SZ koji bi se trebao ustegnuti od kupovnine u korist stečajne mase a koje troškove je dužan snositi i razlučni vjerovnik, po shvaćanju ovog Suda i u slučaju kada je oslobođen od plaćanja kupovnine. </w:t>
      </w:r>
    </w:p>
    <w:p w:rsidRDefault="009C60EA" w:rsidP="009C60EA" w:rsidR="009C60EA" w:rsidRPr="009C60EA">
      <w:pPr>
        <w:jc w:val="both"/>
        <w:rPr>
          <w:rFonts w:cs="Times New Roman" w:eastAsia="Times New Roman"/>
          <w:szCs w:val="24"/>
          <w:lang w:val="en-US"/>
        </w:rPr>
      </w:pPr>
    </w:p>
    <w:p w:rsidRDefault="009C60EA" w:rsidP="009C60EA" w:rsidR="009C60EA" w:rsidRPr="009C60EA">
      <w:pPr>
        <w:ind w:firstLine="720"/>
        <w:jc w:val="both"/>
        <w:rPr>
          <w:rFonts w:cs="Times New Roman" w:eastAsia="Times New Roman"/>
          <w:szCs w:val="24"/>
          <w:lang w:val="en-US"/>
        </w:rPr>
      </w:pPr>
      <w:r w:rsidRPr="009C60EA">
        <w:rPr>
          <w:rFonts w:cs="Times New Roman" w:eastAsia="Times New Roman"/>
          <w:szCs w:val="24"/>
          <w:lang w:val="en-US"/>
        </w:rPr>
        <w:t>Naime, člankom 170, u vezi sa člankom 169, Stečajnog zakona (</w:t>
      </w:r>
      <w:r w:rsidRPr="009C60EA">
        <w:rPr>
          <w:rFonts w:cs="Times New Roman" w:eastAsia="Times New Roman"/>
          <w:i/>
          <w:szCs w:val="24"/>
          <w:lang w:val="en-US"/>
        </w:rPr>
        <w:t>Narodne novine,</w:t>
      </w:r>
      <w:r w:rsidRPr="009C60EA">
        <w:rPr>
          <w:rFonts w:cs="Times New Roman" w:eastAsia="Times New Roman"/>
          <w:szCs w:val="24"/>
          <w:lang w:val="en-US"/>
        </w:rPr>
        <w:t xml:space="preserve"> br.: 44/96–133/12. dalje: SZ, u vezi sa člankom 441, Stečajnog zakona, </w:t>
      </w:r>
      <w:r w:rsidRPr="009C60EA">
        <w:rPr>
          <w:rFonts w:cs="Times New Roman" w:eastAsia="Times New Roman"/>
          <w:i/>
          <w:szCs w:val="24"/>
          <w:lang w:val="en-US"/>
        </w:rPr>
        <w:t>Narodne novine</w:t>
      </w:r>
      <w:r w:rsidRPr="009C60EA">
        <w:rPr>
          <w:rFonts w:cs="Times New Roman" w:eastAsia="Times New Roman"/>
          <w:szCs w:val="24"/>
          <w:lang w:val="en-US"/>
        </w:rPr>
        <w:t xml:space="preserve">, br.: 71/15, dalje: SZ/15), propisano je kako troškovi utvrđivanja tražbine, koji obuhvaćaju troškove utvrđivanja istovjetnosti predmeta i prava na tom predmetu, određuju se paušalno u iznosu od 5 posto od utrška a troškovi unovčenja određuju se paušalno u iznosu od 5 posto od utrška. Ako su stvarno nastali troškovi i ostale obveze stečajne mase znatno niži </w:t>
      </w:r>
      <w:proofErr w:type="gramStart"/>
      <w:r w:rsidRPr="009C60EA">
        <w:rPr>
          <w:rFonts w:cs="Times New Roman" w:eastAsia="Times New Roman"/>
          <w:szCs w:val="24"/>
          <w:lang w:val="en-US"/>
        </w:rPr>
        <w:t>ili</w:t>
      </w:r>
      <w:proofErr w:type="gramEnd"/>
      <w:r w:rsidRPr="009C60EA">
        <w:rPr>
          <w:rFonts w:cs="Times New Roman" w:eastAsia="Times New Roman"/>
          <w:szCs w:val="24"/>
          <w:lang w:val="en-US"/>
        </w:rPr>
        <w:t xml:space="preserve"> viši, odredit će se u stvarnoj visini. </w:t>
      </w:r>
      <w:proofErr w:type="gramStart"/>
      <w:r w:rsidRPr="009C60EA">
        <w:rPr>
          <w:rFonts w:cs="Times New Roman" w:eastAsia="Times New Roman"/>
          <w:szCs w:val="24"/>
          <w:lang w:val="en-US"/>
        </w:rPr>
        <w:t>Ako je zbog unovčenja stečajna masa opterećena porezom, iznos toga poreza pridodaje se troškovima unovčenja.</w:t>
      </w:r>
      <w:proofErr w:type="gramEnd"/>
      <w:r w:rsidRPr="009C60EA">
        <w:rPr>
          <w:rFonts w:cs="Times New Roman" w:eastAsia="Times New Roman"/>
          <w:szCs w:val="24"/>
          <w:lang w:val="en-US"/>
        </w:rPr>
        <w:t xml:space="preserve"> </w:t>
      </w:r>
    </w:p>
    <w:p w:rsidRDefault="009C60EA" w:rsidP="009C60EA" w:rsidR="009C60EA" w:rsidRPr="009C60EA">
      <w:pPr>
        <w:jc w:val="both"/>
        <w:rPr>
          <w:rFonts w:cs="Times New Roman" w:eastAsia="Times New Roman"/>
          <w:szCs w:val="24"/>
          <w:lang w:val="en-US"/>
        </w:rPr>
      </w:pPr>
    </w:p>
    <w:p w:rsidRDefault="009C60EA" w:rsidP="009C60EA" w:rsidR="009C60EA" w:rsidRPr="009C60EA">
      <w:pPr>
        <w:ind w:firstLine="720"/>
        <w:jc w:val="both"/>
        <w:rPr>
          <w:rFonts w:cs="Times New Roman" w:eastAsia="Times New Roman"/>
          <w:szCs w:val="24"/>
          <w:lang w:val="en-US"/>
        </w:rPr>
      </w:pPr>
      <w:r w:rsidRPr="009C60EA">
        <w:rPr>
          <w:rFonts w:cs="Times New Roman" w:eastAsia="Times New Roman"/>
          <w:szCs w:val="24"/>
          <w:lang w:val="en-US"/>
        </w:rPr>
        <w:t xml:space="preserve">Ukupni troškovi koji terete prodaju svakog vozila, opisani su i navedeni u podnesku Stečajne upraviteljice </w:t>
      </w:r>
      <w:proofErr w:type="gramStart"/>
      <w:r w:rsidRPr="009C60EA">
        <w:rPr>
          <w:rFonts w:cs="Times New Roman" w:eastAsia="Times New Roman"/>
          <w:szCs w:val="24"/>
          <w:lang w:val="en-US"/>
        </w:rPr>
        <w:t>od</w:t>
      </w:r>
      <w:proofErr w:type="gramEnd"/>
      <w:r w:rsidRPr="009C60EA">
        <w:rPr>
          <w:rFonts w:cs="Times New Roman" w:eastAsia="Times New Roman"/>
          <w:szCs w:val="24"/>
          <w:lang w:val="en-US"/>
        </w:rPr>
        <w:t xml:space="preserve"> 20. (19) </w:t>
      </w:r>
      <w:proofErr w:type="gramStart"/>
      <w:r w:rsidRPr="009C60EA">
        <w:rPr>
          <w:rFonts w:cs="Times New Roman" w:eastAsia="Times New Roman"/>
          <w:szCs w:val="24"/>
          <w:lang w:val="en-US"/>
        </w:rPr>
        <w:t>prosinca</w:t>
      </w:r>
      <w:proofErr w:type="gramEnd"/>
      <w:r w:rsidRPr="009C60EA">
        <w:rPr>
          <w:rFonts w:cs="Times New Roman" w:eastAsia="Times New Roman"/>
          <w:szCs w:val="24"/>
          <w:lang w:val="en-US"/>
        </w:rPr>
        <w:t xml:space="preserve"> 2016. </w:t>
      </w:r>
      <w:proofErr w:type="gramStart"/>
      <w:r w:rsidRPr="009C60EA">
        <w:rPr>
          <w:rFonts w:cs="Times New Roman" w:eastAsia="Times New Roman"/>
          <w:szCs w:val="24"/>
          <w:lang w:val="en-US"/>
        </w:rPr>
        <w:t>a</w:t>
      </w:r>
      <w:proofErr w:type="gramEnd"/>
      <w:r w:rsidRPr="009C60EA">
        <w:rPr>
          <w:rFonts w:cs="Times New Roman" w:eastAsia="Times New Roman"/>
          <w:szCs w:val="24"/>
          <w:lang w:val="en-US"/>
        </w:rPr>
        <w:t xml:space="preserve"> navedeni su i u izrijeci ovog Rješenja za svako vozilo posebno, dakle, pod točkama A/2, B/2, C/2. </w:t>
      </w:r>
      <w:proofErr w:type="gramStart"/>
      <w:r w:rsidRPr="009C60EA">
        <w:rPr>
          <w:rFonts w:cs="Times New Roman" w:eastAsia="Times New Roman"/>
          <w:szCs w:val="24"/>
          <w:lang w:val="en-US"/>
        </w:rPr>
        <w:t>i</w:t>
      </w:r>
      <w:proofErr w:type="gramEnd"/>
      <w:r w:rsidRPr="009C60EA">
        <w:rPr>
          <w:rFonts w:cs="Times New Roman" w:eastAsia="Times New Roman"/>
          <w:szCs w:val="24"/>
          <w:lang w:val="en-US"/>
        </w:rPr>
        <w:t xml:space="preserve"> D/2. </w:t>
      </w:r>
      <w:proofErr w:type="gramStart"/>
      <w:r w:rsidRPr="009C60EA">
        <w:rPr>
          <w:rFonts w:cs="Times New Roman" w:eastAsia="Times New Roman"/>
          <w:szCs w:val="24"/>
          <w:lang w:val="en-US"/>
        </w:rPr>
        <w:t>i</w:t>
      </w:r>
      <w:proofErr w:type="gramEnd"/>
      <w:r w:rsidRPr="009C60EA">
        <w:rPr>
          <w:rFonts w:cs="Times New Roman" w:eastAsia="Times New Roman"/>
          <w:szCs w:val="24"/>
          <w:lang w:val="en-US"/>
        </w:rPr>
        <w:t xml:space="preserve"> isti su obračunati troškovi znatno viši od paušalnih 5 posto. </w:t>
      </w:r>
    </w:p>
    <w:p w:rsidRDefault="009C60EA" w:rsidP="009C60EA" w:rsidR="009C60EA" w:rsidRPr="009C60EA">
      <w:pPr>
        <w:jc w:val="both"/>
        <w:rPr>
          <w:rFonts w:cs="Times New Roman" w:eastAsia="Times New Roman"/>
          <w:szCs w:val="24"/>
          <w:lang w:val="en-US"/>
        </w:rPr>
      </w:pPr>
    </w:p>
    <w:p w:rsidRDefault="009C60EA" w:rsidP="009C60EA" w:rsidR="009C60EA" w:rsidRPr="009C60EA">
      <w:pPr>
        <w:ind w:firstLine="720"/>
        <w:jc w:val="both"/>
        <w:rPr>
          <w:rFonts w:cs="Times New Roman" w:eastAsia="Times New Roman"/>
          <w:szCs w:val="24"/>
          <w:lang w:val="en-US"/>
        </w:rPr>
      </w:pPr>
      <w:r w:rsidRPr="009C60EA">
        <w:rPr>
          <w:rFonts w:cs="Times New Roman" w:eastAsia="Times New Roman"/>
          <w:szCs w:val="24"/>
          <w:lang w:val="en-US"/>
        </w:rPr>
        <w:t xml:space="preserve">Za vozila iz točaka A, B. i C, uplaćena i u troškove uračunata jamčevina je manja </w:t>
      </w:r>
      <w:proofErr w:type="gramStart"/>
      <w:r w:rsidRPr="009C60EA">
        <w:rPr>
          <w:rFonts w:cs="Times New Roman" w:eastAsia="Times New Roman"/>
          <w:szCs w:val="24"/>
          <w:lang w:val="en-US"/>
        </w:rPr>
        <w:t>od</w:t>
      </w:r>
      <w:proofErr w:type="gramEnd"/>
      <w:r w:rsidRPr="009C60EA">
        <w:rPr>
          <w:rFonts w:cs="Times New Roman" w:eastAsia="Times New Roman"/>
          <w:szCs w:val="24"/>
          <w:lang w:val="en-US"/>
        </w:rPr>
        <w:t xml:space="preserve"> obračunatih troškova po članku 170, SZ pa ista jamčevina ne može u cijelosti namiriti (pokriti) iste obračunate troškove. Zato je u </w:t>
      </w:r>
      <w:proofErr w:type="gramStart"/>
      <w:r w:rsidRPr="009C60EA">
        <w:rPr>
          <w:rFonts w:cs="Times New Roman" w:eastAsia="Times New Roman"/>
          <w:szCs w:val="24"/>
          <w:lang w:val="en-US"/>
        </w:rPr>
        <w:t>tim</w:t>
      </w:r>
      <w:proofErr w:type="gramEnd"/>
      <w:r w:rsidRPr="009C60EA">
        <w:rPr>
          <w:rFonts w:cs="Times New Roman" w:eastAsia="Times New Roman"/>
          <w:szCs w:val="24"/>
          <w:lang w:val="en-US"/>
        </w:rPr>
        <w:t xml:space="preserve"> slučajevima Ponuditelju-Kupcu naloženo platiti razliku troškova između iznosa plaćene i uračunate jamčevine do punog iznosa obračunatih troškova, kako je to riješeno pod točkama A/3, B/3. </w:t>
      </w:r>
      <w:proofErr w:type="gramStart"/>
      <w:r w:rsidRPr="009C60EA">
        <w:rPr>
          <w:rFonts w:cs="Times New Roman" w:eastAsia="Times New Roman"/>
          <w:szCs w:val="24"/>
          <w:lang w:val="en-US"/>
        </w:rPr>
        <w:t>i</w:t>
      </w:r>
      <w:proofErr w:type="gramEnd"/>
      <w:r w:rsidRPr="009C60EA">
        <w:rPr>
          <w:rFonts w:cs="Times New Roman" w:eastAsia="Times New Roman"/>
          <w:szCs w:val="24"/>
          <w:lang w:val="en-US"/>
        </w:rPr>
        <w:t xml:space="preserve"> C/3, izrijeke ovog Rješenja. </w:t>
      </w:r>
    </w:p>
    <w:p w:rsidRDefault="009C60EA" w:rsidP="009C60EA" w:rsidR="009C60EA" w:rsidRPr="009C60EA">
      <w:pPr>
        <w:ind w:firstLine="720"/>
        <w:jc w:val="both"/>
        <w:rPr>
          <w:rFonts w:cs="Times New Roman" w:eastAsia="Times New Roman"/>
          <w:szCs w:val="24"/>
          <w:lang w:val="en-US"/>
        </w:rPr>
      </w:pPr>
      <w:r w:rsidRPr="009C60EA">
        <w:rPr>
          <w:rFonts w:cs="Times New Roman" w:eastAsia="Times New Roman"/>
          <w:szCs w:val="24"/>
          <w:lang w:val="en-US"/>
        </w:rPr>
        <w:t>Za vozilo pod točkom D. je uplaćena jamčevina veća od iznosa obračunatih troškova pa je Sud odredio cijeli iznos obračunatih troškova naplatiti iz uplaćenih dviju jamčevina za ovo vozilo a preostalim je iznosom jamčevine od 757</w:t>
      </w:r>
      <w:proofErr w:type="gramStart"/>
      <w:r w:rsidRPr="009C60EA">
        <w:rPr>
          <w:rFonts w:cs="Times New Roman" w:eastAsia="Times New Roman"/>
          <w:szCs w:val="24"/>
          <w:lang w:val="en-US"/>
        </w:rPr>
        <w:t>,00</w:t>
      </w:r>
      <w:proofErr w:type="gramEnd"/>
      <w:r w:rsidRPr="009C60EA">
        <w:rPr>
          <w:rFonts w:cs="Times New Roman" w:eastAsia="Times New Roman"/>
          <w:szCs w:val="24"/>
          <w:lang w:val="en-US"/>
        </w:rPr>
        <w:t xml:space="preserve"> kuna uplaćene za vozilo iz ove točke D, Sud odredio naknaditi razliku između kupovnine postignute na prijašnjoj i novoj prodaji, što je utemeljeno na odredbi članika 106, stavak 3. Ovršnog zakona, pošto je isti Ponuditelj – neplaćanjem kupovnine po Rješenju o dosudi </w:t>
      </w:r>
      <w:proofErr w:type="gramStart"/>
      <w:r w:rsidRPr="009C60EA">
        <w:rPr>
          <w:rFonts w:cs="Times New Roman" w:eastAsia="Times New Roman"/>
          <w:szCs w:val="24"/>
          <w:lang w:val="en-US"/>
        </w:rPr>
        <w:t>od</w:t>
      </w:r>
      <w:proofErr w:type="gramEnd"/>
      <w:r w:rsidRPr="009C60EA">
        <w:rPr>
          <w:rFonts w:cs="Times New Roman" w:eastAsia="Times New Roman"/>
          <w:szCs w:val="24"/>
          <w:lang w:val="en-US"/>
        </w:rPr>
        <w:t xml:space="preserve"> 29. </w:t>
      </w:r>
      <w:proofErr w:type="gramStart"/>
      <w:r w:rsidRPr="009C60EA">
        <w:rPr>
          <w:rFonts w:cs="Times New Roman" w:eastAsia="Times New Roman"/>
          <w:szCs w:val="24"/>
          <w:lang w:val="en-US"/>
        </w:rPr>
        <w:t>veljače</w:t>
      </w:r>
      <w:proofErr w:type="gramEnd"/>
      <w:r w:rsidRPr="009C60EA">
        <w:rPr>
          <w:rFonts w:cs="Times New Roman" w:eastAsia="Times New Roman"/>
          <w:szCs w:val="24"/>
          <w:lang w:val="en-US"/>
        </w:rPr>
        <w:t xml:space="preserve"> 2016. </w:t>
      </w:r>
      <w:proofErr w:type="gramStart"/>
      <w:r w:rsidRPr="009C60EA">
        <w:rPr>
          <w:rFonts w:cs="Times New Roman" w:eastAsia="Times New Roman"/>
          <w:szCs w:val="24"/>
          <w:lang w:val="en-US"/>
        </w:rPr>
        <w:t>godine</w:t>
      </w:r>
      <w:proofErr w:type="gramEnd"/>
      <w:r w:rsidRPr="009C60EA">
        <w:rPr>
          <w:rFonts w:cs="Times New Roman" w:eastAsia="Times New Roman"/>
          <w:szCs w:val="24"/>
          <w:lang w:val="en-US"/>
        </w:rPr>
        <w:t xml:space="preserve">, broj: gornji – odustao od kupnje (i) ovog vozila po njegovoj tadašnjoj neto cijeni od: 31.248,00 kuna, slijedom čega je ista prodaja i oglašena nevažećom Rješenjem Suda od 6. </w:t>
      </w:r>
      <w:proofErr w:type="gramStart"/>
      <w:r w:rsidRPr="009C60EA">
        <w:rPr>
          <w:rFonts w:cs="Times New Roman" w:eastAsia="Times New Roman"/>
          <w:szCs w:val="24"/>
          <w:lang w:val="en-US"/>
        </w:rPr>
        <w:t>rujna</w:t>
      </w:r>
      <w:proofErr w:type="gramEnd"/>
      <w:r w:rsidRPr="009C60EA">
        <w:rPr>
          <w:rFonts w:cs="Times New Roman" w:eastAsia="Times New Roman"/>
          <w:szCs w:val="24"/>
          <w:lang w:val="en-US"/>
        </w:rPr>
        <w:t xml:space="preserve"> 2016, broj: gornji. </w:t>
      </w:r>
      <w:proofErr w:type="gramStart"/>
      <w:r w:rsidRPr="009C60EA">
        <w:rPr>
          <w:rFonts w:cs="Times New Roman" w:eastAsia="Times New Roman"/>
          <w:szCs w:val="24"/>
          <w:lang w:val="en-US"/>
        </w:rPr>
        <w:t>Naime, člankom 106, stavkom 2.</w:t>
      </w:r>
      <w:proofErr w:type="gramEnd"/>
      <w:r w:rsidRPr="009C60EA">
        <w:rPr>
          <w:rFonts w:cs="Times New Roman" w:eastAsia="Times New Roman"/>
          <w:szCs w:val="24"/>
          <w:lang w:val="en-US"/>
        </w:rPr>
        <w:t xml:space="preserve"> </w:t>
      </w:r>
      <w:proofErr w:type="gramStart"/>
      <w:r w:rsidRPr="009C60EA">
        <w:rPr>
          <w:rFonts w:cs="Times New Roman" w:eastAsia="Times New Roman"/>
          <w:szCs w:val="24"/>
          <w:lang w:val="en-US"/>
        </w:rPr>
        <w:t>i</w:t>
      </w:r>
      <w:proofErr w:type="gramEnd"/>
      <w:r w:rsidRPr="009C60EA">
        <w:rPr>
          <w:rFonts w:cs="Times New Roman" w:eastAsia="Times New Roman"/>
          <w:szCs w:val="24"/>
          <w:lang w:val="en-US"/>
        </w:rPr>
        <w:t xml:space="preserve"> 3, Ovršnog zakona (</w:t>
      </w:r>
      <w:r w:rsidRPr="009C60EA">
        <w:rPr>
          <w:rFonts w:cs="Times New Roman" w:eastAsia="Times New Roman"/>
          <w:i/>
          <w:szCs w:val="24"/>
          <w:lang w:val="en-US"/>
        </w:rPr>
        <w:t>Narodne novine</w:t>
      </w:r>
      <w:r w:rsidRPr="009C60EA">
        <w:rPr>
          <w:rFonts w:cs="Times New Roman" w:eastAsia="Times New Roman"/>
          <w:szCs w:val="24"/>
          <w:lang w:val="en-US"/>
        </w:rPr>
        <w:t xml:space="preserve"> br.: 112/12, 25/13.-članak 101, Zakona o izmjenama i dopunama Zakona o parničnom postupku i 93/14, dalje: OZ), propisano je: </w:t>
      </w:r>
      <w:r w:rsidRPr="009C60EA">
        <w:rPr>
          <w:rFonts w:cs="Times New Roman" w:eastAsia="Times New Roman"/>
          <w:i/>
          <w:szCs w:val="24"/>
          <w:lang w:val="en-US"/>
        </w:rPr>
        <w:t xml:space="preserve">(2) Ako kupac u određenom roku ne položi kupovninu, sud će rješenjem prodaju oglasiti nevažećom i odrediti novu prodaju, uz uvjete određene za prodaju koja je oglašena nevažećom. (3) Iz položene </w:t>
      </w:r>
      <w:proofErr w:type="gramStart"/>
      <w:r w:rsidRPr="009C60EA">
        <w:rPr>
          <w:rFonts w:cs="Times New Roman" w:eastAsia="Times New Roman"/>
          <w:i/>
          <w:szCs w:val="24"/>
          <w:lang w:val="en-US"/>
        </w:rPr>
        <w:t>jamčevine  namirit</w:t>
      </w:r>
      <w:proofErr w:type="gramEnd"/>
      <w:r w:rsidRPr="009C60EA">
        <w:rPr>
          <w:rFonts w:cs="Times New Roman" w:eastAsia="Times New Roman"/>
          <w:i/>
          <w:szCs w:val="24"/>
          <w:lang w:val="en-US"/>
        </w:rPr>
        <w:t xml:space="preserve"> će se troškovi nove prodaje i naknaditi razlika između</w:t>
      </w:r>
    </w:p>
    <w:p w:rsidRDefault="009C60EA" w:rsidP="009C60EA" w:rsidR="009C60EA">
      <w:pPr>
        <w:jc w:val="both"/>
        <w:rPr>
          <w:rFonts w:cs="Times New Roman" w:eastAsia="Times New Roman"/>
          <w:szCs w:val="24"/>
          <w:lang w:val="en-US"/>
        </w:rPr>
      </w:pPr>
    </w:p>
    <w:p w:rsidRDefault="009C60EA" w:rsidP="009C60EA" w:rsidR="009C60EA">
      <w:pPr>
        <w:jc w:val="both"/>
        <w:rPr>
          <w:rFonts w:cs="Times New Roman" w:eastAsia="Times New Roman"/>
          <w:szCs w:val="24"/>
          <w:lang w:val="en-US"/>
        </w:rPr>
      </w:pPr>
    </w:p>
    <w:p w:rsidRDefault="009C60EA" w:rsidP="009C60EA" w:rsidR="009C60EA">
      <w:pPr>
        <w:jc w:val="both"/>
        <w:rPr>
          <w:rFonts w:cs="Times New Roman" w:eastAsia="Times New Roman"/>
          <w:szCs w:val="24"/>
          <w:lang w:val="en-US"/>
        </w:rPr>
      </w:pPr>
    </w:p>
    <w:p w:rsidRDefault="009C60EA" w:rsidP="009C60EA" w:rsidR="009C60EA">
      <w:pPr>
        <w:jc w:val="both"/>
        <w:rPr>
          <w:rFonts w:cs="Times New Roman" w:eastAsia="Times New Roman"/>
          <w:szCs w:val="24"/>
          <w:lang w:val="en-US"/>
        </w:rPr>
      </w:pPr>
    </w:p>
    <w:p w:rsidRDefault="009C60EA" w:rsidP="009C60EA" w:rsidR="009C60EA">
      <w:pPr>
        <w:jc w:val="both"/>
        <w:rPr>
          <w:rFonts w:cs="Times New Roman" w:eastAsia="Times New Roman"/>
          <w:szCs w:val="24"/>
          <w:lang w:val="en-US"/>
        </w:rPr>
      </w:pPr>
    </w:p>
    <w:p w:rsidRDefault="009C60EA" w:rsidP="009C60EA" w:rsidR="009C60EA">
      <w:pPr>
        <w:jc w:val="both"/>
        <w:rPr>
          <w:rFonts w:cs="Times New Roman" w:eastAsia="Times New Roman"/>
          <w:szCs w:val="24"/>
          <w:lang w:val="en-US"/>
        </w:rPr>
      </w:pPr>
    </w:p>
    <w:p w:rsidRDefault="009C60EA" w:rsidP="009C60EA" w:rsidR="009C60EA" w:rsidRPr="009C60EA">
      <w:pPr>
        <w:jc w:val="both"/>
        <w:rPr>
          <w:rFonts w:cs="Times New Roman" w:eastAsia="Times New Roman"/>
          <w:szCs w:val="24"/>
          <w:lang w:val="en-US"/>
        </w:rPr>
      </w:pPr>
    </w:p>
    <w:p w:rsidRDefault="009C60EA" w:rsidP="009C60EA" w:rsidR="009C60EA" w:rsidRPr="009C60EA">
      <w:pPr>
        <w:jc w:val="both"/>
        <w:rPr>
          <w:rFonts w:cs="Times New Roman" w:eastAsia="Times New Roman"/>
          <w:szCs w:val="24"/>
          <w:lang w:val="en-US"/>
        </w:rPr>
      </w:pPr>
    </w:p>
    <w:p w:rsidRDefault="009C60EA" w:rsidP="009C60EA" w:rsidR="009C60EA" w:rsidRPr="009C60EA">
      <w:pPr>
        <w:jc w:val="both"/>
        <w:rPr>
          <w:rFonts w:cs="Times New Roman" w:eastAsia="Times New Roman"/>
          <w:szCs w:val="24"/>
          <w:lang w:val="en-US"/>
        </w:rPr>
      </w:pPr>
      <w:r w:rsidRPr="009C60EA">
        <w:rPr>
          <w:rFonts w:cs="Times New Roman" w:eastAsia="Times New Roman"/>
          <w:szCs w:val="24"/>
          <w:lang w:val="en-US"/>
        </w:rPr>
        <w:t xml:space="preserve">                                                                   </w:t>
      </w:r>
      <w:r w:rsidRPr="009C60EA">
        <w:rPr>
          <w:rFonts w:cs="Times New Roman" w:eastAsia="Times New Roman"/>
          <w:b/>
          <w:szCs w:val="24"/>
          <w:lang w:val="en-US"/>
        </w:rPr>
        <w:t>- 8 -</w:t>
      </w:r>
      <w:r w:rsidRPr="009C60EA">
        <w:rPr>
          <w:rFonts w:cs="Times New Roman" w:eastAsia="Times New Roman"/>
          <w:szCs w:val="24"/>
          <w:lang w:val="en-US"/>
        </w:rPr>
        <w:t xml:space="preserve">                            </w:t>
      </w:r>
      <w:r w:rsidRPr="009C60EA">
        <w:rPr>
          <w:rFonts w:cs="Times New Roman" w:eastAsia="Times New Roman"/>
          <w:b/>
          <w:szCs w:val="24"/>
          <w:lang w:val="en-US"/>
        </w:rPr>
        <w:t>Broj:</w:t>
      </w:r>
      <w:r w:rsidRPr="009C60EA">
        <w:rPr>
          <w:rFonts w:cs="Times New Roman" w:eastAsia="Times New Roman"/>
          <w:szCs w:val="24"/>
          <w:lang w:val="en-US"/>
        </w:rPr>
        <w:t xml:space="preserve"> </w:t>
      </w:r>
      <w:r w:rsidRPr="009C60EA">
        <w:rPr>
          <w:rFonts w:cs="Times New Roman" w:eastAsia="Times New Roman"/>
          <w:b/>
          <w:szCs w:val="24"/>
          <w:lang w:val="en-US"/>
        </w:rPr>
        <w:t xml:space="preserve">14. </w:t>
      </w:r>
      <w:proofErr w:type="gramStart"/>
      <w:r w:rsidRPr="009C60EA">
        <w:rPr>
          <w:rFonts w:cs="Times New Roman" w:eastAsia="Times New Roman"/>
          <w:b/>
          <w:szCs w:val="24"/>
          <w:lang w:val="en-US"/>
        </w:rPr>
        <w:t>St-577/2011.</w:t>
      </w:r>
      <w:proofErr w:type="gramEnd"/>
      <w:r w:rsidRPr="009C60EA">
        <w:rPr>
          <w:rFonts w:cs="Times New Roman" w:eastAsia="Times New Roman"/>
          <w:szCs w:val="24"/>
          <w:lang w:val="en-US"/>
        </w:rPr>
        <w:t xml:space="preserve"> </w:t>
      </w:r>
    </w:p>
    <w:p w:rsidRDefault="009C60EA" w:rsidP="009C60EA" w:rsidR="009C60EA" w:rsidRPr="009C60EA">
      <w:pPr>
        <w:jc w:val="both"/>
        <w:rPr>
          <w:rFonts w:cs="Times New Roman" w:eastAsia="Times New Roman"/>
          <w:szCs w:val="24"/>
          <w:lang w:val="en-US"/>
        </w:rPr>
      </w:pPr>
    </w:p>
    <w:p w:rsidRDefault="009C60EA" w:rsidP="009C60EA" w:rsidR="009C60EA" w:rsidRPr="009C60EA">
      <w:pPr>
        <w:jc w:val="both"/>
        <w:rPr>
          <w:rFonts w:cs="Times New Roman" w:eastAsia="Times New Roman"/>
          <w:szCs w:val="24"/>
          <w:lang w:val="en-US"/>
        </w:rPr>
      </w:pPr>
    </w:p>
    <w:p w:rsidRDefault="009C60EA" w:rsidP="009C60EA" w:rsidR="009C60EA" w:rsidRPr="009C60EA">
      <w:pPr>
        <w:jc w:val="both"/>
        <w:rPr>
          <w:rFonts w:cs="Times New Roman" w:eastAsia="Times New Roman"/>
          <w:szCs w:val="24"/>
          <w:lang w:val="en-US"/>
        </w:rPr>
      </w:pPr>
      <w:proofErr w:type="gramStart"/>
      <w:r w:rsidRPr="009C60EA">
        <w:rPr>
          <w:rFonts w:cs="Times New Roman" w:eastAsia="Times New Roman"/>
          <w:i/>
          <w:szCs w:val="24"/>
          <w:lang w:val="en-US"/>
        </w:rPr>
        <w:t>kupovnine</w:t>
      </w:r>
      <w:proofErr w:type="gramEnd"/>
      <w:r w:rsidRPr="009C60EA">
        <w:rPr>
          <w:rFonts w:cs="Times New Roman" w:eastAsia="Times New Roman"/>
          <w:i/>
          <w:szCs w:val="24"/>
          <w:lang w:val="en-US"/>
        </w:rPr>
        <w:t xml:space="preserve"> postignute na prijašnjoj i novoj prodaji.(...)</w:t>
      </w:r>
      <w:r w:rsidRPr="009C60EA">
        <w:rPr>
          <w:rFonts w:cs="Times New Roman" w:eastAsia="Times New Roman"/>
          <w:szCs w:val="24"/>
          <w:lang w:val="en-US"/>
        </w:rPr>
        <w:t xml:space="preserve">. Sukladno navedenom je za ovo vozilo riješeno kao pod točćkom D/2. </w:t>
      </w:r>
      <w:proofErr w:type="gramStart"/>
      <w:r w:rsidRPr="009C60EA">
        <w:rPr>
          <w:rFonts w:cs="Times New Roman" w:eastAsia="Times New Roman"/>
          <w:szCs w:val="24"/>
          <w:lang w:val="en-US"/>
        </w:rPr>
        <w:t>i</w:t>
      </w:r>
      <w:proofErr w:type="gramEnd"/>
      <w:r w:rsidRPr="009C60EA">
        <w:rPr>
          <w:rFonts w:cs="Times New Roman" w:eastAsia="Times New Roman"/>
          <w:szCs w:val="24"/>
          <w:lang w:val="en-US"/>
        </w:rPr>
        <w:t xml:space="preserve"> D/3, izrijeke Rješenja.</w:t>
      </w:r>
    </w:p>
    <w:p w:rsidRDefault="009C60EA" w:rsidP="009C60EA" w:rsidR="009C60EA" w:rsidRPr="009C60EA">
      <w:pPr>
        <w:jc w:val="both"/>
        <w:rPr>
          <w:rFonts w:cs="Times New Roman" w:eastAsia="Times New Roman"/>
          <w:szCs w:val="24"/>
          <w:lang w:val="en-US"/>
        </w:rPr>
      </w:pPr>
    </w:p>
    <w:p w:rsidRDefault="009C60EA" w:rsidP="009C60EA" w:rsidR="009C60EA" w:rsidRPr="009C60EA">
      <w:pPr>
        <w:jc w:val="both"/>
        <w:rPr>
          <w:rFonts w:cs="Times New Roman" w:eastAsia="Times New Roman"/>
          <w:szCs w:val="20"/>
          <w:lang w:eastAsia="hr-HR" w:val="en-AU"/>
        </w:rPr>
      </w:pPr>
      <w:r w:rsidRPr="009C60EA">
        <w:rPr>
          <w:rFonts w:cs="Times New Roman" w:eastAsia="Times New Roman"/>
          <w:szCs w:val="20"/>
          <w:lang w:eastAsia="hr-HR" w:val="en-AU"/>
        </w:rPr>
        <w:t xml:space="preserve">          Pokretnine navedene u izrijeci ovog Rješenja, predat </w:t>
      </w:r>
      <w:proofErr w:type="gramStart"/>
      <w:r w:rsidRPr="009C60EA">
        <w:rPr>
          <w:rFonts w:cs="Times New Roman" w:eastAsia="Times New Roman"/>
          <w:szCs w:val="20"/>
          <w:lang w:eastAsia="hr-HR" w:val="en-AU"/>
        </w:rPr>
        <w:t>će</w:t>
      </w:r>
      <w:proofErr w:type="gramEnd"/>
      <w:r w:rsidRPr="009C60EA">
        <w:rPr>
          <w:rFonts w:cs="Times New Roman" w:eastAsia="Times New Roman"/>
          <w:szCs w:val="20"/>
          <w:lang w:eastAsia="hr-HR" w:val="en-AU"/>
        </w:rPr>
        <w:t xml:space="preserve"> se Ponuditelju-Kupcu u posjed i vlasništvo nakon što isti plati troškove unovčenja iz točaka A/2. </w:t>
      </w:r>
      <w:proofErr w:type="gramStart"/>
      <w:r w:rsidRPr="009C60EA">
        <w:rPr>
          <w:rFonts w:cs="Times New Roman" w:eastAsia="Times New Roman"/>
          <w:szCs w:val="20"/>
          <w:lang w:eastAsia="hr-HR" w:val="en-AU"/>
        </w:rPr>
        <w:t>i</w:t>
      </w:r>
      <w:proofErr w:type="gramEnd"/>
      <w:r w:rsidRPr="009C60EA">
        <w:rPr>
          <w:rFonts w:cs="Times New Roman" w:eastAsia="Times New Roman"/>
          <w:szCs w:val="20"/>
          <w:lang w:eastAsia="hr-HR" w:val="en-AU"/>
        </w:rPr>
        <w:t xml:space="preserve"> 3; B/2. </w:t>
      </w:r>
      <w:proofErr w:type="gramStart"/>
      <w:r w:rsidRPr="009C60EA">
        <w:rPr>
          <w:rFonts w:cs="Times New Roman" w:eastAsia="Times New Roman"/>
          <w:szCs w:val="20"/>
          <w:lang w:eastAsia="hr-HR" w:val="en-AU"/>
        </w:rPr>
        <w:t>i</w:t>
      </w:r>
      <w:proofErr w:type="gramEnd"/>
      <w:r w:rsidRPr="009C60EA">
        <w:rPr>
          <w:rFonts w:cs="Times New Roman" w:eastAsia="Times New Roman"/>
          <w:szCs w:val="20"/>
          <w:lang w:eastAsia="hr-HR" w:val="en-AU"/>
        </w:rPr>
        <w:t xml:space="preserve"> 3. </w:t>
      </w:r>
      <w:proofErr w:type="gramStart"/>
      <w:r w:rsidRPr="009C60EA">
        <w:rPr>
          <w:rFonts w:cs="Times New Roman" w:eastAsia="Times New Roman"/>
          <w:szCs w:val="20"/>
          <w:lang w:eastAsia="hr-HR" w:val="en-AU"/>
        </w:rPr>
        <w:t>i</w:t>
      </w:r>
      <w:proofErr w:type="gramEnd"/>
      <w:r w:rsidRPr="009C60EA">
        <w:rPr>
          <w:rFonts w:cs="Times New Roman" w:eastAsia="Times New Roman"/>
          <w:szCs w:val="20"/>
          <w:lang w:eastAsia="hr-HR" w:val="en-AU"/>
        </w:rPr>
        <w:t xml:space="preserve"> C/2. </w:t>
      </w:r>
      <w:proofErr w:type="gramStart"/>
      <w:r w:rsidRPr="009C60EA">
        <w:rPr>
          <w:rFonts w:cs="Times New Roman" w:eastAsia="Times New Roman"/>
          <w:szCs w:val="20"/>
          <w:lang w:eastAsia="hr-HR" w:val="en-AU"/>
        </w:rPr>
        <w:t>i</w:t>
      </w:r>
      <w:proofErr w:type="gramEnd"/>
      <w:r w:rsidRPr="009C60EA">
        <w:rPr>
          <w:rFonts w:cs="Times New Roman" w:eastAsia="Times New Roman"/>
          <w:szCs w:val="20"/>
          <w:lang w:eastAsia="hr-HR" w:val="en-AU"/>
        </w:rPr>
        <w:t xml:space="preserve"> 3, u roku od 30. (trideset) dana računajući od dana primitka ovog Rješenja i nakon što ovo Rješenje o dosudi postane pravomoćno, kojom će se prilikom odrediti i upis prava vlasništva na navedenim pokretninama na ime Ponuditelja – Kupca i to u prometnim dozvolama te odrediti brisanje upisanoga prava vlasništva stečajnog Dužnika i založnih prava te zabilježba ovrha sa istih pokretnina, kako je to i riješeno točkom E/, izrijeke ovog Rješenja. </w:t>
      </w:r>
    </w:p>
    <w:p w:rsidRDefault="009C60EA" w:rsidP="009C60EA" w:rsidR="009C60EA" w:rsidRPr="009C60EA">
      <w:pPr>
        <w:jc w:val="both"/>
        <w:rPr>
          <w:rFonts w:cs="Times New Roman" w:eastAsia="Times New Roman"/>
          <w:szCs w:val="24"/>
          <w:lang w:val="en-US"/>
        </w:rPr>
      </w:pPr>
      <w:r w:rsidRPr="009C60EA">
        <w:rPr>
          <w:rFonts w:cs="Times New Roman" w:eastAsia="Times New Roman"/>
          <w:szCs w:val="24"/>
          <w:lang w:val="en-US"/>
        </w:rPr>
        <w:tab/>
        <w:t xml:space="preserve">Iz razloga što je plaćene jamčevine uračunao u troškove unovčenja i </w:t>
      </w:r>
      <w:proofErr w:type="gramStart"/>
      <w:r w:rsidRPr="009C60EA">
        <w:rPr>
          <w:rFonts w:cs="Times New Roman" w:eastAsia="Times New Roman"/>
          <w:szCs w:val="24"/>
          <w:lang w:val="en-US"/>
        </w:rPr>
        <w:t>na</w:t>
      </w:r>
      <w:proofErr w:type="gramEnd"/>
      <w:r w:rsidRPr="009C60EA">
        <w:rPr>
          <w:rFonts w:cs="Times New Roman" w:eastAsia="Times New Roman"/>
          <w:szCs w:val="24"/>
          <w:lang w:val="en-US"/>
        </w:rPr>
        <w:t xml:space="preserve"> ime razlike između kupovnine postignute na prijašnjoj i novoj prodaji, što je utemeljeno na odredbi članika 106, stavak 3. Ovršnog zakona</w:t>
      </w:r>
      <w:proofErr w:type="gramStart"/>
      <w:r w:rsidRPr="009C60EA">
        <w:rPr>
          <w:rFonts w:cs="Times New Roman" w:eastAsia="Times New Roman"/>
          <w:szCs w:val="24"/>
          <w:lang w:val="en-US"/>
        </w:rPr>
        <w:t>,,</w:t>
      </w:r>
      <w:proofErr w:type="gramEnd"/>
      <w:r w:rsidRPr="009C60EA">
        <w:rPr>
          <w:rFonts w:cs="Times New Roman" w:eastAsia="Times New Roman"/>
          <w:szCs w:val="24"/>
          <w:lang w:val="en-US"/>
        </w:rPr>
        <w:t xml:space="preserve"> kako je to gore navedeno i obrazloženo, Sud je odbio zahtjev Ponuditelja-Kupca za povratom istih jamčevina, radi čega je u tom dijelu riješeno kao pod točkom F/, izrijeke ovog Rješenja.</w:t>
      </w:r>
    </w:p>
    <w:p w:rsidRDefault="009C60EA" w:rsidP="009C60EA" w:rsidR="009C60EA" w:rsidRPr="009C60EA">
      <w:pPr>
        <w:jc w:val="both"/>
        <w:rPr>
          <w:rFonts w:cs="Times New Roman" w:eastAsia="Times New Roman"/>
          <w:szCs w:val="24"/>
          <w:lang w:val="en-US"/>
        </w:rPr>
      </w:pPr>
      <w:r w:rsidRPr="009C60EA">
        <w:rPr>
          <w:rFonts w:cs="Times New Roman" w:eastAsia="Times New Roman"/>
          <w:szCs w:val="24"/>
          <w:lang w:val="en-US"/>
        </w:rPr>
        <w:t xml:space="preserve">          </w:t>
      </w:r>
      <w:proofErr w:type="gramStart"/>
      <w:r w:rsidRPr="009C60EA">
        <w:rPr>
          <w:rFonts w:cs="Times New Roman" w:eastAsia="Times New Roman"/>
          <w:szCs w:val="24"/>
          <w:lang w:val="en-US"/>
        </w:rPr>
        <w:t>Radi svega izloženog i temeljem navedenih pozitivnih propisa, riješeno je kao u izrijeci ovog Rješenja.</w:t>
      </w:r>
      <w:proofErr w:type="gramEnd"/>
    </w:p>
    <w:p w:rsidRDefault="009C60EA" w:rsidP="009C60EA" w:rsidR="009C60EA" w:rsidRPr="009C60EA">
      <w:pPr>
        <w:jc w:val="both"/>
        <w:rPr>
          <w:rFonts w:cs="Times New Roman" w:eastAsia="Times New Roman"/>
          <w:szCs w:val="20"/>
          <w:lang w:eastAsia="hr-HR" w:val="en-AU"/>
        </w:rPr>
      </w:pPr>
    </w:p>
    <w:p w:rsidRDefault="009C60EA" w:rsidP="009C60EA" w:rsidR="009C60EA" w:rsidRPr="009C60EA">
      <w:pPr>
        <w:jc w:val="center"/>
        <w:rPr>
          <w:rFonts w:cs="Times New Roman" w:eastAsia="Times New Roman"/>
          <w:szCs w:val="24"/>
          <w:lang w:val="en-US"/>
        </w:rPr>
      </w:pPr>
      <w:proofErr w:type="gramStart"/>
      <w:r w:rsidRPr="009C60EA">
        <w:rPr>
          <w:rFonts w:cs="Times New Roman" w:eastAsia="Times New Roman"/>
          <w:szCs w:val="24"/>
          <w:lang w:val="en-US"/>
        </w:rPr>
        <w:t>Split, 30.</w:t>
      </w:r>
      <w:proofErr w:type="gramEnd"/>
      <w:r w:rsidRPr="009C60EA">
        <w:rPr>
          <w:rFonts w:cs="Times New Roman" w:eastAsia="Times New Roman"/>
          <w:szCs w:val="24"/>
          <w:lang w:val="en-US"/>
        </w:rPr>
        <w:t xml:space="preserve"> </w:t>
      </w:r>
      <w:proofErr w:type="gramStart"/>
      <w:r w:rsidRPr="009C60EA">
        <w:rPr>
          <w:rFonts w:cs="Times New Roman" w:eastAsia="Times New Roman"/>
          <w:szCs w:val="24"/>
          <w:lang w:val="en-US"/>
        </w:rPr>
        <w:t>prosinca</w:t>
      </w:r>
      <w:proofErr w:type="gramEnd"/>
      <w:r w:rsidRPr="009C60EA">
        <w:rPr>
          <w:rFonts w:cs="Times New Roman" w:eastAsia="Times New Roman"/>
          <w:szCs w:val="24"/>
          <w:lang w:val="en-US"/>
        </w:rPr>
        <w:t xml:space="preserve"> 2016.</w:t>
      </w:r>
    </w:p>
    <w:p w:rsidRDefault="009C60EA" w:rsidP="009C60EA" w:rsidR="009C60EA" w:rsidRPr="009C60EA">
      <w:pPr>
        <w:rPr>
          <w:rFonts w:cs="Times New Roman" w:eastAsia="Times New Roman"/>
          <w:szCs w:val="24"/>
          <w:lang w:val="en-US"/>
        </w:rPr>
      </w:pPr>
    </w:p>
    <w:p w:rsidRDefault="009C60EA" w:rsidP="009C60EA" w:rsidR="009C60EA" w:rsidRPr="009C60EA">
      <w:pPr>
        <w:rPr>
          <w:rFonts w:cs="Times New Roman" w:eastAsia="Times New Roman"/>
          <w:szCs w:val="24"/>
          <w:lang w:val="en-US"/>
        </w:rPr>
      </w:pPr>
    </w:p>
    <w:p w:rsidRDefault="009C60EA" w:rsidP="009C60EA" w:rsidR="009C60EA" w:rsidRPr="009C60EA">
      <w:pPr>
        <w:rPr>
          <w:rFonts w:cs="Times New Roman" w:eastAsia="Times New Roman"/>
          <w:szCs w:val="24"/>
          <w:lang w:val="en-US"/>
        </w:rPr>
      </w:pPr>
      <w:r w:rsidRPr="009C60EA">
        <w:rPr>
          <w:rFonts w:cs="Times New Roman" w:eastAsia="Times New Roman"/>
          <w:szCs w:val="24"/>
          <w:lang w:val="en-US"/>
        </w:rPr>
        <w:t xml:space="preserve">                                                                                                          STEČAJNI SUDAC:</w:t>
      </w:r>
    </w:p>
    <w:p w:rsidRDefault="009C60EA" w:rsidP="009C60EA" w:rsidR="009C60EA" w:rsidRPr="009C60EA">
      <w:pPr>
        <w:rPr>
          <w:rFonts w:cs="Times New Roman" w:eastAsia="Times New Roman"/>
          <w:szCs w:val="24"/>
          <w:lang w:val="en-US"/>
        </w:rPr>
      </w:pPr>
      <w:r w:rsidRPr="009C60EA">
        <w:rPr>
          <w:rFonts w:cs="Times New Roman" w:eastAsia="Times New Roman"/>
          <w:szCs w:val="24"/>
          <w:lang w:val="en-US"/>
        </w:rPr>
        <w:t xml:space="preserve">                                                                                                               </w:t>
      </w:r>
      <w:smartTag w:element="PersonName" w:uri="urn:schemas-microsoft-com:office:smarttags">
        <w:r w:rsidRPr="009C60EA">
          <w:rPr>
            <w:rFonts w:cs="Times New Roman" w:eastAsia="Times New Roman"/>
            <w:szCs w:val="24"/>
            <w:lang w:val="en-US"/>
          </w:rPr>
          <w:t>Jozo Ćaleta</w:t>
        </w:r>
      </w:smartTag>
      <w:r w:rsidRPr="009C60EA">
        <w:rPr>
          <w:rFonts w:cs="Times New Roman" w:eastAsia="Times New Roman"/>
          <w:szCs w:val="24"/>
          <w:lang w:val="en-US"/>
        </w:rPr>
        <w:t>, v.r</w:t>
      </w:r>
      <w:proofErr w:type="gramStart"/>
      <w:r w:rsidRPr="009C60EA">
        <w:rPr>
          <w:rFonts w:cs="Times New Roman" w:eastAsia="Times New Roman"/>
          <w:szCs w:val="24"/>
          <w:lang w:val="en-US"/>
        </w:rPr>
        <w:t>.,</w:t>
      </w:r>
      <w:proofErr w:type="gramEnd"/>
    </w:p>
    <w:p w:rsidRDefault="009C60EA" w:rsidP="009C60EA" w:rsidR="009C60EA" w:rsidRPr="009C60EA">
      <w:pPr>
        <w:rPr>
          <w:rFonts w:cs="Times New Roman" w:eastAsia="Times New Roman"/>
          <w:szCs w:val="24"/>
          <w:lang w:val="en-US"/>
        </w:rPr>
      </w:pPr>
    </w:p>
    <w:p w:rsidRDefault="009C60EA" w:rsidP="009C60EA" w:rsidR="009C60EA" w:rsidRPr="009C60EA">
      <w:pPr>
        <w:rPr>
          <w:rFonts w:cs="Times New Roman" w:eastAsia="Times New Roman"/>
          <w:szCs w:val="24"/>
          <w:lang w:val="en-US"/>
        </w:rPr>
      </w:pPr>
    </w:p>
    <w:p w:rsidRDefault="009C60EA" w:rsidP="009C60EA" w:rsidR="009C60EA" w:rsidRPr="009C60EA">
      <w:pPr>
        <w:jc w:val="both"/>
        <w:rPr>
          <w:rFonts w:cs="Times New Roman" w:eastAsia="Times New Roman"/>
          <w:szCs w:val="24"/>
          <w:lang w:val="en-US"/>
        </w:rPr>
      </w:pPr>
      <w:r w:rsidRPr="009C60EA">
        <w:rPr>
          <w:rFonts w:cs="Times New Roman" w:eastAsia="Times New Roman"/>
          <w:szCs w:val="24"/>
          <w:u w:val="single"/>
          <w:lang w:val="en-US"/>
        </w:rPr>
        <w:t>POUKA O PRAVNOM LIJEKU:</w:t>
      </w:r>
      <w:r w:rsidRPr="009C60EA">
        <w:rPr>
          <w:rFonts w:cs="Times New Roman" w:eastAsia="Times New Roman"/>
          <w:szCs w:val="24"/>
          <w:lang w:val="en-US"/>
        </w:rPr>
        <w:t xml:space="preserve"> Protiv ovog rješenja može se izjaviti žalba u roku od osam (8) dana. Žalba se podnosi u tri primjerka Trgovačkom sudu u Splitu, Split, Sukoišanska 6, kao sudu prvopg stupnja a o istoj žalbi u drugom stupnju odlučuje Visoki trgovački sud Republike Hrvatske u Zagrebu.</w:t>
      </w:r>
    </w:p>
    <w:p w:rsidRDefault="009C60EA" w:rsidP="009C60EA" w:rsidR="009C60EA" w:rsidRPr="009C60EA">
      <w:pPr>
        <w:jc w:val="both"/>
        <w:rPr>
          <w:rFonts w:cs="Times New Roman" w:eastAsia="Times New Roman"/>
          <w:szCs w:val="20"/>
          <w:lang w:eastAsia="hr-HR" w:val="en-AU"/>
        </w:rPr>
      </w:pPr>
    </w:p>
    <w:p w:rsidRDefault="009C60EA" w:rsidP="009C60EA" w:rsidR="009C60EA" w:rsidRPr="009C60EA">
      <w:pPr>
        <w:jc w:val="both"/>
        <w:rPr>
          <w:rFonts w:cs="Times New Roman" w:eastAsia="Times New Roman"/>
          <w:szCs w:val="24"/>
          <w:lang w:val="en-US"/>
        </w:rPr>
      </w:pPr>
    </w:p>
    <w:p w:rsidRDefault="009C60EA" w:rsidP="009C60EA" w:rsidR="009C60EA" w:rsidRPr="009C60EA">
      <w:pPr>
        <w:jc w:val="both"/>
        <w:rPr>
          <w:rFonts w:cs="Times New Roman" w:eastAsia="Times New Roman"/>
          <w:szCs w:val="24"/>
          <w:lang w:val="en-US"/>
        </w:rPr>
      </w:pPr>
      <w:r w:rsidRPr="009C60EA">
        <w:rPr>
          <w:rFonts w:cs="Times New Roman" w:eastAsia="Times New Roman"/>
          <w:szCs w:val="24"/>
          <w:lang w:val="en-US"/>
        </w:rPr>
        <w:t xml:space="preserve">DNA:  1.  Stečajna upraviteljica Dunja Krstulović, Split, </w:t>
      </w:r>
    </w:p>
    <w:p w:rsidRDefault="009C60EA" w:rsidP="009C60EA" w:rsidR="009C60EA" w:rsidRPr="009C60EA">
      <w:pPr>
        <w:jc w:val="both"/>
        <w:rPr>
          <w:rFonts w:cs="Times New Roman" w:eastAsia="Times New Roman"/>
          <w:szCs w:val="24"/>
          <w:lang w:val="en-US"/>
        </w:rPr>
      </w:pPr>
      <w:r w:rsidRPr="009C60EA">
        <w:rPr>
          <w:rFonts w:cs="Times New Roman" w:eastAsia="Times New Roman"/>
          <w:szCs w:val="24"/>
          <w:lang w:val="en-US"/>
        </w:rPr>
        <w:t xml:space="preserve">            2.  KANZA, d.o.o., Split, Hrvatske neovisnosti 14.,</w:t>
      </w:r>
    </w:p>
    <w:p w:rsidRDefault="009C60EA" w:rsidP="009C60EA" w:rsidR="009C60EA" w:rsidRPr="009C60EA">
      <w:pPr>
        <w:jc w:val="both"/>
        <w:rPr>
          <w:rFonts w:cs="Times New Roman" w:eastAsia="Times New Roman"/>
          <w:szCs w:val="24"/>
          <w:lang w:val="en-US"/>
        </w:rPr>
      </w:pPr>
      <w:r w:rsidRPr="009C60EA">
        <w:rPr>
          <w:rFonts w:cs="Times New Roman" w:eastAsia="Times New Roman"/>
          <w:szCs w:val="24"/>
          <w:lang w:val="en-US"/>
        </w:rPr>
        <w:t xml:space="preserve">            3.  Mrežna stranica e-Oglasna ploča sudova – rok: 20 dana,</w:t>
      </w:r>
    </w:p>
    <w:p w:rsidRDefault="009C60EA" w:rsidP="009C60EA" w:rsidR="009C60EA" w:rsidRPr="009C60EA">
      <w:pPr>
        <w:jc w:val="both"/>
        <w:rPr>
          <w:rFonts w:cs="Times New Roman" w:eastAsia="Times New Roman"/>
          <w:szCs w:val="24"/>
          <w:lang w:val="en-US"/>
        </w:rPr>
      </w:pPr>
      <w:r w:rsidRPr="009C60EA">
        <w:rPr>
          <w:rFonts w:cs="Times New Roman" w:eastAsia="Times New Roman"/>
          <w:szCs w:val="24"/>
          <w:lang w:val="en-US"/>
        </w:rPr>
        <w:t xml:space="preserve">            4.  Spis.</w:t>
      </w:r>
    </w:p>
    <w:p w:rsidRDefault="009C60EA" w:rsidP="009C60EA" w:rsidR="009C60EA" w:rsidRPr="009C60EA">
      <w:pPr>
        <w:jc w:val="both"/>
        <w:rPr>
          <w:rFonts w:cs="Times New Roman" w:eastAsia="Times New Roman"/>
          <w:szCs w:val="24"/>
          <w:lang w:val="en-US"/>
        </w:rPr>
      </w:pPr>
    </w:p>
    <w:p w:rsidRDefault="009C60EA" w:rsidP="009C60EA" w:rsidR="009C60EA" w:rsidRPr="009C60EA">
      <w:pPr>
        <w:jc w:val="both"/>
        <w:rPr>
          <w:rFonts w:cs="Times New Roman" w:eastAsia="Times New Roman"/>
          <w:szCs w:val="24"/>
          <w:lang w:val="en-US"/>
        </w:rPr>
      </w:pPr>
    </w:p>
    <w:p w:rsidRDefault="009C60EA" w:rsidP="009C60EA" w:rsidR="009C60EA" w:rsidRPr="009C60EA">
      <w:pPr>
        <w:jc w:val="both"/>
        <w:rPr>
          <w:rFonts w:cs="Times New Roman" w:eastAsia="Times New Roman"/>
          <w:szCs w:val="24"/>
          <w:lang w:val="en-US"/>
        </w:rPr>
      </w:pPr>
      <w:r w:rsidRPr="009C60EA">
        <w:rPr>
          <w:rFonts w:cs="Times New Roman" w:eastAsia="Times New Roman"/>
          <w:szCs w:val="24"/>
          <w:lang w:val="en-US"/>
        </w:rPr>
        <w:t>Split, 30. prosinca 2016.                                          STEČAJNI SUDAC:</w:t>
      </w:r>
    </w:p>
    <w:p w:rsidRDefault="009C60EA" w:rsidP="009C60EA" w:rsidR="009C60EA" w:rsidRPr="009C60EA">
      <w:pPr>
        <w:jc w:val="both"/>
        <w:rPr>
          <w:rFonts w:cs="Times New Roman" w:eastAsia="Times New Roman"/>
          <w:szCs w:val="24"/>
          <w:lang w:val="en-US"/>
        </w:rPr>
      </w:pPr>
      <w:r w:rsidRPr="009C60EA">
        <w:rPr>
          <w:rFonts w:cs="Times New Roman" w:eastAsia="Times New Roman"/>
          <w:szCs w:val="24"/>
          <w:lang w:val="en-US"/>
        </w:rPr>
        <w:t xml:space="preserve">                                                                                           </w:t>
      </w:r>
      <w:smartTag w:element="PersonName" w:uri="urn:schemas-microsoft-com:office:smarttags">
        <w:r w:rsidRPr="009C60EA">
          <w:rPr>
            <w:rFonts w:cs="Times New Roman" w:eastAsia="Times New Roman"/>
            <w:szCs w:val="24"/>
            <w:lang w:val="en-US"/>
          </w:rPr>
          <w:t>Jozo Ćaleta</w:t>
        </w:r>
      </w:smartTag>
      <w:r w:rsidRPr="009C60EA">
        <w:rPr>
          <w:rFonts w:cs="Times New Roman" w:eastAsia="Times New Roman"/>
          <w:szCs w:val="24"/>
          <w:lang w:val="en-US"/>
        </w:rPr>
        <w:t>,</w:t>
      </w:r>
    </w:p>
    <w:p w:rsidRDefault="009C60EA" w:rsidP="009C60EA" w:rsidR="009C60EA" w:rsidRPr="009C60EA">
      <w:pPr>
        <w:jc w:val="both"/>
        <w:rPr>
          <w:rFonts w:cs="Times New Roman" w:eastAsia="Times New Roman"/>
          <w:szCs w:val="24"/>
          <w:lang w:val="en-US"/>
        </w:rPr>
      </w:pPr>
    </w:p>
    <w:p w:rsidRDefault="009C60EA" w:rsidP="009C60EA" w:rsidR="009C60EA" w:rsidRPr="009C60EA">
      <w:pPr>
        <w:jc w:val="both"/>
        <w:rPr>
          <w:rFonts w:cs="Times New Roman" w:eastAsia="Times New Roman"/>
          <w:szCs w:val="24"/>
          <w:lang w:val="en-US"/>
        </w:rPr>
      </w:pPr>
    </w:p>
    <w:p w:rsidRDefault="00704E2C" w:rsidR="00704E2C"/>
    <w:sectPr w:rsidR="00704E2C">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C60EA"/>
    <w:rsid w:val="002834EF"/>
    <w:rsid w:val="00704E2C"/>
    <w:rsid w:val="009C60EA"/>
    <w:rsid w:val="00CD048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CD0481"/>
    <w:rPr>
      <w:color w:val="808080"/>
      <w:bdr w:space="0" w:sz="0" w:color="auto" w:val="none"/>
      <w:shd w:fill="auto" w:color="auto" w:val="clear"/>
    </w:rPr>
  </w:style>
  <w:style w:customStyle="true" w:styleId="eSPISCCParagraphDefaultFont" w:type="character">
    <w:name w:val="eSPIS_CC_Paragraph Default Font"/>
    <w:basedOn w:val="Zadanifontodlomka"/>
    <w:rsid w:val="00CD0481"/>
    <w:rPr>
      <w:rFonts w:cs="Times New Roman" w:eastAsia="Arial Unicode MS" w:hAnsi="Times New Roman" w:ascii="Times New Roman"/>
      <w:b/>
      <w:bCs/>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CD0481"/>
    <w:rPr>
      <w:rFonts w:cs="Times New Roman" w:eastAsia="Arial Unicode MS"/>
      <w:b/>
      <w:bCs/>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CD0481"/>
    <w:rPr>
      <w:rFonts w:cs="Times New Roman" w:eastAsia="Arial Unicode MS" w:hAnsi="Times New Roman" w:ascii="Times New Roman"/>
      <w:b w:val="false"/>
      <w:bCs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CD0481"/>
    <w:rPr>
      <w:rFonts w:cs="Times New Roman" w:eastAsia="Arial Unicode MS" w:hAnsi="Times New Roman" w:ascii="Times New Roman"/>
      <w:b w:val="false"/>
      <w:bCs w:val="false"/>
      <w:sz w:val="24"/>
      <w:szCs w:val="24"/>
      <w:bdr w:space="0" w:sz="0" w:color="auto" w:val="none"/>
      <w:shd w:fill="CCFFCC" w:color="auto" w:val="clear"/>
      <w:lang w:eastAsia="hr-HR" w:val="hr-HR"/>
    </w:rPr>
  </w:style>
  <w:style w:styleId="Tekstbalonia" w:type="paragraph">
    <w:name w:val="Balloon Text"/>
    <w:basedOn w:val="Normal"/>
    <w:link w:val="TekstbaloniaChar"/>
    <w:uiPriority w:val="99"/>
    <w:semiHidden/>
    <w:unhideWhenUsed/>
    <w:rsid w:val="002834E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834EF"/>
    <w:rPr>
      <w:rFonts w:cs="Tahoma" w:hAnsi="Tahoma" w:ascii="Tahoma"/>
      <w:sz w:val="16"/>
      <w:szCs w:val="16"/>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CD0481"/>
    <w:rPr>
      <w:color w:val="808080"/>
      <w:bdr w:color="auto" w:space="0" w:sz="0" w:val="none"/>
      <w:shd w:color="auto" w:fill="auto" w:val="clear"/>
    </w:rPr>
  </w:style>
  <w:style w:customStyle="1" w:styleId="eSPISCCParagraphDefaultFont" w:type="character">
    <w:name w:val="eSPIS_CC_Paragraph Default Font"/>
    <w:basedOn w:val="Zadanifontodlomka"/>
    <w:rsid w:val="00CD0481"/>
    <w:rPr>
      <w:rFonts w:ascii="Times New Roman" w:cs="Times New Roman" w:eastAsia="Arial Unicode MS" w:hAnsi="Times New Roman"/>
      <w:b/>
      <w:bCs/>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CD0481"/>
    <w:rPr>
      <w:rFonts w:cs="Times New Roman" w:eastAsia="Arial Unicode MS"/>
      <w:b/>
      <w:bCs/>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CD0481"/>
    <w:rPr>
      <w:rFonts w:ascii="Times New Roman" w:cs="Times New Roman" w:eastAsia="Arial Unicode MS" w:hAnsi="Times New Roman"/>
      <w:b w:val="0"/>
      <w:bCs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CD0481"/>
    <w:rPr>
      <w:rFonts w:ascii="Times New Roman" w:cs="Times New Roman" w:eastAsia="Arial Unicode MS" w:hAnsi="Times New Roman"/>
      <w:b w:val="0"/>
      <w:bCs w:val="0"/>
      <w:sz w:val="24"/>
      <w:szCs w:val="24"/>
      <w:bdr w:color="auto" w:space="0" w:sz="0" w:val="none"/>
      <w:shd w:color="auto" w:fill="CCFFCC" w:val="clear"/>
      <w:lang w:eastAsia="hr-HR" w:val="hr-HR"/>
    </w:rPr>
  </w:style>
  <w:style w:styleId="Tekstbalonia" w:type="paragraph">
    <w:name w:val="Balloon Text"/>
    <w:basedOn w:val="Normal"/>
    <w:link w:val="TekstbaloniaChar"/>
    <w:uiPriority w:val="99"/>
    <w:semiHidden/>
    <w:unhideWhenUsed/>
    <w:rsid w:val="002834EF"/>
    <w:rPr>
      <w:rFonts w:ascii="Tahoma" w:cs="Tahoma" w:hAnsi="Tahoma"/>
      <w:sz w:val="16"/>
      <w:szCs w:val="16"/>
    </w:rPr>
  </w:style>
  <w:style w:customStyle="1" w:styleId="TekstbaloniaChar" w:type="character">
    <w:name w:val="Tekst balončića Char"/>
    <w:basedOn w:val="Zadanifontodlomka"/>
    <w:link w:val="Tekstbalonia"/>
    <w:uiPriority w:val="99"/>
    <w:semiHidden/>
    <w:rsid w:val="002834EF"/>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prosinca 2016.</izvorni_sadrzaj>
    <derivirana_varijabla naziv="DomainObject.DatumDonosenjaOdluke_1">30.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St-577/2011-298</izvorni_sadrzaj>
    <derivirana_varijabla naziv="DomainObject.Oznaka_1">St-577/2011-298</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8</izvorni_sadrzaj>
    <derivirana_varijabla naziv="DomainObject.BrojStranica_1">8</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577</izvorni_sadrzaj>
    <derivirana_varijabla naziv="DomainObject.Predmet.Broj_1">577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kolovoza 2011.</izvorni_sadrzaj>
    <derivirana_varijabla naziv="DomainObject.Predmet.DatumOsnivanja_1">29. kolovoza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St-577/2011</izvorni_sadrzaj>
    <derivirana_varijabla naziv="DomainObject.Predmet.OznakaBroj_1">St-577/2011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BI-DA BETON, d.o.o. za građevinarstvo, trgovinu i usluge "u stečaju"</izvorni_sadrzaj>
    <derivirana_varijabla naziv="DomainObject.Predmet.ProtustrankaFormated_1">  BI-DA BETON, d.o.o. za građevinarstvo, trgovinu i usluge "u stečaju"</derivirana_varijabla>
  </DomainObject.Predmet.ProtustrankaFormated>
  <DomainObject.Predmet.ProtustrankaFormatedOIB>
    <izvorni_sadrzaj>  BI-DA BETON, d.o.o. za građevinarstvo, trgovinu i usluge "u stečaju", OIB 96892282015</izvorni_sadrzaj>
    <derivirana_varijabla naziv="DomainObject.Predmet.ProtustrankaFormatedOIB_1">  BI-DA BETON, d.o.o. za građevinarstvo, trgovinu i usluge "u stečaju", OIB 96892282015</derivirana_varijabla>
  </DomainObject.Predmet.ProtustrankaFormatedOIB>
  <DomainObject.Predmet.ProtustrankaFormatedWithAdress>
    <izvorni_sadrzaj> BI-DA BETON, d.o.o. za građevinarstvo, trgovinu i usluge "u stečaju", Kopilica 62, 21000 Split</izvorni_sadrzaj>
    <derivirana_varijabla naziv="DomainObject.Predmet.ProtustrankaFormatedWithAdress_1"> BI-DA BETON, d.o.o. za građevinarstvo, trgovinu i usluge "u stečaju", Kopilica 62, 21000 Split</derivirana_varijabla>
  </DomainObject.Predmet.ProtustrankaFormatedWithAdress>
  <DomainObject.Predmet.ProtustrankaFormatedWithAdressOIB>
    <izvorni_sadrzaj> BI-DA BETON, d.o.o. za građevinarstvo, trgovinu i usluge "u stečaju", OIB 96892282015, Kopilica 62, 21000 Split</izvorni_sadrzaj>
    <derivirana_varijabla naziv="DomainObject.Predmet.ProtustrankaFormatedWithAdressOIB_1"> BI-DA BETON, d.o.o. za građevinarstvo, trgovinu i usluge "u stečaju", OIB 96892282015, Kopilica 62, 21000 Split</derivirana_varijabla>
  </DomainObject.Predmet.ProtustrankaFormatedWithAdressOIB>
  <DomainObject.Predmet.ProtustrankaWithAdress>
    <izvorni_sadrzaj>BI-DA BETON, d.o.o. za građevinarstvo, trgovinu i usluge "u stečaju" Kopilica 62, 21000 Split</izvorni_sadrzaj>
    <derivirana_varijabla naziv="DomainObject.Predmet.ProtustrankaWithAdress_1">BI-DA BETON, d.o.o. za građevinarstvo, trgovinu i usluge "u stečaju" Kopilica 62, 21000 Split</derivirana_varijabla>
  </DomainObject.Predmet.ProtustrankaWithAdress>
  <DomainObject.Predmet.ProtustrankaWithAdressOIB>
    <izvorni_sadrzaj>BI-DA BETON, d.o.o. za građevinarstvo, trgovinu i usluge "u stečaju", OIB 96892282015, Kopilica 62, 21000 Split</izvorni_sadrzaj>
    <derivirana_varijabla naziv="DomainObject.Predmet.ProtustrankaWithAdressOIB_1">BI-DA BETON, d.o.o. za građevinarstvo, trgovinu i usluge "u stečaju", OIB 96892282015, Kopilica 62, 21000 Split</derivirana_varijabla>
  </DomainObject.Predmet.ProtustrankaWithAdressOIB>
  <DomainObject.Predmet.ProtustrankaNazivFormated>
    <izvorni_sadrzaj>BI-DA BETON, d.o.o. za građevinarstvo, trgovinu i usluge "u stečaju"</izvorni_sadrzaj>
    <derivirana_varijabla naziv="DomainObject.Predmet.ProtustrankaNazivFormated_1">BI-DA BETON, d.o.o. za građevinarstvo, trgovinu i usluge "u stečaju"</derivirana_varijabla>
  </DomainObject.Predmet.ProtustrankaNazivFormated>
  <DomainObject.Predmet.ProtustrankaNazivFormatedOIB>
    <izvorni_sadrzaj>BI-DA BETON, d.o.o. za građevinarstvo, trgovinu i usluge "u stečaju", OIB 96892282015</izvorni_sadrzaj>
    <derivirana_varijabla naziv="DomainObject.Predmet.ProtustrankaNazivFormatedOIB_1">BI-DA BETON, d.o.o. za građevinarstvo, trgovinu i usluge "u stečaju", OIB 96892282015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CEMEX HRVATSKA d.d.; KANZA d.o.o.</izvorni_sadrzaj>
    <derivirana_varijabla naziv="DomainObject.Predmet.StrankaFormated_1">  CEMEX HRVATSKA d.d.; KANZA d.o.o.</derivirana_varijabla>
  </DomainObject.Predmet.StrankaFormated>
  <DomainObject.Predmet.StrankaFormatedOIB>
    <izvorni_sadrzaj>  CEMEX HRVATSKA d.d., OIB 94136335132; KANZA d.o.o., OIB 68592654139</izvorni_sadrzaj>
    <derivirana_varijabla naziv="DomainObject.Predmet.StrankaFormatedOIB_1">  CEMEX HRVATSKA d.d., OIB 94136335132; KANZA d.o.o., OIB 68592654139</derivirana_varijabla>
  </DomainObject.Predmet.StrankaFormatedOIB>
  <DomainObject.Predmet.StrankaFormatedWithAdress>
    <izvorni_sadrzaj> CEMEX HRVATSKA d.d., Cesta dr. Franje Tuđmana bb, 21215 Kaštel Lukšić; KANZA d.o.o.</izvorni_sadrzaj>
    <derivirana_varijabla naziv="DomainObject.Predmet.StrankaFormatedWithAdress_1"> CEMEX HRVATSKA d.d., Cesta dr. Franje Tuđmana bb, 21215 Kaštel Lukšić; KANZA d.o.o.</derivirana_varijabla>
  </DomainObject.Predmet.StrankaFormatedWithAdress>
  <DomainObject.Predmet.StrankaFormatedWithAdressOIB>
    <izvorni_sadrzaj> CEMEX HRVATSKA d.d., OIB 94136335132, Cesta dr. Franje Tuđmana bb, 21215 Kaštel Lukšić; KANZA d.o.o., OIB 68592654139</izvorni_sadrzaj>
    <derivirana_varijabla naziv="DomainObject.Predmet.StrankaFormatedWithAdressOIB_1"> CEMEX HRVATSKA d.d., OIB 94136335132, Cesta dr. Franje Tuđmana bb, 21215 Kaštel Lukšić; KANZA d.o.o., OIB 68592654139</derivirana_varijabla>
  </DomainObject.Predmet.StrankaFormatedWithAdressOIB>
  <DomainObject.Predmet.StrankaWithAdress>
    <izvorni_sadrzaj>CEMEX HRVATSKA d.d. Cesta dr. Franje Tuđmana bb,21215 Kaštel Lukšić,KANZA d.o.o. </izvorni_sadrzaj>
    <derivirana_varijabla naziv="DomainObject.Predmet.StrankaWithAdress_1">CEMEX HRVATSKA d.d. Cesta dr. Franje Tuđmana bb,21215 Kaštel Lukšić,KANZA d.o.o. </derivirana_varijabla>
  </DomainObject.Predmet.StrankaWithAdress>
  <DomainObject.Predmet.StrankaWithAdressOIB>
    <izvorni_sadrzaj>CEMEX HRVATSKA d.d., OIB 94136335132, Cesta dr. Franje Tuđmana bb,21215 Kaštel Lukšić,KANZA d.o.o., OIB 68592654139</izvorni_sadrzaj>
    <derivirana_varijabla naziv="DomainObject.Predmet.StrankaWithAdressOIB_1">CEMEX HRVATSKA d.d., OIB 94136335132, Cesta dr. Franje Tuđmana bb,21215 Kaštel Lukšić,KANZA d.o.o., OIB 68592654139</derivirana_varijabla>
  </DomainObject.Predmet.StrankaWithAdressOIB>
  <DomainObject.Predmet.StrankaNazivFormated>
    <izvorni_sadrzaj>CEMEX HRVATSKA d.d.,KANZA d.o.o.</izvorni_sadrzaj>
    <derivirana_varijabla naziv="DomainObject.Predmet.StrankaNazivFormated_1">CEMEX HRVATSKA d.d.,KANZA d.o.o.</derivirana_varijabla>
  </DomainObject.Predmet.StrankaNazivFormated>
  <DomainObject.Predmet.StrankaNazivFormatedOIB>
    <izvorni_sadrzaj>CEMEX HRVATSKA d.d., OIB 94136335132,KANZA d.o.o., OIB 68592654139</izvorni_sadrzaj>
    <derivirana_varijabla naziv="DomainObject.Predmet.StrankaNazivFormatedOIB_1">CEMEX HRVATSKA d.d., OIB 94136335132,KANZA d.o.o., OIB 68592654139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197485.61</izvorni_sadrzaj>
    <derivirana_varijabla naziv="DomainObject.Predmet.TrenutnaVrijednost_1">197485.61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CEMEX HRVATSKA d.d.</item>
      <item>KANZA d.o.o.</item>
    </izvorni_sadrzaj>
    <derivirana_varijabla naziv="DomainObject.Predmet.StrankaListFormated_1">
      <item>CEMEX HRVATSKA d.d.</item>
      <item>KANZA d.o.o.</item>
    </derivirana_varijabla>
  </DomainObject.Predmet.StrankaListFormated>
  <DomainObject.Predmet.StrankaListFormatedOIB>
    <izvorni_sadrzaj>
      <item>CEMEX HRVATSKA d.d., OIB 94136335132</item>
      <item>KANZA d.o.o., OIB 68592654139</item>
    </izvorni_sadrzaj>
    <derivirana_varijabla naziv="DomainObject.Predmet.StrankaListFormatedOIB_1">
      <item>CEMEX HRVATSKA d.d., OIB 94136335132</item>
      <item>KANZA d.o.o., OIB 68592654139</item>
    </derivirana_varijabla>
  </DomainObject.Predmet.StrankaListFormatedOIB>
  <DomainObject.Predmet.StrankaListFormatedWithAdress>
    <izvorni_sadrzaj>
      <item>CEMEX HRVATSKA d.d., Cesta dr. Franje Tuđmana bb, 21215 Kaštel Lukšić</item>
      <item>KANZA d.o.o.</item>
    </izvorni_sadrzaj>
    <derivirana_varijabla naziv="DomainObject.Predmet.StrankaListFormatedWithAdress_1">
      <item>CEMEX HRVATSKA d.d., Cesta dr. Franje Tuđmana bb, 21215 Kaštel Lukšić</item>
      <item>KANZA d.o.o.</item>
    </derivirana_varijabla>
  </DomainObject.Predmet.StrankaListFormatedWithAdress>
  <DomainObject.Predmet.StrankaListFormatedWithAdressOIB>
    <izvorni_sadrzaj>
      <item>CEMEX HRVATSKA d.d., OIB 94136335132, Cesta dr. Franje Tuđmana bb, 21215 Kaštel Lukšić</item>
      <item>KANZA d.o.o., OIB 68592654139</item>
    </izvorni_sadrzaj>
    <derivirana_varijabla naziv="DomainObject.Predmet.StrankaListFormatedWithAdressOIB_1">
      <item>CEMEX HRVATSKA d.d., OIB 94136335132, Cesta dr. Franje Tuđmana bb, 21215 Kaštel Lukšić</item>
      <item>KANZA d.o.o., OIB 68592654139</item>
    </derivirana_varijabla>
  </DomainObject.Predmet.StrankaListFormatedWithAdressOIB>
  <DomainObject.Predmet.StrankaListNazivFormated>
    <izvorni_sadrzaj>
      <item>CEMEX HRVATSKA d.d.</item>
      <item>KANZA d.o.o.</item>
    </izvorni_sadrzaj>
    <derivirana_varijabla naziv="DomainObject.Predmet.StrankaListNazivFormated_1">
      <item>CEMEX HRVATSKA d.d.</item>
      <item>KANZA d.o.o.</item>
    </derivirana_varijabla>
  </DomainObject.Predmet.StrankaListNazivFormated>
  <DomainObject.Predmet.StrankaListNazivFormatedOIB>
    <izvorni_sadrzaj>
      <item>CEMEX HRVATSKA d.d., OIB 94136335132</item>
      <item>KANZA d.o.o., OIB 68592654139</item>
    </izvorni_sadrzaj>
    <derivirana_varijabla naziv="DomainObject.Predmet.StrankaListNazivFormatedOIB_1">
      <item>CEMEX HRVATSKA d.d., OIB 94136335132</item>
      <item>KANZA d.o.o., OIB 68592654139</item>
    </derivirana_varijabla>
  </DomainObject.Predmet.StrankaListNazivFormatedOIB>
  <DomainObject.Predmet.ProtuStrankaListFormated>
    <izvorni_sadrzaj>
      <item>BI-DA BETON, d.o.o. za građevinarstvo, trgovinu i usluge "u stečaju"</item>
    </izvorni_sadrzaj>
    <derivirana_varijabla naziv="DomainObject.Predmet.ProtuStrankaListFormated_1">
      <item>BI-DA BETON, d.o.o. za građevinarstvo, trgovinu i usluge "u stečaju"</item>
    </derivirana_varijabla>
  </DomainObject.Predmet.ProtuStrankaListFormated>
  <DomainObject.Predmet.ProtuStrankaListFormatedOIB>
    <izvorni_sadrzaj>
      <item>BI-DA BETON, d.o.o. za građevinarstvo, trgovinu i usluge "u stečaju", OIB 96892282015</item>
    </izvorni_sadrzaj>
    <derivirana_varijabla naziv="DomainObject.Predmet.ProtuStrankaListFormatedOIB_1">
      <item>BI-DA BETON, d.o.o. za građevinarstvo, trgovinu i usluge "u stečaju", OIB 96892282015</item>
    </derivirana_varijabla>
  </DomainObject.Predmet.ProtuStrankaListFormatedOIB>
  <DomainObject.Predmet.ProtuStrankaListFormatedWithAdress>
    <izvorni_sadrzaj>
      <item>BI-DA BETON, d.o.o. za građevinarstvo, trgovinu i usluge "u stečaju", Kopilica 62, 21000 Split</item>
    </izvorni_sadrzaj>
    <derivirana_varijabla naziv="DomainObject.Predmet.ProtuStrankaListFormatedWithAdress_1">
      <item>BI-DA BETON, d.o.o. za građevinarstvo, trgovinu i usluge "u stečaju", Kopilica 62, 21000 Split</item>
    </derivirana_varijabla>
  </DomainObject.Predmet.ProtuStrankaListFormatedWithAdress>
  <DomainObject.Predmet.ProtuStrankaListFormatedWithAdressOIB>
    <izvorni_sadrzaj>
      <item>BI-DA BETON, d.o.o. za građevinarstvo, trgovinu i usluge "u stečaju", OIB 96892282015, Kopilica 62, 21000 Split</item>
    </izvorni_sadrzaj>
    <derivirana_varijabla naziv="DomainObject.Predmet.ProtuStrankaListFormatedWithAdressOIB_1">
      <item>BI-DA BETON, d.o.o. za građevinarstvo, trgovinu i usluge "u stečaju", OIB 96892282015, Kopilica 62, 21000 Split</item>
    </derivirana_varijabla>
  </DomainObject.Predmet.ProtuStrankaListFormatedWithAdressOIB>
  <DomainObject.Predmet.ProtuStrankaListNazivFormated>
    <izvorni_sadrzaj>
      <item>BI-DA BETON, d.o.o. za građevinarstvo, trgovinu i usluge "u stečaju"</item>
    </izvorni_sadrzaj>
    <derivirana_varijabla naziv="DomainObject.Predmet.ProtuStrankaListNazivFormated_1">
      <item>BI-DA BETON, d.o.o. za građevinarstvo, trgovinu i usluge "u stečaju"</item>
    </derivirana_varijabla>
  </DomainObject.Predmet.ProtuStrankaListNazivFormated>
  <DomainObject.Predmet.ProtuStrankaListNazivFormatedOIB>
    <izvorni_sadrzaj>
      <item>BI-DA BETON, d.o.o. za građevinarstvo, trgovinu i usluge "u stečaju", OIB 96892282015</item>
    </izvorni_sadrzaj>
    <derivirana_varijabla naziv="DomainObject.Predmet.ProtuStrankaListNazivFormatedOIB_1">
      <item>BI-DA BETON, d.o.o. za građevinarstvo, trgovinu i usluge "u stečaju", OIB 96892282015</item>
    </derivirana_varijabla>
  </DomainObject.Predmet.ProtuStrankaListNazivFormatedOIB>
  <DomainObject.Predmet.OstaliListFormated>
    <izvorni_sadrzaj>
      <item>Dunja Krstulović</item>
    </izvorni_sadrzaj>
    <derivirana_varijabla naziv="DomainObject.Predmet.OstaliListFormated_1">
      <item>Dunja Krstulović</item>
    </derivirana_varijabla>
  </DomainObject.Predmet.OstaliListFormated>
  <DomainObject.Predmet.OstaliListFormatedOIB>
    <izvorni_sadrzaj>
      <item>Dunja Krstulović, OIB 22987478487</item>
    </izvorni_sadrzaj>
    <derivirana_varijabla naziv="DomainObject.Predmet.OstaliListFormatedOIB_1">
      <item>Dunja Krstulović, OIB 22987478487</item>
    </derivirana_varijabla>
  </DomainObject.Predmet.OstaliListFormatedOIB>
  <DomainObject.Predmet.OstaliListFormatedWithAdress>
    <izvorni_sadrzaj>
      <item>Dunja Krstulović</item>
    </izvorni_sadrzaj>
    <derivirana_varijabla naziv="DomainObject.Predmet.OstaliListFormatedWithAdress_1">
      <item>Dunja Krstulović</item>
    </derivirana_varijabla>
  </DomainObject.Predmet.OstaliListFormatedWithAdress>
  <DomainObject.Predmet.OstaliListFormatedWithAdressOIB>
    <izvorni_sadrzaj>
      <item>Dunja Krstulović, OIB 22987478487</item>
    </izvorni_sadrzaj>
    <derivirana_varijabla naziv="DomainObject.Predmet.OstaliListFormatedWithAdressOIB_1">
      <item>Dunja Krstulović, OIB 22987478487</item>
    </derivirana_varijabla>
  </DomainObject.Predmet.OstaliListFormatedWithAdressOIB>
  <DomainObject.Predmet.OstaliListNazivFormated>
    <izvorni_sadrzaj>
      <item>Dunja Krstulović</item>
    </izvorni_sadrzaj>
    <derivirana_varijabla naziv="DomainObject.Predmet.OstaliListNazivFormated_1">
      <item>Dunja Krstulović</item>
    </derivirana_varijabla>
  </DomainObject.Predmet.OstaliListNazivFormated>
  <DomainObject.Predmet.OstaliListNazivFormatedOIB>
    <izvorni_sadrzaj>
      <item>Dunja Krstulović, OIB 22987478487</item>
    </izvorni_sadrzaj>
    <derivirana_varijabla naziv="DomainObject.Predmet.OstaliListNazivFormatedOIB_1">
      <item>Dunja Krstulović, OIB 22987478487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prosinca 2016.</izvorni_sadrzaj>
    <derivirana_varijabla naziv="DomainObject.Datum_1">30. prosinca 2016.</derivirana_varijabla>
  </DomainObject.Datum>
  <DomainObject.PoslovniBrojDokumenta>
    <izvorni_sadrzaj>St-577/2011-298</izvorni_sadrzaj>
    <derivirana_varijabla naziv="DomainObject.PoslovniBrojDokumenta_1">St-577/2011-298</derivirana_varijabla>
  </DomainObject.PoslovniBrojDokumenta>
  <DomainObject.Predmet.StrankaIDrugi>
    <izvorni_sadrzaj>CEMEX HRVATSKA d.d. i dr.</izvorni_sadrzaj>
    <derivirana_varijabla naziv="DomainObject.Predmet.StrankaIDrugi_1">CEMEX HRVATSKA d.d. i dr.</derivirana_varijabla>
  </DomainObject.Predmet.StrankaIDrugi>
  <DomainObject.Predmet.ProtustrankaIDrugi>
    <izvorni_sadrzaj>BI-DA BETON, d.o.o. za građevinarstvo, trgovinu i usluge "u stečaju"</izvorni_sadrzaj>
    <derivirana_varijabla naziv="DomainObject.Predmet.ProtustrankaIDrugi_1">BI-DA BETON, d.o.o. za građevinarstvo, trgovinu i usluge "u stečaju"</derivirana_varijabla>
  </DomainObject.Predmet.ProtustrankaIDrugi>
  <DomainObject.Predmet.StrankaIDrugiAdressOIB>
    <izvorni_sadrzaj>CEMEX HRVATSKA d.d., OIB 94136335132, Cesta dr. Franje Tuđmana bb, 21215 Kaštel Lukšić i dr.</izvorni_sadrzaj>
    <derivirana_varijabla naziv="DomainObject.Predmet.StrankaIDrugiAdressOIB_1">CEMEX HRVATSKA d.d., OIB 94136335132, Cesta dr. Franje Tuđmana bb, 21215 Kaštel Lukšić i dr.</derivirana_varijabla>
  </DomainObject.Predmet.StrankaIDrugiAdressOIB>
  <DomainObject.Predmet.ProtustrankaIDrugiAdressOIB>
    <izvorni_sadrzaj>BI-DA BETON, d.o.o. za građevinarstvo, trgovinu i usluge "u stečaju", OIB 96892282015, Kopilica 62, 21000 Split</izvorni_sadrzaj>
    <derivirana_varijabla naziv="DomainObject.Predmet.ProtustrankaIDrugiAdressOIB_1">BI-DA BETON, d.o.o. za građevinarstvo, trgovinu i usluge "u stečaju", OIB 96892282015, Kopilica 62,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BI-DA BETON, d.o.o. za građevinarstvo, trgovinu i usluge "u stečaju"</item>
      <item>CEMEX HRVATSKA d.d.</item>
      <item>Dunja Krstulović</item>
      <item>KANZA d.o.o.</item>
    </izvorni_sadrzaj>
    <derivirana_varijabla naziv="DomainObject.Predmet.SudioniciListNaziv_1">
      <item>BI-DA BETON, d.o.o. za građevinarstvo, trgovinu i usluge "u stečaju"</item>
      <item>CEMEX HRVATSKA d.d.</item>
      <item>Dunja Krstulović</item>
      <item>KANZA d.o.o.</item>
    </derivirana_varijabla>
  </DomainObject.Predmet.SudioniciListNaziv>
  <DomainObject.Predmet.SudioniciListAdressOIB>
    <izvorni_sadrzaj>
      <item>BI-DA BETON, d.o.o. za građevinarstvo, trgovinu i usluge "u stečaju", OIB 96892282015, Kopilica 62,21000 Split</item>
      <item>CEMEX HRVATSKA d.d., OIB 94136335132, Cesta dr. Franje Tuđmana bb,21215 Kaštel Lukšić</item>
      <item>Dunja Krstulović, OIB 22987478487</item>
      <item>KANZA d.o.o., OIB 68592654139</item>
    </izvorni_sadrzaj>
    <derivirana_varijabla naziv="DomainObject.Predmet.SudioniciListAdressOIB_1">
      <item>BI-DA BETON, d.o.o. za građevinarstvo, trgovinu i usluge "u stečaju", OIB 96892282015, Kopilica 62,21000 Split</item>
      <item>CEMEX HRVATSKA d.d., OIB 94136335132, Cesta dr. Franje Tuđmana bb,21215 Kaštel Lukšić</item>
      <item>Dunja Krstulović, OIB 22987478487</item>
      <item>KANZA d.o.o., OIB 68592654139</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96892282015</item>
      <item>, OIB 94136335132</item>
      <item>, OIB 22987478487</item>
      <item>, OIB 68592654139</item>
    </izvorni_sadrzaj>
    <derivirana_varijabla naziv="DomainObject.Predmet.SudioniciListNazivOIB_1">
      <item>, OIB 96892282015</item>
      <item>, OIB 94136335132</item>
      <item>, OIB 22987478487</item>
      <item>, OIB 68592654139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Dunja Krstulović, OIB 22987478487, Vinkovačka 41 Split</item>
    </izvorni_sadrzaj>
    <derivirana_varijabla naziv="DomainObject.Predmet.StecajniUpraviteljiListAddressOIB_1">
      <item>Dunja Krstulović, OIB 22987478487, Vinkovačka 41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8</properties:Pages>
  <properties:Words>3353</properties:Words>
  <properties:Characters>18287</properties:Characters>
  <properties:Lines>396</properties:Lines>
  <properties:Paragraphs>71</properties:Paragraphs>
  <properties:TotalTime>3</properties:TotalTime>
  <properties:ScaleCrop>false</properties:ScaleCrop>
  <properties:LinksUpToDate>false</properties:LinksUpToDate>
  <properties:CharactersWithSpaces>22897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2016-12-30T09:17:00Z</dcterms:created>
  <dc:creator>Jozo Ćaleta</dc:creator>
  <cp:lastModifiedBy>Jozo Ćaleta</cp:lastModifiedBy>
  <dcterms:modified xmlns:xsi="http://www.w3.org/2001/XMLSchema-instance" xsi:type="dcterms:W3CDTF">2016-12-30T09:20:00Z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St-577/2011-298 / Odluka - Rješenje - dosuda</vt:lpwstr>
  </prop:property>
  <prop:property name="CC_coloring" pid="4" fmtid="{D5CDD505-2E9C-101B-9397-08002B2CF9AE}">
    <vt:bool>false</vt:bool>
  </prop:property>
  <prop:property name="BrojStranica" pid="5" fmtid="{D5CDD505-2E9C-101B-9397-08002B2CF9AE}">
    <vt:i4>8</vt:i4>
  </prop:property>
</prop:Properties>
</file>