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5056" w:rsidR="00EB42B7" w:rsidRPr="00EB42B7">
        <w:tc>
          <w:tcPr>
            <w:tcW w:type="dxa" w:w="2985"/>
            <w:shd w:fill="auto" w:color="auto" w:val="clear"/>
          </w:tcPr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EB42B7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248f13b" w14:paraId="248f13b" w:rsidRDefault="00EB42B7" w:rsidP="00EB42B7" w:rsidR="00EB42B7" w:rsidRPr="00EB42B7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5056" w:rsidR="00EB42B7" w:rsidRPr="00EB42B7">
        <w:trPr>
          <w:jc w:val="right"/>
        </w:trPr>
        <w:tc>
          <w:tcPr>
            <w:tcW w:type="dxa" w:w="4320"/>
          </w:tcPr>
          <w:p w:rsidRDefault="00EB42B7" w:rsidP="00EB42B7" w:rsidR="00EB42B7" w:rsidRPr="00EB42B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1080/16-</w:t>
            </w:r>
            <w:r w:rsidR="003D2C1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</w:t>
            </w: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3B162F" w:rsidP="003D2C1C" w:rsidR="003B162F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CB06EC" w:rsidP="00B15D94" w:rsidR="00B15D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2C1C">
        <w:rPr>
          <w:rFonts w:cs="Times New Roman" w:hAnsi="Times New Roman" w:ascii="Times New Roman"/>
        </w:rPr>
        <w:tab/>
      </w:r>
      <w:r w:rsidRPr="003D2C1C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sucu u stečajnom postupku koji se vodi nad stečajnim dužnikom</w:t>
      </w:r>
      <w:r w:rsidR="00EB42B7" w:rsidRPr="003D2C1C">
        <w:rPr>
          <w:rFonts w:cs="Times New Roman" w:hAnsi="Times New Roman" w:ascii="Times New Roman"/>
          <w:sz w:val="24"/>
          <w:szCs w:val="24"/>
        </w:rPr>
        <w:t xml:space="preserve"> </w:t>
      </w:r>
      <w:r w:rsidR="003D2C1C" w:rsidRPr="003D2C1C">
        <w:rPr>
          <w:rFonts w:cs="Times New Roman" w:hAnsi="Times New Roman" w:ascii="Times New Roman"/>
          <w:sz w:val="24"/>
          <w:szCs w:val="24"/>
        </w:rPr>
        <w:t>DAVORIN KRALJ d.o.o. za trgovinu i zastupanje u poslovima trgovine u stečaju, Varaždin, F. Supila 50a, OIB: 42848882246</w:t>
      </w:r>
      <w:r w:rsidRPr="003D2C1C">
        <w:rPr>
          <w:rFonts w:cs="Times New Roman" w:hAnsi="Times New Roman" w:ascii="Times New Roman"/>
          <w:sz w:val="24"/>
          <w:szCs w:val="24"/>
        </w:rPr>
        <w:t>, doni</w:t>
      </w:r>
      <w:r w:rsidR="00B15D94" w:rsidRPr="003D2C1C">
        <w:rPr>
          <w:rFonts w:cs="Times New Roman" w:hAnsi="Times New Roman" w:ascii="Times New Roman"/>
          <w:sz w:val="24"/>
          <w:szCs w:val="24"/>
        </w:rPr>
        <w:t xml:space="preserve">o je </w:t>
      </w:r>
      <w:r w:rsidR="00EB42B7" w:rsidRPr="003D2C1C">
        <w:rPr>
          <w:rFonts w:cs="Times New Roman" w:hAnsi="Times New Roman" w:ascii="Times New Roman"/>
          <w:sz w:val="24"/>
          <w:szCs w:val="24"/>
        </w:rPr>
        <w:t>6. veljače 2018</w:t>
      </w:r>
      <w:r w:rsidR="00B15D94" w:rsidRPr="003D2C1C">
        <w:rPr>
          <w:rFonts w:cs="Times New Roman" w:hAnsi="Times New Roman" w:ascii="Times New Roman"/>
          <w:sz w:val="24"/>
          <w:szCs w:val="24"/>
        </w:rPr>
        <w:t>.</w:t>
      </w:r>
      <w:r w:rsidR="003B162F" w:rsidRPr="003D2C1C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3D2C1C" w:rsidP="003D2C1C" w:rsidR="003D2C1C" w:rsidRPr="003D2C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D2C1C" w:rsidR="003D2C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D2C1C" w:rsidP="003D2C1C" w:rsidR="003D2C1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Ministarstvu unutarnjih poslova, Policijskoj upravi Varaždinskoj, Policijskoj postaji Varaždin, da za motorno vozilo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br. šasije –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U5YHE816BCL240413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marka vozila –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KIA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tip vozila –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CEED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model vozila –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1,6 CRDI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vrsta vozila – M1-OSOBNI AUTOMOBIL,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reg. oznake VŽ-957 KO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, upisano u Ministarstvu unutarnjih poslova, Policijska uprava Varaždinska, Policijska postaja Varaždin, Augusta Cesarca 18, Varaždin, izvrši brisanje založnog prava upisanog u korist Republike Hrvatske, Ministarstva financija, Porezne uprave, Područni ured Varaždin.</w:t>
      </w:r>
    </w:p>
    <w:p w:rsidRDefault="003D2C1C" w:rsidP="003D2C1C" w:rsidR="003D2C1C" w:rsidRPr="003D2C1C">
      <w:pPr>
        <w:spacing w:lineRule="auto" w:line="36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 vozilo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prodano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kupac platio kupovninu.</w:t>
      </w:r>
    </w:p>
    <w:p w:rsidRDefault="003D2C1C" w:rsidP="003D2C1C" w:rsidR="00B15D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Kupac vozila je: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AUTO-REOR d.o.o., Osijek, Sv. L. B. Mandića, OIB: 578681307781.</w:t>
      </w: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162F" w:rsidP="003D2C1C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B42B7">
        <w:rPr>
          <w:rFonts w:cs="Times New Roman" w:hAnsi="Times New Roman" w:ascii="Times New Roman"/>
          <w:sz w:val="24"/>
          <w:szCs w:val="24"/>
        </w:rPr>
        <w:t>6. veljače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B42B7" w:rsidP="00EB42B7" w:rsidR="00EB42B7" w:rsidRP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EB42B7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EB42B7" w:rsidP="00EB42B7" w:rsidR="00EB42B7" w:rsidRP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EB42B7" w:rsidP="00EB42B7" w:rsidR="00EB42B7" w:rsidRP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EB42B7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EB42B7" w:rsidP="00EB42B7" w:rsidR="00EB42B7" w:rsidRP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EB42B7" w:rsidP="00EB42B7" w:rsidR="00EB42B7" w:rsidRP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EB42B7" w:rsidP="00EB42B7" w:rsid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EB42B7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6E0B8D" w:rsidP="00EB42B7" w:rsidR="006E0B8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6E0B8D" w:rsidP="00EB42B7" w:rsidR="006E0B8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3B162F" w:rsidP="003D2C1C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D2C1C" w:rsidP="003D2C1C" w:rsid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nije dopuštena žalba (čl. </w:t>
      </w:r>
      <w:smartTag w:element="metricconverter" w:uri="urn:schemas-microsoft-com:office:smarttags">
        <w:smartTagPr>
          <w:attr w:val="12. st" w:name="ProductID"/>
        </w:smartTagPr>
        <w:r w:rsidRPr="003D2C1C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12. st</w:t>
        </w:r>
      </w:smartTag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. 4. Stečajnog zakona).</w:t>
      </w:r>
    </w:p>
    <w:p w:rsidRDefault="006E0B8D" w:rsidP="003D2C1C" w:rsidR="006E0B8D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3D2C1C" w:rsidP="003D2C1C" w:rsidR="003D2C1C" w:rsidRPr="003D2C1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tečajni upravitelj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Zorislav Novoselac, Osijek, Kapucinska 27/II,</w:t>
      </w:r>
    </w:p>
    <w:p w:rsidRDefault="003D2C1C" w:rsidP="003D2C1C" w:rsidR="003D2C1C" w:rsidRPr="003D2C1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Ministarstvu unutarnjih poslova, Policijskoj upravi Varaždinskoj, Policijskoj postaji Varaždin, A. Cesarca 18,</w:t>
      </w:r>
    </w:p>
    <w:p w:rsidRDefault="003D2C1C" w:rsidP="00CB06EC" w:rsidR="00C76D2B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financija, Porezna uprava, Područni ured Varaždin, Graberje 1</w:t>
      </w:r>
    </w:p>
    <w:p w:rsidRDefault="006E0B8D" w:rsidP="006E0B8D" w:rsidR="006E0B8D" w:rsidRPr="006E0B8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sectPr w:rsidSect="006E0B8D" w:rsidR="006E0B8D" w:rsidRPr="006E0B8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150" w:rsidP="003B162F" w:rsidR="00550150">
      <w:pPr>
        <w:spacing w:lineRule="auto" w:line="240" w:after="0"/>
      </w:pPr>
      <w:r>
        <w:separator/>
      </w:r>
    </w:p>
  </w:endnote>
  <w:endnote w:id="0" w:type="continuationSeparator">
    <w:p w:rsidRDefault="00550150" w:rsidP="003B162F" w:rsidR="005501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150" w:rsidP="003B162F" w:rsidR="00550150">
      <w:pPr>
        <w:spacing w:lineRule="auto" w:line="240" w:after="0"/>
      </w:pPr>
      <w:r>
        <w:separator/>
      </w:r>
    </w:p>
  </w:footnote>
  <w:footnote w:id="0" w:type="continuationSeparator">
    <w:p w:rsidRDefault="00550150" w:rsidP="003B162F" w:rsidR="005501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B8D">
          <w:rPr>
            <w:noProof/>
          </w:rPr>
          <w:t>2</w:t>
        </w:r>
        <w: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D2C1C">
          <w:rPr>
            <w:rFonts w:cs="Times New Roman" w:hAnsi="Times New Roman" w:ascii="Times New Roman"/>
            <w:sz w:val="24"/>
            <w:szCs w:val="24"/>
          </w:rPr>
          <w:t>1080/16-39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1F6D72"/>
    <w:rsid w:val="003B162F"/>
    <w:rsid w:val="003D2C1C"/>
    <w:rsid w:val="004A6785"/>
    <w:rsid w:val="00550150"/>
    <w:rsid w:val="00625C95"/>
    <w:rsid w:val="006E0B8D"/>
    <w:rsid w:val="007C7AAC"/>
    <w:rsid w:val="00937166"/>
    <w:rsid w:val="009D24D4"/>
    <w:rsid w:val="00B15D94"/>
    <w:rsid w:val="00B6004E"/>
    <w:rsid w:val="00C73887"/>
    <w:rsid w:val="00C76D2B"/>
    <w:rsid w:val="00CB06EC"/>
    <w:rsid w:val="00EB42B7"/>
    <w:rsid w:val="00EE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78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785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785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785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78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78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78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78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  <item>, OIB 27355904472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1382</properties:Characters>
  <properties:Lines>46</properties:Lines>
  <properties:Paragraphs>21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2016-03-16T10:27:00Z</dcterms:created>
  <dc:creator>Ksenija Flack Makitan</dc:creator>
  <cp:lastModifiedBy>Lea Rogina</cp:lastModifiedBy>
  <cp:lastPrinted>2018-02-06T10:58:00Z</cp:lastPrinted>
  <dcterms:modified xmlns:xsi="http://www.w3.org/2001/XMLSchema-instance" xsi:type="dcterms:W3CDTF">2018-02-06T10:59:00Z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