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5cab" w14:paraId="f3c5cab" w:rsidRDefault="00BE20A1" w:rsidP="005D7BF8" w:rsidR="00BE20A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20A1" w:rsidP="005D7BF8" w:rsidR="00BE20A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BE20A1" w:rsidP="005D7BF8" w:rsidR="00BE20A1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BE20A1" w:rsidP="005D7BF8" w:rsidR="00BE20A1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E145B4">
        <w:rPr>
          <w:rFonts w:hAnsi="Times New Roman" w:ascii="Times New Roman"/>
          <w:b w:val="false"/>
          <w:lang w:val="hr-HR"/>
        </w:rPr>
        <w:t xml:space="preserve">nastavku </w:t>
      </w:r>
      <w:r w:rsidR="00472200">
        <w:rPr>
          <w:rFonts w:hAnsi="Times New Roman" w:ascii="Times New Roman"/>
          <w:b w:val="false"/>
          <w:lang w:val="hr-HR"/>
        </w:rPr>
        <w:t>postupk</w:t>
      </w:r>
      <w:r w:rsidR="00E145B4">
        <w:rPr>
          <w:rFonts w:hAnsi="Times New Roman" w:ascii="Times New Roman"/>
          <w:b w:val="false"/>
          <w:lang w:val="hr-HR"/>
        </w:rPr>
        <w:t xml:space="preserve">a radi naknadne diobe </w:t>
      </w:r>
      <w:r w:rsidR="00E145B4" w:rsidRPr="00E145B4">
        <w:rPr>
          <w:rFonts w:hAnsi="Times New Roman" w:ascii="Times New Roman"/>
          <w:lang w:val="hr-HR"/>
        </w:rPr>
        <w:t xml:space="preserve">Stečajne mase TEHOMARKT – PROMO d.o.o. za trgovinu i usluge Rijeka, Ciottina 24, OIB </w:t>
      </w:r>
      <w:r w:rsidRPr="00E145B4">
        <w:rPr>
          <w:rFonts w:hAnsi="Times New Roman" w:ascii="Times New Roman"/>
          <w:lang w:val="hr-HR"/>
        </w:rPr>
        <w:t xml:space="preserve"> </w:t>
      </w:r>
      <w:r w:rsidR="00E145B4" w:rsidRPr="00E145B4">
        <w:rPr>
          <w:rFonts w:hAnsi="Times New Roman" w:ascii="Times New Roman"/>
          <w:lang w:val="hr-HR"/>
        </w:rPr>
        <w:t>87394686211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E145B4">
        <w:rPr>
          <w:rFonts w:hAnsi="Times New Roman" w:ascii="Times New Roman"/>
          <w:b w:val="false"/>
          <w:lang w:val="hr-HR"/>
        </w:rPr>
        <w:t xml:space="preserve">02. lipnja </w:t>
      </w:r>
      <w:r w:rsidR="00CE50F9">
        <w:rPr>
          <w:rFonts w:hAnsi="Times New Roman" w:ascii="Times New Roman"/>
          <w:b w:val="false"/>
          <w:lang w:val="hr-HR"/>
        </w:rPr>
        <w:t xml:space="preserve">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B5667" w:rsidR="00E145B4" w:rsidRPr="00E145B4">
      <w:pPr>
        <w:numPr>
          <w:ilvl w:val="0"/>
          <w:numId w:val="13"/>
        </w:numPr>
        <w:ind w:hanging="1080" w:left="709"/>
        <w:jc w:val="both"/>
        <w:rPr>
          <w:rFonts w:hAnsi="Times New Roman" w:ascii="Times New Roman"/>
          <w:lang w:val="hr-HR"/>
        </w:rPr>
      </w:pPr>
      <w:r w:rsidRPr="00CE50F9">
        <w:rPr>
          <w:rFonts w:hAnsi="Times New Roman" w:ascii="Times New Roman"/>
          <w:b w:val="false"/>
          <w:lang w:val="hr-HR"/>
        </w:rPr>
        <w:t>Utvrđena vrijednost nekretnin</w:t>
      </w:r>
      <w:r w:rsidR="002B5667">
        <w:rPr>
          <w:rFonts w:hAnsi="Times New Roman" w:ascii="Times New Roman"/>
          <w:b w:val="false"/>
          <w:lang w:val="hr-HR"/>
        </w:rPr>
        <w:t>a</w:t>
      </w:r>
      <w:r w:rsidR="00CA3AAB" w:rsidRPr="00CE50F9">
        <w:rPr>
          <w:rFonts w:hAnsi="Times New Roman" w:ascii="Times New Roman"/>
          <w:b w:val="false"/>
          <w:lang w:val="hr-HR"/>
        </w:rPr>
        <w:t xml:space="preserve"> </w:t>
      </w:r>
      <w:r w:rsidRPr="00CE50F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E50F9">
        <w:rPr>
          <w:rFonts w:hAnsi="Times New Roman" w:ascii="Times New Roman"/>
          <w:b w:val="false"/>
          <w:lang w:val="hr-HR"/>
        </w:rPr>
        <w:t>upisan</w:t>
      </w:r>
      <w:r w:rsidR="00B048A2" w:rsidRPr="00CE50F9">
        <w:rPr>
          <w:rFonts w:hAnsi="Times New Roman" w:ascii="Times New Roman"/>
          <w:b w:val="false"/>
          <w:lang w:val="hr-HR"/>
        </w:rPr>
        <w:t>e</w:t>
      </w:r>
      <w:r w:rsidRPr="00CE50F9">
        <w:rPr>
          <w:rFonts w:hAnsi="Times New Roman" w:ascii="Times New Roman"/>
          <w:b w:val="false"/>
          <w:lang w:val="hr-HR"/>
        </w:rPr>
        <w:t xml:space="preserve"> u </w:t>
      </w:r>
      <w:r w:rsidR="002B5667">
        <w:rPr>
          <w:rFonts w:hAnsi="Times New Roman" w:ascii="Times New Roman"/>
          <w:b w:val="false"/>
          <w:lang w:val="hr-HR"/>
        </w:rPr>
        <w:t xml:space="preserve">zemljišnim knjigama </w:t>
      </w:r>
      <w:r w:rsidR="002B5667" w:rsidRPr="002B5667">
        <w:rPr>
          <w:rFonts w:hAnsi="Times New Roman" w:ascii="Times New Roman"/>
          <w:b w:val="false"/>
          <w:lang w:val="hr-HR"/>
        </w:rPr>
        <w:t xml:space="preserve">Općinskog suda u </w:t>
      </w:r>
      <w:r w:rsidR="00E145B4">
        <w:rPr>
          <w:rFonts w:hAnsi="Times New Roman" w:ascii="Times New Roman"/>
          <w:b w:val="false"/>
          <w:lang w:val="hr-HR"/>
        </w:rPr>
        <w:t>Puli - Pola</w:t>
      </w:r>
      <w:r w:rsidR="002B5667" w:rsidRPr="002B5667">
        <w:rPr>
          <w:rFonts w:hAnsi="Times New Roman" w:ascii="Times New Roman"/>
          <w:b w:val="false"/>
          <w:lang w:val="hr-HR"/>
        </w:rPr>
        <w:t xml:space="preserve">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2B5667" w:rsidRPr="002B5667">
        <w:rPr>
          <w:rFonts w:hAnsi="Times New Roman" w:ascii="Times New Roman"/>
          <w:b w:val="false"/>
          <w:lang w:val="hr-HR"/>
        </w:rPr>
        <w:t>emljišnoknjižni odjel</w:t>
      </w:r>
      <w:r w:rsidR="00E145B4">
        <w:rPr>
          <w:rFonts w:hAnsi="Times New Roman" w:ascii="Times New Roman"/>
          <w:b w:val="false"/>
          <w:lang w:val="hr-HR"/>
        </w:rPr>
        <w:t xml:space="preserve"> Pula, </w:t>
      </w:r>
    </w:p>
    <w:p w:rsidRDefault="00E145B4" w:rsidP="00E145B4" w:rsidR="00E145B4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a) k.č.br. 158/2, pašnjak, površine 4291 m2, upisan u zk.ul.17963, k.o. Krnica, iznosi </w:t>
      </w:r>
      <w:r>
        <w:rPr>
          <w:rFonts w:hAnsi="Times New Roman" w:ascii="Times New Roman"/>
          <w:lang w:val="hr-HR"/>
        </w:rPr>
        <w:t>162.822,00 kn</w:t>
      </w:r>
      <w:r>
        <w:rPr>
          <w:rFonts w:hAnsi="Times New Roman" w:ascii="Times New Roman"/>
          <w:b w:val="false"/>
          <w:lang w:val="hr-HR"/>
        </w:rPr>
        <w:t xml:space="preserve"> i </w:t>
      </w:r>
    </w:p>
    <w:p w:rsidRDefault="00E145B4" w:rsidP="00E145B4" w:rsidR="007A7C25" w:rsidRPr="00CE50F9">
      <w:pPr>
        <w:ind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b) k.č.br. 185, pašnjak, površine 7866 m2, upisan u zk.ul. 17964, k.o. Krnica, iznosi </w:t>
      </w:r>
      <w:r>
        <w:rPr>
          <w:rFonts w:hAnsi="Times New Roman" w:ascii="Times New Roman"/>
          <w:lang w:val="hr-HR"/>
        </w:rPr>
        <w:t>298.475,37 kn</w:t>
      </w:r>
      <w:r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2B5667" w:rsidR="00613977" w:rsidRPr="007827F2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E145B4">
        <w:rPr>
          <w:rFonts w:hAnsi="Times New Roman" w:ascii="Times New Roman"/>
          <w:b w:val="false"/>
          <w:lang w:val="hr-HR"/>
        </w:rPr>
        <w:t>Puli - Pola</w:t>
      </w:r>
      <w:r w:rsidR="002B5667">
        <w:rPr>
          <w:rFonts w:hAnsi="Times New Roman" w:ascii="Times New Roman"/>
          <w:b w:val="false"/>
          <w:lang w:val="hr-HR"/>
        </w:rPr>
        <w:t>, Z</w:t>
      </w:r>
      <w:r w:rsidR="00CE50F9" w:rsidRPr="00CE50F9">
        <w:rPr>
          <w:rFonts w:hAnsi="Times New Roman" w:ascii="Times New Roman"/>
          <w:b w:val="false"/>
          <w:lang w:val="hr-HR"/>
        </w:rPr>
        <w:t xml:space="preserve">emljišnoknjižni odjel </w:t>
      </w:r>
      <w:r w:rsidR="00E145B4">
        <w:rPr>
          <w:rFonts w:hAnsi="Times New Roman" w:ascii="Times New Roman"/>
          <w:b w:val="false"/>
          <w:lang w:val="hr-HR"/>
        </w:rPr>
        <w:t>Pula</w:t>
      </w:r>
      <w:r w:rsidR="002B5667">
        <w:rPr>
          <w:rFonts w:hAnsi="Times New Roman" w:ascii="Times New Roman"/>
          <w:b w:val="false"/>
          <w:lang w:val="hr-HR"/>
        </w:rPr>
        <w:t xml:space="preserve">; </w:t>
      </w:r>
    </w:p>
    <w:p w:rsidRDefault="00520AEF" w:rsidP="007827F2" w:rsidR="00CE50F9" w:rsidRPr="002B566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E145B4">
        <w:rPr>
          <w:rFonts w:hAnsi="Times New Roman" w:ascii="Times New Roman"/>
          <w:b w:val="false"/>
          <w:lang w:val="hr-HR"/>
        </w:rPr>
        <w:t xml:space="preserve">e su u naravi </w:t>
      </w:r>
      <w:r w:rsidR="002B5667" w:rsidRPr="002B5667">
        <w:rPr>
          <w:rFonts w:hAnsi="Times New Roman" w:ascii="Times New Roman"/>
          <w:b w:val="false"/>
          <w:lang w:val="hr-HR"/>
        </w:rPr>
        <w:t>zemljišta</w:t>
      </w:r>
      <w:r w:rsidR="00E145B4">
        <w:rPr>
          <w:rFonts w:hAnsi="Times New Roman" w:ascii="Times New Roman"/>
          <w:b w:val="false"/>
          <w:lang w:val="hr-HR"/>
        </w:rPr>
        <w:t xml:space="preserve"> izvan građevinskog područja, procjenjuju se kao poljoprivredno tlo</w:t>
      </w:r>
      <w:r w:rsidR="002B5667">
        <w:rPr>
          <w:rFonts w:hAnsi="Times New Roman" w:ascii="Times New Roman"/>
          <w:b w:val="false"/>
          <w:lang w:val="hr-HR"/>
        </w:rPr>
        <w:t>;</w:t>
      </w:r>
      <w:r w:rsidR="002B5667" w:rsidRPr="002B5667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E145B4">
        <w:rPr>
          <w:rFonts w:hAnsi="Times New Roman" w:ascii="Times New Roman"/>
          <w:b w:val="false"/>
          <w:lang w:val="hr-HR"/>
        </w:rPr>
        <w:t>a)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E145B4">
        <w:rPr>
          <w:rFonts w:hAnsi="Times New Roman" w:ascii="Times New Roman"/>
          <w:lang w:val="hr-HR"/>
        </w:rPr>
        <w:t>162.822,00</w:t>
      </w:r>
      <w:r w:rsidR="00B048A2"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E145B4" w:rsidP="00CE50F9" w:rsidR="00E145B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vrijednost nekretnine označene pod točkom </w:t>
      </w:r>
      <w:r w:rsidR="003C4994">
        <w:rPr>
          <w:rFonts w:hAnsi="Times New Roman" w:ascii="Times New Roman"/>
          <w:b w:val="false"/>
          <w:lang w:val="hr-HR"/>
        </w:rPr>
        <w:t>b</w:t>
      </w:r>
      <w:r>
        <w:rPr>
          <w:rFonts w:hAnsi="Times New Roman" w:ascii="Times New Roman"/>
          <w:b w:val="false"/>
          <w:lang w:val="hr-HR"/>
        </w:rPr>
        <w:t>)</w:t>
      </w:r>
      <w:r w:rsidRPr="007827F2">
        <w:rPr>
          <w:rFonts w:hAnsi="Times New Roman" w:ascii="Times New Roman"/>
          <w:b w:val="false"/>
          <w:lang w:val="hr-HR"/>
        </w:rPr>
        <w:t xml:space="preserve"> zaključka iznosi </w:t>
      </w:r>
      <w:r>
        <w:rPr>
          <w:rFonts w:hAnsi="Times New Roman" w:ascii="Times New Roman"/>
          <w:lang w:val="hr-HR"/>
        </w:rPr>
        <w:t>298.475,37</w:t>
      </w:r>
      <w:r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pod a)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3C4994">
        <w:rPr>
          <w:rFonts w:hAnsi="Times New Roman" w:ascii="Times New Roman"/>
          <w:b w:val="false"/>
          <w:lang w:val="hr-HR"/>
        </w:rPr>
        <w:t>122.116,50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3C4994">
        <w:rPr>
          <w:rFonts w:hAnsi="Times New Roman" w:ascii="Times New Roman"/>
          <w:b w:val="false"/>
          <w:lang w:val="hr-HR"/>
        </w:rPr>
        <w:t>81.411,00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3C4994">
        <w:rPr>
          <w:rFonts w:hAnsi="Times New Roman" w:ascii="Times New Roman"/>
          <w:b w:val="false"/>
          <w:lang w:val="hr-HR"/>
        </w:rPr>
        <w:t>40.705,50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3C4994" w:rsidP="00CE50F9" w:rsidR="003C4994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pod b) se </w:t>
      </w:r>
      <w:r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 xml:space="preserve">tvrđene vrijednosti nekretnine, odnosno 223.856,52 kn; 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nekretnine, odnosno 149.237,68 kn;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nekretnine, odnosno 74.618,84 kn  </w:t>
      </w:r>
    </w:p>
    <w:p w:rsidRDefault="003C4994" w:rsidP="004375A8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5610D3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3C4994">
        <w:rPr>
          <w:rFonts w:hAnsi="Times New Roman" w:ascii="Times New Roman"/>
          <w:b w:val="false"/>
          <w:lang w:val="hr-HR"/>
        </w:rPr>
        <w:t>n</w:t>
      </w:r>
      <w:r w:rsidR="003C4994" w:rsidRPr="003C4994">
        <w:rPr>
          <w:rFonts w:hAnsi="Times New Roman" w:ascii="Times New Roman"/>
          <w:b w:val="false"/>
          <w:lang w:val="hr-HR"/>
        </w:rPr>
        <w:t>a</w:t>
      </w:r>
      <w:r w:rsidRPr="003C4994">
        <w:rPr>
          <w:rFonts w:hAnsi="Times New Roman" w:ascii="Times New Roman"/>
          <w:b w:val="false"/>
          <w:lang w:val="hr-HR"/>
        </w:rPr>
        <w:t xml:space="preserve"> predmetn</w:t>
      </w:r>
      <w:r w:rsidR="005610D3" w:rsidRPr="003C4994">
        <w:rPr>
          <w:rFonts w:hAnsi="Times New Roman" w:ascii="Times New Roman"/>
          <w:b w:val="false"/>
          <w:lang w:val="hr-HR"/>
        </w:rPr>
        <w:t>im</w:t>
      </w:r>
      <w:r w:rsidRPr="003C4994">
        <w:rPr>
          <w:rFonts w:hAnsi="Times New Roman" w:ascii="Times New Roman"/>
          <w:b w:val="false"/>
          <w:lang w:val="hr-HR"/>
        </w:rPr>
        <w:t xml:space="preserve"> nekretnin</w:t>
      </w:r>
      <w:r w:rsidR="005610D3" w:rsidRPr="003C4994">
        <w:rPr>
          <w:rFonts w:hAnsi="Times New Roman" w:ascii="Times New Roman"/>
          <w:b w:val="false"/>
          <w:lang w:val="hr-HR"/>
        </w:rPr>
        <w:t xml:space="preserve">ama </w:t>
      </w:r>
      <w:r w:rsidR="003C4994" w:rsidRPr="003C4994">
        <w:rPr>
          <w:rFonts w:hAnsi="Times New Roman" w:ascii="Times New Roman"/>
          <w:b w:val="false"/>
          <w:lang w:val="hr-HR"/>
        </w:rPr>
        <w:t xml:space="preserve">označenim pod a) i b) uknjiženo </w:t>
      </w:r>
      <w:r w:rsidR="005610D3" w:rsidRPr="003C4994">
        <w:rPr>
          <w:rFonts w:hAnsi="Times New Roman" w:ascii="Times New Roman"/>
          <w:b w:val="false"/>
          <w:lang w:val="hr-HR"/>
        </w:rPr>
        <w:t>je</w:t>
      </w:r>
      <w:r w:rsidR="00835D20" w:rsidRPr="003C4994">
        <w:rPr>
          <w:rFonts w:hAnsi="Times New Roman" w:ascii="Times New Roman"/>
          <w:b w:val="false"/>
          <w:lang w:val="hr-HR"/>
        </w:rPr>
        <w:t xml:space="preserve"> </w:t>
      </w:r>
      <w:r w:rsidR="003C4994" w:rsidRPr="003C4994">
        <w:rPr>
          <w:rFonts w:hAnsi="Times New Roman" w:ascii="Times New Roman"/>
          <w:b w:val="false"/>
          <w:lang w:val="hr-HR"/>
        </w:rPr>
        <w:t xml:space="preserve">pravo </w:t>
      </w:r>
      <w:r w:rsidR="005610D3" w:rsidRPr="003C4994">
        <w:rPr>
          <w:rFonts w:hAnsi="Times New Roman" w:ascii="Times New Roman"/>
          <w:b w:val="false"/>
          <w:lang w:val="hr-HR"/>
        </w:rPr>
        <w:t xml:space="preserve">zaloga </w:t>
      </w:r>
      <w:r w:rsidR="00835D20" w:rsidRPr="003C4994">
        <w:rPr>
          <w:rFonts w:hAnsi="Times New Roman" w:ascii="Times New Roman"/>
          <w:b w:val="false"/>
          <w:lang w:val="hr-HR"/>
        </w:rPr>
        <w:t>temeljem</w:t>
      </w:r>
      <w:r w:rsidRPr="003C4994">
        <w:rPr>
          <w:rFonts w:hAnsi="Times New Roman" w:ascii="Times New Roman"/>
          <w:b w:val="false"/>
          <w:lang w:val="hr-HR"/>
        </w:rPr>
        <w:t xml:space="preserve"> </w:t>
      </w:r>
      <w:r w:rsidR="003C4994" w:rsidRPr="003C4994">
        <w:rPr>
          <w:rFonts w:hAnsi="Times New Roman" w:ascii="Times New Roman"/>
          <w:b w:val="false"/>
          <w:lang w:val="hr-HR"/>
        </w:rPr>
        <w:t xml:space="preserve">rješenja o </w:t>
      </w:r>
      <w:r w:rsidR="005610D3" w:rsidRPr="003C4994">
        <w:rPr>
          <w:rFonts w:hAnsi="Times New Roman" w:ascii="Times New Roman"/>
          <w:b w:val="false"/>
          <w:lang w:val="hr-HR"/>
        </w:rPr>
        <w:t xml:space="preserve">osiguranja </w:t>
      </w:r>
      <w:r w:rsidR="003C4994" w:rsidRPr="003C4994">
        <w:rPr>
          <w:rFonts w:hAnsi="Times New Roman" w:ascii="Times New Roman"/>
          <w:b w:val="false"/>
          <w:lang w:val="hr-HR"/>
        </w:rPr>
        <w:t>posl. broj Ovr-881/11 od 06. travnja 2011. godine radi osiguranja novčane tražbine u iznosu 463.901,41 kn</w:t>
      </w:r>
      <w:r w:rsidR="003C4994">
        <w:rPr>
          <w:rFonts w:hAnsi="Times New Roman" w:ascii="Times New Roman"/>
          <w:b w:val="false"/>
          <w:lang w:val="hr-HR"/>
        </w:rPr>
        <w:t xml:space="preserve"> i ostalih uvjeta iz rješenja u zabilježbu ovršivosti tražbine u korist Republike Hrvatske, zaprimljeno 08. travnja 2011. godine pod brojem Z-3937/11. </w:t>
      </w:r>
    </w:p>
    <w:p w:rsidRDefault="003C4994" w:rsidP="005610D3" w:rsidR="003C49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3C4994">
        <w:rPr>
          <w:rFonts w:hAnsi="Times New Roman" w:ascii="Times New Roman"/>
          <w:b w:val="false"/>
          <w:lang w:val="hr-HR"/>
        </w:rPr>
        <w:t>na predmetnim nekretninama označenim pod a) i b) uknjiženo je pravo zaloga temeljem rješenja o osiguranja posl. broj Ovr-</w:t>
      </w:r>
      <w:r>
        <w:rPr>
          <w:rFonts w:hAnsi="Times New Roman" w:ascii="Times New Roman"/>
          <w:b w:val="false"/>
          <w:lang w:val="hr-HR"/>
        </w:rPr>
        <w:t>1672/11</w:t>
      </w:r>
      <w:r w:rsidRPr="003C4994">
        <w:rPr>
          <w:rFonts w:hAnsi="Times New Roman" w:ascii="Times New Roman"/>
          <w:b w:val="false"/>
          <w:lang w:val="hr-HR"/>
        </w:rPr>
        <w:t xml:space="preserve"> od </w:t>
      </w:r>
      <w:r>
        <w:rPr>
          <w:rFonts w:hAnsi="Times New Roman" w:ascii="Times New Roman"/>
          <w:b w:val="false"/>
          <w:lang w:val="hr-HR"/>
        </w:rPr>
        <w:t>10</w:t>
      </w:r>
      <w:r w:rsidRPr="003C4994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 xml:space="preserve">kolovoza </w:t>
      </w:r>
      <w:r w:rsidRPr="003C4994">
        <w:rPr>
          <w:rFonts w:hAnsi="Times New Roman" w:ascii="Times New Roman"/>
          <w:b w:val="false"/>
          <w:lang w:val="hr-HR"/>
        </w:rPr>
        <w:t>2011. godine radi osiguranja novčane tražbine u iznosu</w:t>
      </w:r>
      <w:r>
        <w:rPr>
          <w:rFonts w:hAnsi="Times New Roman" w:ascii="Times New Roman"/>
          <w:b w:val="false"/>
          <w:lang w:val="hr-HR"/>
        </w:rPr>
        <w:t xml:space="preserve"> 92.827,90 </w:t>
      </w:r>
      <w:r w:rsidRPr="003C4994">
        <w:rPr>
          <w:rFonts w:hAnsi="Times New Roman" w:ascii="Times New Roman"/>
          <w:b w:val="false"/>
          <w:lang w:val="hr-HR"/>
        </w:rPr>
        <w:t>kn</w:t>
      </w:r>
      <w:r>
        <w:rPr>
          <w:rFonts w:hAnsi="Times New Roman" w:ascii="Times New Roman"/>
          <w:b w:val="false"/>
          <w:lang w:val="hr-HR"/>
        </w:rPr>
        <w:t xml:space="preserve"> i ostalih uvjeta iz rješenja u zabilježbu ovršivosti tražbine u korist Republike Hrvatske, zaprimljeno 19. kolovoza 2011. godine pod brojem Z-9056/11. 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385A0A" w:rsidP="00385A0A" w:rsidR="00385A0A" w:rsidRPr="00385A0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3C4994">
        <w:rPr>
          <w:rFonts w:hAnsi="Times New Roman" w:ascii="Times New Roman"/>
          <w:b w:val="false"/>
          <w:lang w:val="hr-HR"/>
        </w:rPr>
        <w:t>02. lipnja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3C4994" w:rsidP="00B637CD" w:rsidR="003C4994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F84965" w:rsidR="00F84965" w:rsidRPr="00F84965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4965">
        <w:rPr>
          <w:rFonts w:hAnsi="Times New Roman" w:ascii="Times New Roman"/>
          <w:b w:val="false"/>
          <w:lang w:val="hr-HR"/>
        </w:rPr>
        <w:t xml:space="preserve"> </w:t>
      </w:r>
      <w:r w:rsidR="00F84965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Višnja Rosenberg Volarić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3C499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razlučnom vjerovniku RH putem zz ŽDO Pula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pravomoćno rješenje o prodaji od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12.12.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6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i izvatke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02.6.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A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3C4994">
      <w:rPr>
        <w:rFonts w:hAnsi="Times New Roman" w:ascii="Times New Roman"/>
        <w:b w:val="false"/>
      </w:rPr>
      <w:t>732</w:t>
    </w:r>
    <w:r w:rsidR="002B5667">
      <w:rPr>
        <w:rFonts w:hAnsi="Times New Roman" w:ascii="Times New Roman"/>
        <w:b w:val="false"/>
      </w:rPr>
      <w:t>/16-</w:t>
    </w:r>
    <w:r w:rsidR="003C4994">
      <w:rPr>
        <w:rFonts w:hAnsi="Times New Roman" w:ascii="Times New Roman"/>
        <w:b w:val="false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  <w:num w:numId="1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85A0A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E20A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0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2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0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79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St-732/2016-23</izvorni_sadrzaj>
    <derivirana_varijabla naziv="DomainObject.Oznaka_1">St-732/2016-23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otustrankaFormated>
    <izvorni_sadrzaj>  TEHOMARKT - PROMO d. o. o. za trgovinu i usluge u stečaju</izvorni_sadrzaj>
    <derivirana_varijabla naziv="DomainObject.Predmet.ProtustrankaFormated_1">  TEHOMARKT - PROMO d. o. o. za trgovinu i usluge u stečaju</derivirana_varijabla>
  </DomainObject.Predmet.ProtustrankaFormated>
  <DomainObject.Predmet.ProtustrankaFormatedOIB>
    <izvorni_sadrzaj>  TEHOMARKT - PROMO d. o. o. za trgovinu i usluge u stečaju, OIB 99550193148</izvorni_sadrzaj>
    <derivirana_varijabla naziv="DomainObject.Predmet.ProtustrankaFormatedOIB_1">  TEHOMARKT - PROMO d. o. o. za trgovinu i usluge u stečaju, OIB 99550193148</derivirana_varijabla>
  </DomainObject.Predmet.ProtustrankaFormatedOIB>
  <DomainObject.Predmet.ProtustrankaFormatedWithAdress>
    <izvorni_sadrzaj> TEHOMARKT - PROMO d. o. o. za trgovinu i usluge u stečaju, Šijanska cesta 1/A, 52100 Pula</izvorni_sadrzaj>
    <derivirana_varijabla naziv="DomainObject.Predmet.ProtustrankaFormatedWithAdress_1"> TEHOMARKT - PROMO d. o. o. za trgovinu i usluge u stečaju, Šijanska cesta 1/A, 52100 Pula</derivirana_varijabla>
  </DomainObject.Predmet.ProtustrankaFormatedWithAdress>
  <DomainObject.Predmet.ProtustrankaFormatedWithAdressOIB>
    <izvorni_sadrzaj> TEHOMARKT - PROMO d. o. o. za trgovinu i usluge u stečaju, OIB 99550193148, Šijanska cesta 1/A, 52100 Pula</izvorni_sadrzaj>
    <derivirana_varijabla naziv="DomainObject.Predmet.ProtustrankaFormatedWithAdressOIB_1"> TEHOMARKT - PROMO d. o. o. za trgovinu i usluge u stečaju, OIB 99550193148, Šijanska cesta 1/A, 52100 Pula</derivirana_varijabla>
  </DomainObject.Predmet.ProtustrankaFormatedWithAdressOIB>
  <DomainObject.Predmet.ProtustrankaWithAdress>
    <izvorni_sadrzaj>TEHOMARKT - PROMO d. o. o. za trgovinu i usluge u stečaju Šijanska cesta 1/A, 52100 Pula</izvorni_sadrzaj>
    <derivirana_varijabla naziv="DomainObject.Predmet.ProtustrankaWithAdress_1">TEHOMARKT - PROMO d. o. o. za trgovinu i usluge u stečaju Šijanska cesta 1/A, 52100 Pula</derivirana_varijabla>
  </DomainObject.Predmet.ProtustrankaWithAdress>
  <DomainObject.Predmet.ProtustrankaWithAdressOIB>
    <izvorni_sadrzaj>TEHOMARKT - PROMO d. o. o. za trgovinu i usluge u stečaju, OIB 99550193148, Šijanska cesta 1/A, 52100 Pula</izvorni_sadrzaj>
    <derivirana_varijabla naziv="DomainObject.Predmet.ProtustrankaWithAdressOIB_1">TEHOMARKT - PROMO d. o. o. za trgovinu i usluge u stečaju, OIB 99550193148, Šijanska cesta 1/A, 52100 Pula</derivirana_varijabla>
  </DomainObject.Predmet.ProtustrankaWithAdressOIB>
  <DomainObject.Predmet.ProtustrankaNazivFormated>
    <izvorni_sadrzaj>TEHOMARKT - PROMO d. o. o. za trgovinu i usluge u stečaju</izvorni_sadrzaj>
    <derivirana_varijabla naziv="DomainObject.Predmet.ProtustrankaNazivFormated_1">TEHOMARKT - PROMO d. o. o. za trgovinu i usluge u stečaju</derivirana_varijabla>
  </DomainObject.Predmet.ProtustrankaNazivFormated>
  <DomainObject.Predmet.ProtustrankaNazivFormatedOIB>
    <izvorni_sadrzaj>TEHOMARKT - PROMO d. o. o. za trgovinu i usluge u stečaju, OIB 99550193148</izvorni_sadrzaj>
    <derivirana_varijabla naziv="DomainObject.Predmet.ProtustrankaNazivFormatedOIB_1">TEHOMARKT - PROMO d. o. o. za trgovinu i usluge u stečaju, OIB 99550193148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TEHOMARKT - PROMO d. o. o. za trgovinu i usluge u stečaju</item>
    </izvorni_sadrzaj>
    <derivirana_varijabla naziv="DomainObject.Predmet.ProtuStrankaListFormated_1">
      <item>TEHOMARKT - PROMO d. o. o. za trgovinu i usluge u stečaju</item>
    </derivirana_varijabla>
  </DomainObject.Predmet.ProtuStrankaListFormated>
  <DomainObject.Predmet.ProtuStrankaListFormatedOIB>
    <izvorni_sadrzaj>
      <item>TEHOMARKT - PROMO d. o. o. za trgovinu i usluge u stečaju, OIB 99550193148</item>
    </izvorni_sadrzaj>
    <derivirana_varijabla naziv="DomainObject.Predmet.ProtuStrankaListFormatedOIB_1">
      <item>TEHOMARKT - PROMO d. o. o. za trgovinu i usluge u stečaju, OIB 99550193148</item>
    </derivirana_varijabla>
  </DomainObject.Predmet.ProtuStrankaListFormatedOIB>
  <DomainObject.Predmet.ProtuStrankaListFormatedWithAdress>
    <izvorni_sadrzaj>
      <item>TEHOMARKT - PROMO d. o. o. za trgovinu i usluge u stečaju, Šijanska cesta 1/A, 52100 Pula</item>
    </izvorni_sadrzaj>
    <derivirana_varijabla naziv="DomainObject.Predmet.ProtuStrankaListFormatedWithAdress_1">
      <item>TEHOMARKT - PROMO d. o. o. za trgovinu i usluge u stečaju, Šijanska cesta 1/A, 52100 Pula</item>
    </derivirana_varijabla>
  </DomainObject.Predmet.ProtuStrankaListFormatedWithAdress>
  <DomainObject.Predmet.ProtuStrankaListFormatedWithAdressOIB>
    <izvorni_sadrzaj>
      <item>TEHOMARKT - PROMO d. o. o. za trgovinu i usluge u stečaju, OIB 99550193148, Šijanska cesta 1/A, 52100 Pula</item>
    </izvorni_sadrzaj>
    <derivirana_varijabla naziv="DomainObject.Predmet.ProtuStrankaListFormatedWithAdressOIB_1">
      <item>TEHOMARKT - PROMO d. o. o. za trgovinu i usluge u stečaju, OIB 99550193148, Šijanska cesta 1/A, 52100 Pula</item>
    </derivirana_varijabla>
  </DomainObject.Predmet.ProtuStrankaListFormatedWithAdressOIB>
  <DomainObject.Predmet.ProtuStrankaListNazivFormated>
    <izvorni_sadrzaj>
      <item>TEHOMARKT - PROMO d. o. o. za trgovinu i usluge u stečaju</item>
    </izvorni_sadrzaj>
    <derivirana_varijabla naziv="DomainObject.Predmet.ProtuStrankaListNazivFormated_1">
      <item>TEHOMARKT - PROMO d. o. o. za trgovinu i usluge u stečaju</item>
    </derivirana_varijabla>
  </DomainObject.Predmet.ProtuStrankaListNazivFormated>
  <DomainObject.Predmet.ProtuStrankaListNazivFormatedOIB>
    <izvorni_sadrzaj>
      <item>TEHOMARKT - PROMO d. o. o. za trgovinu i usluge u stečaju, OIB 99550193148</item>
    </izvorni_sadrzaj>
    <derivirana_varijabla naziv="DomainObject.Predmet.ProtuStrankaListNazivFormatedOIB_1">
      <item>TEHOMARKT - PROMO d. o. o. za trgovinu i usluge u stečaju, OIB 99550193148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_1">
      <item>Tatjana Starčević</item>
      <item>Željko Perčinlić</item>
      <item>Višnja Rosenberg Volarić</item>
      <item>Tatjana Starčević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OIB_1">
      <item>Tatjana Starčević</item>
      <item>Željko Perčinlić</item>
      <item>Višnja Rosenberg Volarić</item>
      <item>Tatjana Starčević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_1">
      <item>Tatjana Starčević</item>
      <item>Željko Perčinlić</item>
      <item>Višnja Rosenberg Volarić</item>
      <item>Tatjana Starčević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OIB_1">
      <item>Tatjana Starčević</item>
      <item>Željko Perčinlić</item>
      <item>Višnja Rosenberg Volarić</item>
      <item>Tatjana Starčević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_1">
      <item>Tatjana Starčević</item>
      <item>Željko Perčinlić</item>
      <item>Višnja Rosenberg Volarić</item>
      <item>Tatjana Starčević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OIB_1">
      <item>Tatjana Starčević</item>
      <item>Željko Perčinlić</item>
      <item>Višnja Rosenberg Volarić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St-732/2016-23</izvorni_sadrzaj>
    <derivirana_varijabla naziv="DomainObject.PoslovniBrojDokumenta_1">St-732/2016-23</derivirana_varijabla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TEHOMARKT - PROMO d. o. o. za trgovinu i usluge u stečaju</izvorni_sadrzaj>
    <derivirana_varijabla naziv="DomainObject.Predmet.ProtustrankaIDrugi_1">TEHOMARKT - PROMO d. o. o. za trgovinu i usluge u stečaju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TEHOMARKT - PROMO d. o. o. za trgovinu i usluge u stečaju, OIB 99550193148, Šijanska cesta 1/A, 52100 Pula</izvorni_sadrzaj>
    <derivirana_varijabla naziv="DomainObject.Predmet.ProtustrankaIDrugiAdressOIB_1">TEHOMARKT - PROMO d. o. o. za trgovinu i usluge u stečaju, OIB 99550193148,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TEHOMARKT - PROMO d. o. o. za trgovinu i usluge u stečaju</item>
      <item>Tatjana Starčević</item>
      <item>Željko Perčinlić</item>
      <item>Višnja Rosenberg Volarić</item>
      <item>Tatjana Starčević</item>
    </izvorni_sadrzaj>
    <derivirana_varijabla naziv="DomainObject.Predmet.SudioniciListNaziv_1">
      <item>POREZNA UPRAVA  Pula</item>
      <item>TEHOMARKT - PROMO d. o. o. za trgovinu i usluge u stečaju</item>
      <item>Tatjana Starčević</item>
      <item>Željko Perčinlić</item>
      <item>Višnja Rosenberg Volarić</item>
      <item>Tatjana Starčević</item>
    </derivirana_varijabla>
  </DomainObject.Predmet.SudioniciListNaziv>
  <DomainObject.Predmet.SudioniciListAdressOIB>
    <izvorni_sadrzaj>
      <item>POREZNA UPRAVA  Pula, OIB 18683136487, Carrarina 5,52100 Pula</item>
      <item>TEHOMARKT - PROMO d. o. o. za trgovinu i usluge u stečaju, OIB 99550193148, Šijanska cesta 1/A,52100 Pula</item>
      <item>Tatjana Starčević</item>
      <item>Željko Perčinlić</item>
      <item>Višnja Rosenberg Volarić</item>
      <item>Tatjana Starčević</item>
    </izvorni_sadrzaj>
    <derivirana_varijabla naziv="DomainObject.Predmet.SudioniciListAdressOIB_1">
      <item>POREZNA UPRAVA  Pula, OIB 18683136487, Carrarina 5,52100 Pula</item>
      <item>TEHOMARKT - PROMO d. o. o. za trgovinu i usluge u stečaju, OIB 99550193148, Šijanska cesta 1/A,52100 Pula</item>
      <item>Tatjana Starčević</item>
      <item>Željko Perčinlić</item>
      <item>Višnja Rosenberg Volarić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99550193148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99550193148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67E21-5556-4D4B-8781-E4A9FBCB8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751</properties:Words>
  <properties:Characters>4176</properties:Characters>
  <properties:Lines>104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2017-06-02T07:26:00Z</dcterms:created>
  <dc:creator>dcmelik</dc:creator>
  <cp:lastModifiedBy>Jasna Radulović</cp:lastModifiedBy>
  <cp:lastPrinted>2017-04-18T08:46:00Z</cp:lastPrinted>
  <dcterms:modified xmlns:xsi="http://www.w3.org/2001/XMLSchema-instance" xsi:type="dcterms:W3CDTF">2017-06-06T07:11:00Z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St-732/2016-23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