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a6ea4" w14:paraId="eea6ea4" w:rsidRDefault="005C391C" w:rsidP="00910611" w:rsidR="005C391C">
      <w:pPr>
        <w:ind w:firstLine="708"/>
        <w15:collapsed w:val="false"/>
      </w:pPr>
      <w:bookmarkStart w:name="_GoBack" w:id="0"/>
      <w:bookmarkEnd w:id="0"/>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C391C" w:rsidP="00910611" w:rsidR="005C391C" w:rsidRPr="005C391C">
      <w:pPr>
        <w:rPr>
          <w:rFonts w:hAnsi="Times New Roman" w:ascii="Times New Roman"/>
        </w:rPr>
      </w:pPr>
      <w:r w:rsidRPr="005C391C">
        <w:rPr>
          <w:rFonts w:eastAsia="MS Mincho" w:hAnsi="Times New Roman" w:ascii="Times New Roman"/>
        </w:rPr>
        <w:t xml:space="preserve">   REPUBLIKA HRVATSKA</w:t>
      </w:r>
    </w:p>
    <w:p w:rsidRDefault="005C391C" w:rsidP="00910611" w:rsidR="005C391C" w:rsidRPr="005C391C">
      <w:pPr>
        <w:rPr>
          <w:rFonts w:hAnsi="Times New Roman" w:ascii="Times New Roman"/>
        </w:rPr>
      </w:pPr>
      <w:r w:rsidRPr="005C391C">
        <w:rPr>
          <w:rFonts w:eastAsia="MS Mincho" w:hAnsi="Times New Roman" w:ascii="Times New Roman"/>
        </w:rPr>
        <w:t>TRGOVAČKI SUD U RIJECI</w:t>
      </w:r>
    </w:p>
    <w:p w:rsidRDefault="005C391C" w:rsidR="005C391C" w:rsidRPr="005C391C">
      <w:pPr>
        <w:rPr>
          <w:rFonts w:eastAsia="MS Mincho" w:hAnsi="Times New Roman" w:ascii="Times New Roman"/>
        </w:rPr>
      </w:pPr>
      <w:r w:rsidRPr="005C391C">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567B03">
        <w:rPr>
          <w:rFonts w:hAnsi="Times New Roman" w:ascii="Times New Roman"/>
        </w:rPr>
        <w:t>445</w:t>
      </w:r>
      <w:r w:rsidR="00290521">
        <w:rPr>
          <w:rFonts w:hAnsi="Times New Roman" w:ascii="Times New Roman"/>
        </w:rPr>
        <w:t>/17-</w:t>
      </w:r>
      <w:r w:rsidR="00567B03">
        <w:rPr>
          <w:rFonts w:hAnsi="Times New Roman" w:ascii="Times New Roman"/>
        </w:rPr>
        <w:t>21</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567B03" w:rsidRPr="00567B03">
        <w:rPr>
          <w:rFonts w:hAnsi="Times New Roman" w:ascii="Times New Roman"/>
          <w:b/>
        </w:rPr>
        <w:t>CIBE društvo za pružanje usluga društvo s ograničenom odgovornošću, Kostrena, Šodići 7, OIB 91983096069</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290521">
        <w:rPr>
          <w:rFonts w:hAnsi="Times New Roman" w:ascii="Times New Roman"/>
        </w:rPr>
        <w:t>24</w:t>
      </w:r>
      <w:r w:rsidR="00996592">
        <w:rPr>
          <w:rFonts w:hAnsi="Times New Roman" w:ascii="Times New Roman"/>
        </w:rPr>
        <w:t>. svibnja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567B03" w:rsidRPr="00567B03">
        <w:rPr>
          <w:rFonts w:hAnsi="Times New Roman" w:ascii="Times New Roman"/>
        </w:rPr>
        <w:t>CIBE društvo za pružanje usluga društvo s ograničenom odgovornošću, Kostrena, Šodići 7, OIB 91983096069</w:t>
      </w:r>
      <w:r w:rsidR="00567B03">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567B03">
        <w:rPr>
          <w:rStyle w:val="BezproredaChar"/>
          <w:rFonts w:hAnsi="Times New Roman" w:ascii="Times New Roman"/>
          <w:color w:val="auto"/>
          <w:sz w:val="24"/>
          <w:szCs w:val="24"/>
        </w:rPr>
        <w:t>25.000</w:t>
      </w:r>
      <w:r w:rsidR="00290521">
        <w:rPr>
          <w:rStyle w:val="BezproredaChar"/>
          <w:rFonts w:hAnsi="Times New Roman" w:ascii="Times New Roman"/>
          <w:color w:val="auto"/>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96091E">
        <w:rPr>
          <w:rStyle w:val="BezproredaChar"/>
          <w:rFonts w:hAnsi="Times New Roman" w:ascii="Times New Roman"/>
          <w:sz w:val="24"/>
          <w:szCs w:val="24"/>
        </w:rPr>
        <w:t xml:space="preserve"> </w:t>
      </w:r>
      <w:r w:rsidR="00290521">
        <w:rPr>
          <w:rStyle w:val="BezproredaChar"/>
          <w:rFonts w:hAnsi="Times New Roman" w:ascii="Times New Roman"/>
          <w:sz w:val="24"/>
          <w:szCs w:val="24"/>
        </w:rPr>
        <w:t>dvadeset</w:t>
      </w:r>
      <w:r w:rsidR="00567B03">
        <w:rPr>
          <w:rStyle w:val="BezproredaChar"/>
          <w:rFonts w:hAnsi="Times New Roman" w:ascii="Times New Roman"/>
          <w:sz w:val="24"/>
          <w:szCs w:val="24"/>
        </w:rPr>
        <w:t>pettisućakuna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567B03">
        <w:rPr>
          <w:rFonts w:hAnsi="Times New Roman" w:ascii="Times New Roman"/>
        </w:rPr>
        <w:t>445</w:t>
      </w:r>
      <w:r w:rsidR="00E24ACF">
        <w:rPr>
          <w:rFonts w:hAnsi="Times New Roman" w:ascii="Times New Roman"/>
        </w:rPr>
        <w:t>-2017</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B458EA" w:rsidRPr="00723992">
      <w:pPr>
        <w:jc w:val="both"/>
        <w:rPr>
          <w:rFonts w:hAnsi="Times New Roman" w:ascii="Times New Roman"/>
          <w:b/>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567B03" w:rsidRPr="00567B03">
        <w:rPr>
          <w:rFonts w:hAnsi="Times New Roman" w:ascii="Times New Roman"/>
        </w:rPr>
        <w:t>CIBE društvo za pružanje usluga društvo s ograničenom odgovornošću, Kostrena, Šodići 7, OIB 91983096069</w:t>
      </w:r>
      <w:r w:rsidR="00567B03">
        <w:rPr>
          <w:rFonts w:hAnsi="Times New Roman" w:ascii="Times New Roman"/>
        </w:rPr>
        <w:t xml:space="preserve">. </w:t>
      </w: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Financijska agencija, Regionalni centar Rijeka podnijela je ovome</w:t>
      </w:r>
      <w:r w:rsidR="00E24ACF">
        <w:rPr>
          <w:rFonts w:hAnsi="Times New Roman" w:ascii="Times New Roman"/>
          <w:lang w:eastAsia="hr-HR"/>
        </w:rPr>
        <w:t xml:space="preserve"> sudu </w:t>
      </w:r>
      <w:r w:rsidR="00567B03">
        <w:rPr>
          <w:rFonts w:hAnsi="Times New Roman" w:ascii="Times New Roman"/>
          <w:lang w:eastAsia="hr-HR"/>
        </w:rPr>
        <w:t>14. srpnja</w:t>
      </w:r>
      <w:r w:rsidR="00E24ACF">
        <w:rPr>
          <w:rFonts w:hAnsi="Times New Roman" w:ascii="Times New Roman"/>
          <w:lang w:eastAsia="hr-HR"/>
        </w:rPr>
        <w:t xml:space="preserve"> 2017</w:t>
      </w:r>
      <w:r w:rsidR="00225F52">
        <w:rPr>
          <w:rFonts w:hAnsi="Times New Roman" w:ascii="Times New Roman"/>
          <w:lang w:eastAsia="hr-HR"/>
        </w:rPr>
        <w:t>.</w:t>
      </w:r>
      <w:r w:rsidR="00E24ACF">
        <w:rPr>
          <w:rFonts w:hAnsi="Times New Roman" w:ascii="Times New Roman"/>
          <w:lang w:eastAsia="hr-HR"/>
        </w:rPr>
        <w:t xml:space="preserve"> godine</w:t>
      </w:r>
      <w:r w:rsidRPr="005315F2">
        <w:rPr>
          <w:rFonts w:hAnsi="Times New Roman" w:ascii="Times New Roman"/>
          <w:lang w:eastAsia="hr-HR"/>
        </w:rPr>
        <w:t xml:space="preserve"> prijedlog za otvaranje stečajnog postupka nad dužnikom </w:t>
      </w:r>
      <w:r w:rsidR="00567B03" w:rsidRPr="00567B03">
        <w:rPr>
          <w:rFonts w:hAnsi="Times New Roman" w:ascii="Times New Roman"/>
        </w:rPr>
        <w:t xml:space="preserve">CIBE društvo za pružanje usluga društvo s ograničenom odgovornošću, Kostrena, Šodići 7, OIB 91983096069 </w:t>
      </w:r>
      <w:r w:rsidRPr="005315F2">
        <w:rPr>
          <w:rFonts w:hAnsi="Times New Roman" w:ascii="Times New Roman"/>
          <w:lang w:eastAsia="hr-HR"/>
        </w:rPr>
        <w:t>(dalje: dužnik) temeljem čl.110. st.1. Stečajnog zak</w:t>
      </w:r>
      <w:r w:rsidR="00FD6E24">
        <w:rPr>
          <w:rFonts w:hAnsi="Times New Roman" w:ascii="Times New Roman"/>
          <w:lang w:eastAsia="hr-HR"/>
        </w:rPr>
        <w:t>ona (Narodne novine, broj 71/15,</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567B03">
        <w:rPr>
          <w:rFonts w:hAnsi="Times New Roman" w:ascii="Times New Roman"/>
          <w:lang w:eastAsia="hr-HR"/>
        </w:rPr>
        <w:t>11. srpnja</w:t>
      </w:r>
      <w:r w:rsidR="00290521">
        <w:rPr>
          <w:rFonts w:hAnsi="Times New Roman" w:ascii="Times New Roman"/>
          <w:lang w:eastAsia="hr-HR"/>
        </w:rPr>
        <w:t xml:space="preserve"> </w:t>
      </w:r>
      <w:r w:rsidR="00E24ACF">
        <w:rPr>
          <w:rFonts w:hAnsi="Times New Roman" w:ascii="Times New Roman"/>
          <w:lang w:eastAsia="hr-HR"/>
        </w:rPr>
        <w:t>2017</w:t>
      </w:r>
      <w:r w:rsidR="00996592">
        <w:rPr>
          <w:rFonts w:hAnsi="Times New Roman" w:ascii="Times New Roman"/>
          <w:lang w:eastAsia="hr-HR"/>
        </w:rPr>
        <w:t>. godine</w:t>
      </w:r>
      <w:r w:rsidRPr="005315F2">
        <w:rPr>
          <w:rFonts w:hAnsi="Times New Roman" w:ascii="Times New Roman"/>
          <w:lang w:eastAsia="hr-HR"/>
        </w:rPr>
        <w:t xml:space="preserve"> u Očevidniku redoslijeda osnova za plaćanje ima evidentirane neizvršene osnove za plaćanje u neprekinutom razdoblju od </w:t>
      </w:r>
      <w:r w:rsidR="00403B68">
        <w:rPr>
          <w:rFonts w:hAnsi="Times New Roman" w:ascii="Times New Roman"/>
          <w:lang w:eastAsia="hr-HR"/>
        </w:rPr>
        <w:t>120</w:t>
      </w:r>
      <w:r w:rsidRPr="005315F2">
        <w:rPr>
          <w:rFonts w:hAnsi="Times New Roman" w:ascii="Times New Roman"/>
          <w:lang w:eastAsia="hr-HR"/>
        </w:rPr>
        <w:t xml:space="preserve"> dana u ukupnom iznosu </w:t>
      </w:r>
      <w:r w:rsidR="00567B03">
        <w:rPr>
          <w:rFonts w:hAnsi="Times New Roman" w:ascii="Times New Roman"/>
          <w:lang w:eastAsia="hr-HR"/>
        </w:rPr>
        <w:t>40.913,16</w:t>
      </w:r>
      <w:r w:rsidRPr="005315F2">
        <w:rPr>
          <w:rFonts w:hAnsi="Times New Roman" w:ascii="Times New Roman"/>
          <w:lang w:eastAsia="hr-HR"/>
        </w:rPr>
        <w:t xml:space="preserve"> 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567B03">
        <w:rPr>
          <w:rFonts w:hAnsi="Times New Roman" w:ascii="Times New Roman"/>
          <w:lang w:eastAsia="hr-HR"/>
        </w:rPr>
        <w:t>jednog</w:t>
      </w:r>
      <w:r w:rsidRPr="005315F2">
        <w:rPr>
          <w:rFonts w:hAnsi="Times New Roman" w:ascii="Times New Roman"/>
          <w:lang w:eastAsia="hr-HR"/>
        </w:rPr>
        <w:t xml:space="preserve"> zaposlenika.</w:t>
      </w:r>
    </w:p>
    <w:p w:rsidRDefault="000F4531" w:rsidP="00E94529" w:rsidR="00E57CDA">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567B03">
        <w:rPr>
          <w:rFonts w:hAnsi="Times New Roman" w:ascii="Times New Roman"/>
        </w:rPr>
        <w:t>445</w:t>
      </w:r>
      <w:r w:rsidR="00E24ACF">
        <w:rPr>
          <w:rFonts w:hAnsi="Times New Roman" w:ascii="Times New Roman"/>
        </w:rPr>
        <w:t>/17-</w:t>
      </w:r>
      <w:r w:rsidR="00503736">
        <w:rPr>
          <w:rFonts w:hAnsi="Times New Roman" w:ascii="Times New Roman"/>
        </w:rPr>
        <w:t>3</w:t>
      </w:r>
      <w:r w:rsidR="00913077" w:rsidRPr="00723992">
        <w:rPr>
          <w:rFonts w:hAnsi="Times New Roman" w:ascii="Times New Roman"/>
        </w:rPr>
        <w:t xml:space="preserve"> od </w:t>
      </w:r>
      <w:r w:rsidR="00503736">
        <w:rPr>
          <w:rFonts w:hAnsi="Times New Roman" w:ascii="Times New Roman"/>
        </w:rPr>
        <w:t xml:space="preserve">28. studenoga </w:t>
      </w:r>
      <w:r w:rsidR="00290521">
        <w:rPr>
          <w:rFonts w:hAnsi="Times New Roman" w:ascii="Times New Roman"/>
        </w:rPr>
        <w:t>201</w:t>
      </w:r>
      <w:r w:rsidR="00503736">
        <w:rPr>
          <w:rFonts w:hAnsi="Times New Roman" w:ascii="Times New Roman"/>
        </w:rPr>
        <w:t>7</w:t>
      </w:r>
      <w:r w:rsidR="00225F52">
        <w:rPr>
          <w:rFonts w:hAnsi="Times New Roman" w:ascii="Times New Roman"/>
        </w:rPr>
        <w:t>.</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D56DA7">
        <w:rPr>
          <w:rFonts w:hAnsi="Times New Roman" w:ascii="Times New Roman"/>
        </w:rPr>
        <w:t xml:space="preserve"> </w:t>
      </w:r>
      <w:r w:rsidR="009C0344">
        <w:rPr>
          <w:rFonts w:hAnsi="Times New Roman" w:ascii="Times New Roman"/>
        </w:rPr>
        <w:t xml:space="preserve">radi utvrđivanje pretpostavki za otvaranje stečajnog postupka </w:t>
      </w:r>
      <w:r w:rsidR="00D56DA7">
        <w:rPr>
          <w:rFonts w:hAnsi="Times New Roman" w:ascii="Times New Roman"/>
        </w:rPr>
        <w:t xml:space="preserve">i naloženo osobi ovlaštenoj za zastupanje dužnika </w:t>
      </w:r>
      <w:r w:rsidR="00503736">
        <w:rPr>
          <w:rFonts w:hAnsi="Times New Roman" w:ascii="Times New Roman"/>
        </w:rPr>
        <w:t xml:space="preserve">Nikoli Spicijalić, Kostrena, Sv. Lucija </w:t>
      </w:r>
      <w:r w:rsidR="00503736">
        <w:rPr>
          <w:rFonts w:hAnsi="Times New Roman" w:ascii="Times New Roman"/>
        </w:rPr>
        <w:lastRenderedPageBreak/>
        <w:t>87</w:t>
      </w:r>
      <w:r w:rsidR="00D56DA7" w:rsidRPr="00D56DA7">
        <w:t xml:space="preserve"> </w:t>
      </w:r>
      <w:r w:rsidR="00D56DA7" w:rsidRPr="00D56DA7">
        <w:rPr>
          <w:rFonts w:hAnsi="Times New Roman" w:ascii="Times New Roman"/>
        </w:rPr>
        <w:t>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D56DA7">
        <w:rPr>
          <w:rFonts w:hAnsi="Times New Roman" w:ascii="Times New Roman"/>
        </w:rPr>
        <w:t xml:space="preserve"> </w:t>
      </w:r>
    </w:p>
    <w:p w:rsidRDefault="00503736" w:rsidP="00E94529" w:rsidR="00503736">
      <w:pPr>
        <w:jc w:val="both"/>
        <w:rPr>
          <w:rFonts w:hAnsi="Times New Roman" w:ascii="Times New Roman"/>
        </w:rPr>
      </w:pPr>
      <w:r>
        <w:rPr>
          <w:rFonts w:hAnsi="Times New Roman" w:ascii="Times New Roman"/>
        </w:rPr>
        <w:tab/>
        <w:t>Zastupnik dužnika po zakonu nije postupio po nalogu suda od 28. studenoga 2017. godine i dostavio sudu pisano izviješće o financijsko gospodarskom stanju dužnika s podacima o imovini dužnika.</w:t>
      </w:r>
      <w:r w:rsidR="003E6962">
        <w:rPr>
          <w:rFonts w:hAnsi="Times New Roman" w:ascii="Times New Roman"/>
        </w:rPr>
        <w:t xml:space="preserve"> </w:t>
      </w:r>
    </w:p>
    <w:p w:rsidRDefault="00F20404" w:rsidP="00E94529" w:rsidR="00E24ACF">
      <w:pPr>
        <w:jc w:val="both"/>
        <w:rPr>
          <w:rFonts w:hAnsi="Times New Roman" w:ascii="Times New Roman"/>
        </w:rPr>
      </w:pPr>
      <w:r>
        <w:rPr>
          <w:rFonts w:hAnsi="Times New Roman" w:ascii="Times New Roman"/>
        </w:rPr>
        <w:t xml:space="preserve"> </w:t>
      </w:r>
      <w:r>
        <w:rPr>
          <w:rFonts w:hAnsi="Times New Roman" w:ascii="Times New Roman"/>
        </w:rPr>
        <w:tab/>
      </w:r>
      <w:r w:rsidR="00E24ACF">
        <w:rPr>
          <w:rFonts w:hAnsi="Times New Roman" w:ascii="Times New Roman"/>
        </w:rPr>
        <w:t xml:space="preserve">Rješenjem od </w:t>
      </w:r>
      <w:r w:rsidR="00290521">
        <w:rPr>
          <w:rFonts w:hAnsi="Times New Roman" w:ascii="Times New Roman"/>
        </w:rPr>
        <w:t xml:space="preserve">26. ožujka </w:t>
      </w:r>
      <w:r w:rsidR="00E24ACF">
        <w:rPr>
          <w:rFonts w:hAnsi="Times New Roman" w:ascii="Times New Roman"/>
        </w:rPr>
        <w:t xml:space="preserve">2018. godine određena je mjera osiguranja iz čl.118. st.2. t.1. SZ-a imenovanjem privremenog stečajnog upravitelja, čija je dužnost bila do završetka prethodnog postupka izvršiti </w:t>
      </w:r>
      <w:r w:rsidR="00E24ACF" w:rsidRPr="00E95412">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AF4090" w:rsidP="00AF4090" w:rsidR="00AF4090" w:rsidRPr="00AF4090">
      <w:pPr>
        <w:jc w:val="both"/>
        <w:rPr>
          <w:rFonts w:hAnsi="Times New Roman" w:ascii="Times New Roman"/>
        </w:rPr>
      </w:pPr>
      <w:r w:rsidRPr="00AF4090">
        <w:rPr>
          <w:rFonts w:hAnsi="Times New Roman" w:ascii="Times New Roman"/>
        </w:rPr>
        <w:tab/>
        <w:t>Privremeni stečajni upravitelj je u prethodnom postupku utvrdio slijedeće:</w:t>
      </w:r>
    </w:p>
    <w:p w:rsidRDefault="00503736" w:rsidP="003E6962" w:rsidR="003E6962" w:rsidRPr="003E6962">
      <w:pPr>
        <w:jc w:val="both"/>
        <w:rPr>
          <w:rFonts w:hAnsi="Times New Roman" w:ascii="Times New Roman"/>
        </w:rPr>
      </w:pPr>
      <w:r>
        <w:rPr>
          <w:rFonts w:hAnsi="Times New Roman" w:ascii="Times New Roman"/>
        </w:rPr>
        <w:t xml:space="preserve"> </w:t>
      </w:r>
      <w:r w:rsidR="003E6962" w:rsidRPr="003E6962">
        <w:rPr>
          <w:rFonts w:hAnsi="Times New Roman" w:ascii="Times New Roman"/>
        </w:rPr>
        <w:t xml:space="preserve">Temeljem jedine dostupne poslovne dokumentacije dužnika i to financijskih izviješća za 2016. godinu koja su javno objavljena dužnik ima na dan 31. prosinca 2016. godine iskazanu dugotrajnu imovinu u visini 61.407,00 kn i kratkotrajnu imovinu u visini 258.728,00 kn koju čine zalihe u visini 7.677,00 kn, potraživanja u visini 108.910,00 kn, kratkotrajna financijska imovina u visini 137.890,00 kn i novac na računu društva 4.251,00 kn. </w:t>
      </w:r>
    </w:p>
    <w:p w:rsidRDefault="003E6962" w:rsidP="003E6962" w:rsidR="003E6962" w:rsidRPr="003E6962">
      <w:pPr>
        <w:jc w:val="both"/>
        <w:rPr>
          <w:rFonts w:hAnsi="Times New Roman" w:ascii="Times New Roman"/>
        </w:rPr>
      </w:pPr>
      <w:r w:rsidRPr="003E6962">
        <w:rPr>
          <w:rFonts w:hAnsi="Times New Roman" w:ascii="Times New Roman"/>
        </w:rPr>
        <w:tab/>
        <w:t xml:space="preserve">Dugotrajnu materijalnu imovinu čine nematerijalna imovina u iznosu 2.780,00 kn i materijalna imovina u iznosu 58.627,00 kn. Kako privremeni stečajni upravitelj u prethodnom postupku nije uspio ostvariti kontakt sa zastupnikom dužnika po zakonu, nema saznanja o kakvoj se materijalnoj imovini radi. </w:t>
      </w:r>
    </w:p>
    <w:p w:rsidRDefault="003E6962" w:rsidP="003E6962" w:rsidR="003E6962" w:rsidRPr="003E6962">
      <w:pPr>
        <w:jc w:val="both"/>
        <w:rPr>
          <w:rFonts w:hAnsi="Times New Roman" w:ascii="Times New Roman"/>
        </w:rPr>
      </w:pPr>
      <w:r w:rsidRPr="003E6962">
        <w:rPr>
          <w:rFonts w:hAnsi="Times New Roman" w:ascii="Times New Roman"/>
        </w:rPr>
        <w:tab/>
        <w:t>Prema bilanci na dan 31. prosinca 2016. godine dužnik ima iskazane kratkoročne obveze u iznosu od 119.837,00 kn i dugoročne obveze u iznosu 138.689,00 kn, dakle ukupne obveze dužnika iskazane u bilanci na dan 31. prosinca 2016. godine iznose 258.526,00 kn.</w:t>
      </w:r>
    </w:p>
    <w:p w:rsidRDefault="003E6962" w:rsidP="003E6962" w:rsidR="003E6962" w:rsidRPr="003E6962">
      <w:pPr>
        <w:jc w:val="both"/>
        <w:rPr>
          <w:rFonts w:hAnsi="Times New Roman" w:ascii="Times New Roman"/>
        </w:rPr>
      </w:pPr>
      <w:r w:rsidRPr="003E6962">
        <w:rPr>
          <w:rFonts w:hAnsi="Times New Roman" w:ascii="Times New Roman"/>
        </w:rPr>
        <w:tab/>
        <w:t xml:space="preserve">Obzirom da se kratkotrajna imovina većim dijelom sastoji od potraživanja prema kupcima, bez poslovne dokumentacije dužnika privremeni stečajni upravitelj ne može utvrditi realne izglede za naplatu tih potraživanja. </w:t>
      </w:r>
    </w:p>
    <w:p w:rsidRDefault="003E6962" w:rsidP="003E6962" w:rsidR="003E6962" w:rsidRPr="003E6962">
      <w:pPr>
        <w:jc w:val="both"/>
        <w:rPr>
          <w:rFonts w:hAnsi="Times New Roman" w:ascii="Times New Roman"/>
        </w:rPr>
      </w:pPr>
      <w:r w:rsidRPr="003E6962">
        <w:rPr>
          <w:rFonts w:hAnsi="Times New Roman" w:ascii="Times New Roman"/>
        </w:rPr>
        <w:tab/>
        <w:t xml:space="preserve">Do završetka prethodnog postupka kod dužnika je utvrđeno postojanje stečajnog razloga iz čl.6. Stečajnog zakona, a to je nesposobnost za plaćanje. </w:t>
      </w:r>
    </w:p>
    <w:p w:rsidRDefault="003E6962" w:rsidP="003E6962" w:rsidR="003E6962" w:rsidRPr="003E6962">
      <w:pPr>
        <w:jc w:val="both"/>
        <w:rPr>
          <w:rFonts w:hAnsi="Times New Roman" w:ascii="Times New Roman"/>
        </w:rPr>
      </w:pPr>
      <w:r w:rsidRPr="003E6962">
        <w:rPr>
          <w:rFonts w:hAnsi="Times New Roman" w:ascii="Times New Roman"/>
        </w:rPr>
        <w:tab/>
        <w:t xml:space="preserve">Naime, prema podacima FINE, dužnik na dan 29. ožujka 2018. godine u Očevidniku redoslijeda osnova za plaćanje ima evidentirane neizvršene osnove za plaćanje u neprekinutom razdoblju od 380 dana u ukupnom iznosu 85.805,75 kn, čime je kod dužnika ostvaren stečajni razlog nesposobnost za plaćanje. </w:t>
      </w:r>
    </w:p>
    <w:p w:rsidRDefault="003E6962" w:rsidP="003E6962" w:rsidR="00F20404">
      <w:pPr>
        <w:jc w:val="both"/>
        <w:rPr>
          <w:rFonts w:hAnsi="Times New Roman" w:ascii="Times New Roman"/>
        </w:rPr>
      </w:pPr>
      <w:r w:rsidRPr="003E6962">
        <w:rPr>
          <w:rFonts w:hAnsi="Times New Roman" w:ascii="Times New Roman"/>
        </w:rPr>
        <w:tab/>
        <w:t>Obzirom na utvrđeno u prethodnom postupku, privremeni stečajni upravitelj predložio je sudu da pozove osobe koje imaju pravni interes za provedbu stečajnog postupka na uplatu predujma za namirenje troškova prethodnog i otvorenog stečajnog postupka u iznosu 25.000,00 kn, od čega trošak prethodnog postupka u bruto iznosu 5.000,00 kn, nagrada za rad stečajnom upravitelju u bruto iznosu 12.000,00 kn, troškovi knjigovodstva, izrada pečata, poštarina, bankovne usluge u iznosu 8.000,00 kn.</w:t>
      </w:r>
    </w:p>
    <w:p w:rsidRDefault="00403B68" w:rsidP="00403B68" w:rsidR="00480DCF" w:rsidRPr="004C2F3C">
      <w:pPr>
        <w:jc w:val="both"/>
        <w:rPr>
          <w:rFonts w:hAnsi="Times New Roman" w:ascii="Times New Roman"/>
        </w:rPr>
      </w:pPr>
      <w:r>
        <w:rPr>
          <w:rFonts w:hAnsi="Times New Roman" w:ascii="Times New Roman"/>
        </w:rPr>
        <w:lastRenderedPageBreak/>
        <w:t xml:space="preserve"> </w:t>
      </w:r>
      <w:r w:rsidR="00302D74" w:rsidRPr="004C2F3C">
        <w:rPr>
          <w:rFonts w:hAnsi="Times New Roman" w:ascii="Times New Roman"/>
        </w:rPr>
        <w:tab/>
      </w:r>
      <w:r w:rsidR="00E755B2" w:rsidRPr="004C2F3C">
        <w:rPr>
          <w:rFonts w:hAnsi="Times New Roman" w:ascii="Times New Roman"/>
        </w:rPr>
        <w:t>Prema odredbi čl.</w:t>
      </w:r>
      <w:r w:rsidR="0035444C" w:rsidRPr="004C2F3C">
        <w:rPr>
          <w:rFonts w:hAnsi="Times New Roman" w:ascii="Times New Roman"/>
        </w:rPr>
        <w:t xml:space="preserve"> </w:t>
      </w:r>
      <w:r w:rsidR="00E755B2" w:rsidRPr="004C2F3C">
        <w:rPr>
          <w:rFonts w:hAnsi="Times New Roman" w:ascii="Times New Roman"/>
        </w:rPr>
        <w:t>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96091E">
        <w:trPr>
          <w:trHeight w:val="121"/>
        </w:trPr>
        <w:tc>
          <w:tcPr>
            <w:tcW w:type="dxa" w:w="6802"/>
            <w:gridSpan w:val="2"/>
            <w:shd w:fill="auto" w:color="auto" w:val="clear"/>
            <w:vAlign w:val="center"/>
          </w:tcPr>
          <w:p w:rsidRDefault="00C95D7D" w:rsidP="0096091E" w:rsidR="00C95D7D" w:rsidRPr="0096091E">
            <w:pPr>
              <w:pStyle w:val="Bezproreda"/>
              <w:jc w:val="both"/>
              <w:rPr>
                <w:sz w:val="24"/>
                <w:szCs w:val="24"/>
              </w:rPr>
            </w:pPr>
          </w:p>
        </w:tc>
      </w:tr>
      <w:tr w:rsidTr="00D67111" w:rsidR="000E25EC" w:rsidRPr="0096091E">
        <w:trPr>
          <w:gridAfter w:val="1"/>
          <w:wAfter w:type="dxa" w:w="693"/>
          <w:trHeight w:val="237"/>
        </w:trPr>
        <w:tc>
          <w:tcPr>
            <w:tcW w:type="dxa" w:w="6109"/>
            <w:shd w:fill="auto" w:color="auto" w:val="clear"/>
            <w:vAlign w:val="center"/>
          </w:tcPr>
          <w:p w:rsidRDefault="00883541" w:rsidP="0096091E" w:rsidR="004C2F3C" w:rsidRPr="0096091E">
            <w:pPr>
              <w:pStyle w:val="Bezproreda"/>
              <w:jc w:val="both"/>
              <w:rPr>
                <w:rFonts w:hAnsi="Times New Roman" w:ascii="Times New Roman"/>
                <w:sz w:val="24"/>
                <w:szCs w:val="24"/>
              </w:rPr>
            </w:pPr>
            <w:r w:rsidRPr="0096091E">
              <w:rPr>
                <w:rFonts w:hAnsi="Times New Roman" w:ascii="Times New Roman"/>
                <w:sz w:val="24"/>
                <w:szCs w:val="24"/>
              </w:rPr>
              <w:t xml:space="preserve">                                </w:t>
            </w:r>
            <w:r w:rsidR="00253FBA" w:rsidRPr="0096091E">
              <w:rPr>
                <w:rFonts w:hAnsi="Times New Roman" w:ascii="Times New Roman"/>
                <w:sz w:val="24"/>
                <w:szCs w:val="24"/>
              </w:rPr>
              <w:t xml:space="preserve">U Rijeci, </w:t>
            </w:r>
            <w:r w:rsidR="00290521">
              <w:rPr>
                <w:rFonts w:hAnsi="Times New Roman" w:ascii="Times New Roman"/>
                <w:sz w:val="24"/>
                <w:szCs w:val="24"/>
              </w:rPr>
              <w:t>24</w:t>
            </w:r>
            <w:r w:rsidR="004C2F3C" w:rsidRPr="0096091E">
              <w:rPr>
                <w:rFonts w:hAnsi="Times New Roman" w:ascii="Times New Roman"/>
                <w:sz w:val="24"/>
                <w:szCs w:val="24"/>
              </w:rPr>
              <w:t>. svibnja</w:t>
            </w:r>
            <w:r w:rsidR="00A71713" w:rsidRPr="0096091E">
              <w:rPr>
                <w:rFonts w:hAnsi="Times New Roman" w:ascii="Times New Roman"/>
                <w:sz w:val="24"/>
                <w:szCs w:val="24"/>
              </w:rPr>
              <w:t xml:space="preserve"> 2018</w:t>
            </w:r>
            <w:r w:rsidR="00253FBA" w:rsidRPr="0096091E">
              <w:rPr>
                <w:rFonts w:hAnsi="Times New Roman" w:ascii="Times New Roman"/>
                <w:sz w:val="24"/>
                <w:szCs w:val="24"/>
              </w:rPr>
              <w:t>.</w:t>
            </w:r>
            <w:r w:rsidR="004C2F3C" w:rsidRPr="0096091E">
              <w:rPr>
                <w:rFonts w:hAnsi="Times New Roman" w:ascii="Times New Roman"/>
                <w:sz w:val="24"/>
                <w:szCs w:val="24"/>
              </w:rPr>
              <w:t xml:space="preserve"> godine</w:t>
            </w:r>
          </w:p>
          <w:p w:rsidRDefault="00253FBA" w:rsidP="0096091E" w:rsidR="0023712B" w:rsidRPr="0096091E">
            <w:pPr>
              <w:pStyle w:val="Bezproreda"/>
              <w:jc w:val="both"/>
              <w:rPr>
                <w:rFonts w:hAnsi="Times New Roman" w:ascii="Times New Roman"/>
                <w:sz w:val="24"/>
                <w:szCs w:val="24"/>
              </w:rPr>
            </w:pPr>
            <w:r w:rsidRPr="0096091E">
              <w:rPr>
                <w:rFonts w:hAnsi="Times New Roman" w:ascii="Times New Roman"/>
                <w:sz w:val="24"/>
                <w:szCs w:val="24"/>
              </w:rPr>
              <w:t xml:space="preserve"> </w:t>
            </w:r>
          </w:p>
        </w:tc>
      </w:tr>
    </w:tbl>
    <w:p w:rsidRDefault="00954737" w:rsidP="00857F3A" w:rsidR="008F6703" w:rsidRPr="00857F3A">
      <w:pPr>
        <w:pStyle w:val="Bezproreda"/>
        <w:jc w:val="right"/>
        <w:rPr>
          <w:rFonts w:hAnsi="Times New Roman" w:ascii="Times New Roman"/>
        </w:rPr>
      </w:pPr>
      <w:r w:rsidRPr="0096091E">
        <w:tab/>
      </w:r>
      <w:r w:rsidRPr="0096091E">
        <w:tab/>
      </w:r>
      <w:r w:rsidRPr="0096091E">
        <w:tab/>
      </w:r>
      <w:r w:rsidRPr="0096091E">
        <w:tab/>
      </w:r>
      <w:r w:rsidRPr="0096091E">
        <w:tab/>
      </w:r>
      <w:r w:rsidRPr="0096091E">
        <w:tab/>
      </w:r>
      <w:r w:rsidR="008F6703" w:rsidRPr="00857F3A">
        <w:rPr>
          <w:rFonts w:hAnsi="Times New Roman" w:ascii="Times New Roman"/>
          <w:sz w:val="24"/>
        </w:rPr>
        <w:t>Sudac</w:t>
      </w:r>
    </w:p>
    <w:p w:rsidRDefault="00971C9C" w:rsidP="00CC7AF9" w:rsidR="00207C0D" w:rsidRPr="00857F3A">
      <w:pPr>
        <w:ind w:firstLine="708" w:left="1416"/>
        <w:jc w:val="right"/>
        <w:rPr>
          <w:rFonts w:hAnsi="Times New Roman" w:ascii="Times New Roman"/>
          <w:sz w:val="28"/>
        </w:rPr>
      </w:pPr>
      <w:r w:rsidRPr="0096091E">
        <w:rPr>
          <w:rFonts w:hAnsi="Times New Roman" w:ascii="Times New Roman"/>
        </w:rPr>
        <w:tab/>
      </w:r>
      <w:r w:rsidRPr="0096091E">
        <w:rPr>
          <w:rFonts w:hAnsi="Times New Roman" w:ascii="Times New Roman"/>
        </w:rPr>
        <w:tab/>
      </w:r>
      <w:r w:rsidRPr="0096091E">
        <w:rPr>
          <w:rFonts w:hAnsi="Times New Roman" w:ascii="Times New Roman"/>
        </w:rPr>
        <w:tab/>
      </w:r>
      <w:r w:rsidRPr="0096091E">
        <w:rPr>
          <w:rFonts w:hAnsi="Times New Roman" w:ascii="Times New Roman"/>
        </w:rPr>
        <w:tab/>
      </w:r>
      <w:r w:rsidR="00C1379E" w:rsidRPr="0096091E">
        <w:rPr>
          <w:rFonts w:hAnsi="Times New Roman" w:ascii="Times New Roman"/>
        </w:rPr>
        <w:t>Daniela Korlević</w:t>
      </w:r>
      <w:r w:rsidR="00AD37E7" w:rsidRPr="0096091E">
        <w:rPr>
          <w:rFonts w:hAnsi="Times New Roman" w:ascii="Times New Roman"/>
        </w:rPr>
        <w:t xml:space="preserve"> </w:t>
      </w:r>
      <w:r w:rsidR="00FD57A2">
        <w:rPr>
          <w:rFonts w:hAnsi="Times New Roman" w:ascii="Times New Roman"/>
        </w:rPr>
        <w:t xml:space="preserve"> </w:t>
      </w:r>
      <w:r w:rsidR="00CC7AF9">
        <w:rPr>
          <w:rFonts w:hAnsi="Times New Roman" w:ascii="Times New Roman"/>
        </w:rPr>
        <w:t xml:space="preserve"> </w:t>
      </w:r>
    </w:p>
    <w:p w:rsidRDefault="00FD57A2" w:rsidP="00FD57A2" w:rsidR="00FD57A2" w:rsidRPr="0096091E">
      <w:pPr>
        <w:pStyle w:val="Bezproreda"/>
        <w:jc w:val="right"/>
        <w:rPr>
          <w:rFonts w:hAnsi="Times New Roman" w:ascii="Times New Roman"/>
          <w:szCs w:val="24"/>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notTrueType/>
    <w:pitch w:val="variable"/>
    <w:sig w:csb1="00000000" w:csb0="00040000" w:usb3="00000000" w:usb2="00000010" w:usb1="080E0000" w:usb0="00000001"/>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0322CC">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0322CC">
      <w:rPr>
        <w:rFonts w:hAnsi="Times New Roman" w:ascii="Times New Roman"/>
      </w:rPr>
      <w:t>445/17-21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588F"/>
    <w:rsid w:val="000302B9"/>
    <w:rsid w:val="000322CC"/>
    <w:rsid w:val="00033BCD"/>
    <w:rsid w:val="00034D49"/>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7A79"/>
    <w:rsid w:val="000D478D"/>
    <w:rsid w:val="000D76AD"/>
    <w:rsid w:val="000E25EC"/>
    <w:rsid w:val="000E435E"/>
    <w:rsid w:val="000E634C"/>
    <w:rsid w:val="000F0165"/>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71CC"/>
    <w:rsid w:val="0027267B"/>
    <w:rsid w:val="0027305C"/>
    <w:rsid w:val="00276880"/>
    <w:rsid w:val="00290521"/>
    <w:rsid w:val="002905D3"/>
    <w:rsid w:val="0029312D"/>
    <w:rsid w:val="00296014"/>
    <w:rsid w:val="002963ED"/>
    <w:rsid w:val="002A3A70"/>
    <w:rsid w:val="002A620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4368"/>
    <w:rsid w:val="003E1625"/>
    <w:rsid w:val="003E6962"/>
    <w:rsid w:val="003E6E8B"/>
    <w:rsid w:val="003E7863"/>
    <w:rsid w:val="0040172E"/>
    <w:rsid w:val="00403B68"/>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3736"/>
    <w:rsid w:val="005045CE"/>
    <w:rsid w:val="00511F2A"/>
    <w:rsid w:val="00511F31"/>
    <w:rsid w:val="005123D7"/>
    <w:rsid w:val="00512EFB"/>
    <w:rsid w:val="0052020D"/>
    <w:rsid w:val="005307CC"/>
    <w:rsid w:val="005315F2"/>
    <w:rsid w:val="00531FDB"/>
    <w:rsid w:val="005373EF"/>
    <w:rsid w:val="00544270"/>
    <w:rsid w:val="00546E6F"/>
    <w:rsid w:val="00550939"/>
    <w:rsid w:val="005624F3"/>
    <w:rsid w:val="0056280E"/>
    <w:rsid w:val="00567B03"/>
    <w:rsid w:val="005705D3"/>
    <w:rsid w:val="0057395F"/>
    <w:rsid w:val="0057466D"/>
    <w:rsid w:val="00575BC3"/>
    <w:rsid w:val="00585A3A"/>
    <w:rsid w:val="005862BF"/>
    <w:rsid w:val="00595D25"/>
    <w:rsid w:val="005A07E9"/>
    <w:rsid w:val="005A2989"/>
    <w:rsid w:val="005A3995"/>
    <w:rsid w:val="005A3E62"/>
    <w:rsid w:val="005A4452"/>
    <w:rsid w:val="005A6B6E"/>
    <w:rsid w:val="005B03B6"/>
    <w:rsid w:val="005B57CD"/>
    <w:rsid w:val="005C296E"/>
    <w:rsid w:val="005C391C"/>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356E9"/>
    <w:rsid w:val="007416AD"/>
    <w:rsid w:val="007432C5"/>
    <w:rsid w:val="007566DF"/>
    <w:rsid w:val="00763AA0"/>
    <w:rsid w:val="007845F5"/>
    <w:rsid w:val="00784A2E"/>
    <w:rsid w:val="007878E7"/>
    <w:rsid w:val="00791D59"/>
    <w:rsid w:val="007A070F"/>
    <w:rsid w:val="007A23CD"/>
    <w:rsid w:val="007A6305"/>
    <w:rsid w:val="007B0FDC"/>
    <w:rsid w:val="007B4733"/>
    <w:rsid w:val="007C063F"/>
    <w:rsid w:val="007D0035"/>
    <w:rsid w:val="007D4BF6"/>
    <w:rsid w:val="007D635A"/>
    <w:rsid w:val="007D764A"/>
    <w:rsid w:val="007E0C1B"/>
    <w:rsid w:val="007E1313"/>
    <w:rsid w:val="007E5AB9"/>
    <w:rsid w:val="007F4F8B"/>
    <w:rsid w:val="007F57A8"/>
    <w:rsid w:val="00813876"/>
    <w:rsid w:val="008209E5"/>
    <w:rsid w:val="00824CDD"/>
    <w:rsid w:val="00825790"/>
    <w:rsid w:val="00825C11"/>
    <w:rsid w:val="008272FA"/>
    <w:rsid w:val="0082733C"/>
    <w:rsid w:val="00836928"/>
    <w:rsid w:val="00843182"/>
    <w:rsid w:val="008523CB"/>
    <w:rsid w:val="00855C3C"/>
    <w:rsid w:val="0085747B"/>
    <w:rsid w:val="00857F3A"/>
    <w:rsid w:val="008666E3"/>
    <w:rsid w:val="00871630"/>
    <w:rsid w:val="00877659"/>
    <w:rsid w:val="00882309"/>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338F4"/>
    <w:rsid w:val="00936647"/>
    <w:rsid w:val="00946CF7"/>
    <w:rsid w:val="009513BE"/>
    <w:rsid w:val="00952E2E"/>
    <w:rsid w:val="00954737"/>
    <w:rsid w:val="00956D07"/>
    <w:rsid w:val="0096091E"/>
    <w:rsid w:val="0096215B"/>
    <w:rsid w:val="00965447"/>
    <w:rsid w:val="00971C9C"/>
    <w:rsid w:val="00971F12"/>
    <w:rsid w:val="009762C0"/>
    <w:rsid w:val="00984714"/>
    <w:rsid w:val="00987AEA"/>
    <w:rsid w:val="00996592"/>
    <w:rsid w:val="009A0E9A"/>
    <w:rsid w:val="009A7EE6"/>
    <w:rsid w:val="009B14C8"/>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50178"/>
    <w:rsid w:val="00A502AE"/>
    <w:rsid w:val="00A506C6"/>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D37E7"/>
    <w:rsid w:val="00AE0E75"/>
    <w:rsid w:val="00AF3BAB"/>
    <w:rsid w:val="00AF4090"/>
    <w:rsid w:val="00AF572B"/>
    <w:rsid w:val="00B0223F"/>
    <w:rsid w:val="00B0225F"/>
    <w:rsid w:val="00B11F4B"/>
    <w:rsid w:val="00B21A87"/>
    <w:rsid w:val="00B30AEE"/>
    <w:rsid w:val="00B328D7"/>
    <w:rsid w:val="00B370BC"/>
    <w:rsid w:val="00B376FF"/>
    <w:rsid w:val="00B458EA"/>
    <w:rsid w:val="00B4709B"/>
    <w:rsid w:val="00B47F63"/>
    <w:rsid w:val="00B512B4"/>
    <w:rsid w:val="00B5210B"/>
    <w:rsid w:val="00B57743"/>
    <w:rsid w:val="00B638D1"/>
    <w:rsid w:val="00B802E4"/>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635A"/>
    <w:rsid w:val="00C743AB"/>
    <w:rsid w:val="00C77365"/>
    <w:rsid w:val="00C837E1"/>
    <w:rsid w:val="00C84246"/>
    <w:rsid w:val="00C92CF1"/>
    <w:rsid w:val="00C936C6"/>
    <w:rsid w:val="00C95D7D"/>
    <w:rsid w:val="00C95E36"/>
    <w:rsid w:val="00CA756A"/>
    <w:rsid w:val="00CB38BD"/>
    <w:rsid w:val="00CB6663"/>
    <w:rsid w:val="00CC2D6F"/>
    <w:rsid w:val="00CC6C3F"/>
    <w:rsid w:val="00CC7AF9"/>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24ACF"/>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70484"/>
    <w:rsid w:val="00F731C0"/>
    <w:rsid w:val="00F75C79"/>
    <w:rsid w:val="00F8372D"/>
    <w:rsid w:val="00F93E9F"/>
    <w:rsid w:val="00FA688C"/>
    <w:rsid w:val="00FC3C4F"/>
    <w:rsid w:val="00FD57A2"/>
    <w:rsid w:val="00FD5F3D"/>
    <w:rsid w:val="00FD6E24"/>
    <w:rsid w:val="00FE1F3A"/>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5C391C"/>
    <w:rPr>
      <w:color w:val="808080"/>
      <w:bdr w:space="0" w:sz="0" w:color="auto" w:val="none"/>
      <w:shd w:fill="auto" w:color="auto" w:val="clear"/>
    </w:rPr>
  </w:style>
  <w:style w:customStyle="true" w:styleId="eSPISCCParagraphDefaultFont" w:type="character">
    <w:name w:val="eSPIS_CC_Paragraph Default Font"/>
    <w:basedOn w:val="Zadanifontodlomka"/>
    <w:rsid w:val="005C39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391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C39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39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5C391C"/>
    <w:rPr>
      <w:color w:val="808080"/>
      <w:bdr w:color="auto" w:space="0" w:sz="0" w:val="none"/>
      <w:shd w:color="auto" w:fill="auto" w:val="clear"/>
    </w:rPr>
  </w:style>
  <w:style w:customStyle="1" w:styleId="eSPISCCParagraphDefaultFont" w:type="character">
    <w:name w:val="eSPIS_CC_Paragraph Default Font"/>
    <w:basedOn w:val="Zadanifontodlomka"/>
    <w:rsid w:val="005C39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391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C39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39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St-445/2017-21</izvorni_sadrzaj>
    <derivirana_varijabla naziv="DomainObject.Oznaka_1">St-445/2017-21</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St-445/2017</izvorni_sadrzaj>
    <derivirana_varijabla naziv="DomainObject.Predmet.OznakaBroj_1">St-445/2017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CIBE d.o.o.</izvorni_sadrzaj>
    <derivirana_varijabla naziv="DomainObject.Predmet.ProtustrankaFormated_1">  CIBE d.o.o.</derivirana_varijabla>
  </DomainObject.Predmet.ProtustrankaFormated>
  <DomainObject.Predmet.ProtustrankaFormatedOIB>
    <izvorni_sadrzaj>  CIBE d.o.o., OIB 91983096069</izvorni_sadrzaj>
    <derivirana_varijabla naziv="DomainObject.Predmet.ProtustrankaFormatedOIB_1">  CIBE d.o.o., OIB 91983096069</derivirana_varijabla>
  </DomainObject.Predmet.ProtustrankaFormatedOIB>
  <DomainObject.Predmet.ProtustrankaFormatedWithAdress>
    <izvorni_sadrzaj> CIBE d.o.o., Šodići 7, 51221 Kostrena</izvorni_sadrzaj>
    <derivirana_varijabla naziv="DomainObject.Predmet.ProtustrankaFormatedWithAdress_1"> CIBE d.o.o., Šodići 7, 51221 Kostrena</derivirana_varijabla>
  </DomainObject.Predmet.ProtustrankaFormatedWithAdress>
  <DomainObject.Predmet.ProtustrankaFormatedWithAdressOIB>
    <izvorni_sadrzaj> CIBE d.o.o., OIB 91983096069, Šodići 7, 51221 Kostrena</izvorni_sadrzaj>
    <derivirana_varijabla naziv="DomainObject.Predmet.ProtustrankaFormatedWithAdressOIB_1"> CIBE d.o.o., OIB 91983096069, Šodići 7, 51221 Kostrena</derivirana_varijabla>
  </DomainObject.Predmet.ProtustrankaFormatedWithAdressOIB>
  <DomainObject.Predmet.ProtustrankaWithAdress>
    <izvorni_sadrzaj>CIBE d.o.o. Šodići 7, 51221 Kostrena</izvorni_sadrzaj>
    <derivirana_varijabla naziv="DomainObject.Predmet.ProtustrankaWithAdress_1">CIBE d.o.o. Šodići 7, 51221 Kostrena</derivirana_varijabla>
  </DomainObject.Predmet.ProtustrankaWithAdress>
  <DomainObject.Predmet.ProtustrankaWithAdressOIB>
    <izvorni_sadrzaj>CIBE d.o.o., OIB 91983096069, Šodići 7, 51221 Kostrena</izvorni_sadrzaj>
    <derivirana_varijabla naziv="DomainObject.Predmet.ProtustrankaWithAdressOIB_1">CIBE d.o.o., OIB 91983096069, Šodići 7, 51221 Kostrena</derivirana_varijabla>
  </DomainObject.Predmet.ProtustrankaWithAdressOIB>
  <DomainObject.Predmet.ProtustrankaNazivFormated>
    <izvorni_sadrzaj>CIBE d.o.o.</izvorni_sadrzaj>
    <derivirana_varijabla naziv="DomainObject.Predmet.ProtustrankaNazivFormated_1">CIBE d.o.o.</derivirana_varijabla>
  </DomainObject.Predmet.ProtustrankaNazivFormated>
  <DomainObject.Predmet.ProtustrankaNazivFormatedOIB>
    <izvorni_sadrzaj>CIBE d.o.o., OIB 91983096069</izvorni_sadrzaj>
    <derivirana_varijabla naziv="DomainObject.Predmet.ProtustrankaNazivFormatedOIB_1">CIBE d.o.o., OIB 91983096069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CIBE d.o.o.</item>
    </izvorni_sadrzaj>
    <derivirana_varijabla naziv="DomainObject.Predmet.ProtuStrankaListFormated_1">
      <item>CIBE d.o.o.</item>
    </derivirana_varijabla>
  </DomainObject.Predmet.ProtuStrankaListFormated>
  <DomainObject.Predmet.ProtuStrankaListFormatedOIB>
    <izvorni_sadrzaj>
      <item>CIBE d.o.o., OIB 91983096069</item>
    </izvorni_sadrzaj>
    <derivirana_varijabla naziv="DomainObject.Predmet.ProtuStrankaListFormatedOIB_1">
      <item>CIBE d.o.o., OIB 91983096069</item>
    </derivirana_varijabla>
  </DomainObject.Predmet.ProtuStrankaListFormatedOIB>
  <DomainObject.Predmet.ProtuStrankaListFormatedWithAdress>
    <izvorni_sadrzaj>
      <item>CIBE d.o.o., Šodići 7, 51221 Kostrena</item>
    </izvorni_sadrzaj>
    <derivirana_varijabla naziv="DomainObject.Predmet.ProtuStrankaListFormatedWithAdress_1">
      <item>CIBE d.o.o., Šodići 7, 51221 Kostrena</item>
    </derivirana_varijabla>
  </DomainObject.Predmet.ProtuStrankaListFormatedWithAdress>
  <DomainObject.Predmet.ProtuStrankaListFormatedWithAdressOIB>
    <izvorni_sadrzaj>
      <item>CIBE d.o.o., OIB 91983096069, Šodići 7, 51221 Kostrena</item>
    </izvorni_sadrzaj>
    <derivirana_varijabla naziv="DomainObject.Predmet.ProtuStrankaListFormatedWithAdressOIB_1">
      <item>CIBE d.o.o., OIB 91983096069, Šodići 7, 51221 Kostrena</item>
    </derivirana_varijabla>
  </DomainObject.Predmet.ProtuStrankaListFormatedWithAdressOIB>
  <DomainObject.Predmet.ProtuStrankaListNazivFormated>
    <izvorni_sadrzaj>
      <item>CIBE d.o.o.</item>
    </izvorni_sadrzaj>
    <derivirana_varijabla naziv="DomainObject.Predmet.ProtuStrankaListNazivFormated_1">
      <item>CIBE d.o.o.</item>
    </derivirana_varijabla>
  </DomainObject.Predmet.ProtuStrankaListNazivFormated>
  <DomainObject.Predmet.ProtuStrankaListNazivFormatedOIB>
    <izvorni_sadrzaj>
      <item>CIBE d.o.o., OIB 91983096069</item>
    </izvorni_sadrzaj>
    <derivirana_varijabla naziv="DomainObject.Predmet.ProtuStrankaListNazivFormatedOIB_1">
      <item>CIBE d.o.o., OIB 91983096069</item>
    </derivirana_varijabla>
  </DomainObject.Predmet.ProtuStrankaListNazivFormatedOIB>
  <DomainObject.Predmet.OstaliListFormated>
    <izvorni_sadrzaj>
      <item>Nikola Spicijalić</item>
    </izvorni_sadrzaj>
    <derivirana_varijabla naziv="DomainObject.Predmet.OstaliListFormated_1">
      <item>Nikola Spicijalić</item>
    </derivirana_varijabla>
  </DomainObject.Predmet.OstaliListFormated>
  <DomainObject.Predmet.OstaliListFormatedOIB>
    <izvorni_sadrzaj>
      <item>Nikola Spicijalić, OIB 41848917710</item>
    </izvorni_sadrzaj>
    <derivirana_varijabla naziv="DomainObject.Predmet.OstaliListFormatedOIB_1">
      <item>Nikola Spicijalić, OIB 41848917710</item>
    </derivirana_varijabla>
  </DomainObject.Predmet.OstaliListFormatedOIB>
  <DomainObject.Predmet.OstaliListFormatedWithAdress>
    <izvorni_sadrzaj>
      <item>Nikola Spicijalić, Sveta Lucija 87, 51000 Kostrena</item>
    </izvorni_sadrzaj>
    <derivirana_varijabla naziv="DomainObject.Predmet.OstaliListFormatedWithAdress_1">
      <item>Nikola Spicijalić, Sveta Lucija 87, 51000 Kostrena</item>
    </derivirana_varijabla>
  </DomainObject.Predmet.OstaliListFormatedWithAdress>
  <DomainObject.Predmet.OstaliListFormatedWithAdressOIB>
    <izvorni_sadrzaj>
      <item>Nikola Spicijalić, OIB 41848917710, Sveta Lucija 87, 51000 Kostrena</item>
    </izvorni_sadrzaj>
    <derivirana_varijabla naziv="DomainObject.Predmet.OstaliListFormatedWithAdressOIB_1">
      <item>Nikola Spicijalić, OIB 41848917710, Sveta Lucija 87, 51000 Kostrena</item>
    </derivirana_varijabla>
  </DomainObject.Predmet.OstaliListFormatedWithAdressOIB>
  <DomainObject.Predmet.OstaliListNazivFormated>
    <izvorni_sadrzaj>
      <item>Nikola Spicijalić</item>
    </izvorni_sadrzaj>
    <derivirana_varijabla naziv="DomainObject.Predmet.OstaliListNazivFormated_1">
      <item>Nikola Spicijalić</item>
    </derivirana_varijabla>
  </DomainObject.Predmet.OstaliListNazivFormated>
  <DomainObject.Predmet.OstaliListNazivFormatedOIB>
    <izvorni_sadrzaj>
      <item>Nikola Spicijalić, OIB 41848917710</item>
    </izvorni_sadrzaj>
    <derivirana_varijabla naziv="DomainObject.Predmet.OstaliListNazivFormatedOIB_1">
      <item>Nikola Spicijalić, OIB 41848917710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St-445/2017-21</izvorni_sadrzaj>
    <derivirana_varijabla naziv="DomainObject.PoslovniBrojDokumenta_1">St-445/2017-21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CIBE d.o.o.</izvorni_sadrzaj>
    <derivirana_varijabla naziv="DomainObject.Predmet.ProtustrankaIDrugi_1">CIBE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CIBE d.o.o., OIB 91983096069, Šodići 7, 51221 Kostrena</izvorni_sadrzaj>
    <derivirana_varijabla naziv="DomainObject.Predmet.ProtustrankaIDrugiAdressOIB_1">CIBE d.o.o., OIB 91983096069, Šodići 7, 51221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CIBE d.o.o.</item>
      <item>Nikola Spicijalić</item>
    </izvorni_sadrzaj>
    <derivirana_varijabla naziv="DomainObject.Predmet.SudioniciListNaziv_1">
      <item>FINA  Rijeka</item>
      <item>CIBE d.o.o.</item>
      <item>Nikola Spicijalić</item>
    </derivirana_varijabla>
  </DomainObject.Predmet.SudioniciListNaziv>
  <DomainObject.Predmet.SudioniciListAdressOIB>
    <izvorni_sadrzaj>
      <item>FINA  Rijeka, OIB 85821130368, Frana Kurelca 8,51000 Rijeka</item>
      <item>CIBE d.o.o., OIB 91983096069, Šodići 7,51221 Kostrena</item>
      <item>Nikola Spicijalić, OIB 41848917710, Sveta Lucija 87,51000 Kostrena</item>
    </izvorni_sadrzaj>
    <derivirana_varijabla naziv="DomainObject.Predmet.SudioniciListAdressOIB_1">
      <item>FINA  Rijeka, OIB 85821130368, Frana Kurelca 8,51000 Rijeka</item>
      <item>CIBE d.o.o., OIB 91983096069, Šodići 7,51221 Kostrena</item>
      <item>Nikola Spicijalić, OIB 41848917710, Sveta Lucija 87,51000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91983096069</item>
      <item>, OIB 41848917710</item>
    </izvorni_sadrzaj>
    <derivirana_varijabla naziv="DomainObject.Predmet.SudioniciListNazivOIB_1">
      <item>, OIB 85821130368</item>
      <item>, OIB 91983096069</item>
      <item>, OIB 41848917710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5AF73F-1BB5-4BCC-B3DC-2EA652D36F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1047</properties:Words>
  <properties:Characters>5894</properties:Characters>
  <properties:Lines>113</properties:Lines>
  <properties:Paragraphs>33</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2018-05-24T12:19:00Z</dcterms:created>
  <dc:creator>dcmelik</dc:creator>
  <cp:lastModifiedBy>Željka Borčić</cp:lastModifiedBy>
  <cp:lastPrinted>2018-05-24T12:22:00Z</cp:lastPrinted>
  <dcterms:modified xmlns:xsi="http://www.w3.org/2001/XMLSchema-instance" xsi:type="dcterms:W3CDTF">2018-05-24T12:46:00Z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St-445/2017-21 / Odluka - Rješenje (445-17_poziv_vjerovnicima.docx)</vt:lpwstr>
  </prop:property>
  <prop:property name="CC_coloring" pid="4" fmtid="{D5CDD505-2E9C-101B-9397-08002B2CF9AE}">
    <vt:bool>false</vt:bool>
  </prop:property>
  <prop:property name="BrojStranica" pid="5" fmtid="{D5CDD505-2E9C-101B-9397-08002B2CF9AE}">
    <vt:i4>3</vt:i4>
  </prop:property>
</prop:Properties>
</file>