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3ab18" w14:paraId="3d3ab18" w:rsidRDefault="00DD16EA" w:rsidP="00DD16EA" w:rsidR="00DD16EA" w:rsidRPr="00DD16EA">
      <w:pPr>
        <w15:collapsed w:val="false"/>
        <w:rPr>
          <w:rFonts w:hAnsi="Times New Roman" w:ascii="Times New Roman"/>
          <w:szCs w:val="24"/>
        </w:rPr>
      </w:pPr>
      <w:bookmarkStart w:name="_GoBack" w:id="0"/>
      <w:bookmarkEnd w:id="0"/>
    </w:p>
    <w:p w:rsidRDefault="00DD16EA" w:rsidP="00DD16EA" w:rsidR="00DD16EA">
      <w:pPr>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C703E3" w:rsidP="00DD16EA" w:rsidR="00C703E3" w:rsidRPr="00DD16EA">
      <w:pPr>
        <w:rPr>
          <w:rFonts w:hAnsi="Times New Roman" w:ascii="Times New Roman"/>
          <w:szCs w:val="24"/>
        </w:rPr>
      </w:pPr>
    </w:p>
    <w:p w:rsidRDefault="00DD16EA" w:rsidP="00DD16EA" w:rsidR="00DD16EA" w:rsidRPr="00DD16EA">
      <w:pPr>
        <w:pStyle w:val="Naslov1"/>
        <w:jc w:val="both"/>
        <w:rPr>
          <w:b w:val="false"/>
          <w:bCs w:val="false"/>
          <w:szCs w:val="24"/>
        </w:rPr>
      </w:pPr>
      <w:r w:rsidRPr="00DD16EA">
        <w:rPr>
          <w:b w:val="false"/>
          <w:bCs w:val="false"/>
          <w:szCs w:val="24"/>
        </w:rPr>
        <w:t xml:space="preserve">          Republika Hrvatska</w:t>
      </w:r>
    </w:p>
    <w:p w:rsidRDefault="00DD16EA" w:rsidP="00DD16EA" w:rsidR="00DD16EA" w:rsidRPr="00DD16EA">
      <w:pPr>
        <w:rPr>
          <w:rFonts w:hAnsi="Times New Roman" w:ascii="Times New Roman"/>
          <w:szCs w:val="24"/>
        </w:rPr>
      </w:pPr>
      <w:r w:rsidRPr="00DD16EA">
        <w:rPr>
          <w:rFonts w:hAnsi="Times New Roman" w:ascii="Times New Roman"/>
          <w:szCs w:val="24"/>
        </w:rPr>
        <w:t>TRGOVAČKI SUD U ZAGREBU</w:t>
      </w:r>
    </w:p>
    <w:p w:rsidRDefault="00DD16EA" w:rsidP="00DD16EA" w:rsidR="00DD16EA" w:rsidRPr="00DD16EA">
      <w:pPr>
        <w:rPr>
          <w:rFonts w:hAnsi="Times New Roman" w:ascii="Times New Roman"/>
          <w:szCs w:val="24"/>
        </w:rPr>
      </w:pPr>
      <w:r w:rsidRPr="00DD16EA">
        <w:rPr>
          <w:rFonts w:hAnsi="Times New Roman" w:ascii="Times New Roman"/>
          <w:szCs w:val="24"/>
        </w:rPr>
        <w:t xml:space="preserve">       Zagreb, Amruševa 2/II</w:t>
      </w:r>
    </w:p>
    <w:p w:rsidRDefault="00DD16EA" w:rsidP="00DD16EA" w:rsidR="00DD16EA">
      <w:pPr>
        <w:jc w:val="right"/>
        <w:rPr>
          <w:rFonts w:hAnsi="Times New Roman" w:ascii="Times New Roman"/>
          <w:szCs w:val="24"/>
        </w:rPr>
      </w:pPr>
      <w:r w:rsidRPr="00DD16EA">
        <w:rPr>
          <w:rFonts w:hAnsi="Times New Roman" w:ascii="Times New Roman"/>
          <w:szCs w:val="24"/>
        </w:rPr>
        <w:tab/>
        <w:t xml:space="preserve">                                                        20 St-</w:t>
      </w:r>
      <w:r w:rsidR="00C703E3">
        <w:rPr>
          <w:rFonts w:hAnsi="Times New Roman" w:ascii="Times New Roman"/>
          <w:szCs w:val="24"/>
        </w:rPr>
        <w:t>2220/16-31</w:t>
      </w:r>
    </w:p>
    <w:p w:rsidRDefault="00C703E3" w:rsidP="00DD16EA" w:rsidR="00C703E3" w:rsidRPr="00DD16EA">
      <w:pPr>
        <w:jc w:val="right"/>
        <w:rPr>
          <w:rFonts w:hAnsi="Times New Roman" w:ascii="Times New Roman"/>
          <w:szCs w:val="24"/>
        </w:rPr>
      </w:pPr>
    </w:p>
    <w:p w:rsidRDefault="00DD16EA" w:rsidP="00DD16EA" w:rsidR="00DD16EA" w:rsidRPr="00DD16EA">
      <w:pPr>
        <w:jc w:val="center"/>
        <w:rPr>
          <w:rFonts w:hAnsi="Times New Roman" w:ascii="Times New Roman"/>
          <w:szCs w:val="24"/>
        </w:rPr>
      </w:pPr>
      <w:r w:rsidRPr="00DD16EA">
        <w:rPr>
          <w:rFonts w:hAnsi="Times New Roman" w:ascii="Times New Roman"/>
          <w:szCs w:val="24"/>
        </w:rPr>
        <w:t>U  I M E   R E P U B L I K E  H R V A T S K E</w:t>
      </w:r>
    </w:p>
    <w:p w:rsidRDefault="00DD16EA" w:rsidP="00DD16EA" w:rsidR="00DD16EA" w:rsidRPr="00DD16EA">
      <w:pPr>
        <w:rPr>
          <w:rFonts w:hAnsi="Times New Roman" w:ascii="Times New Roman"/>
          <w:b/>
          <w:bCs/>
          <w:szCs w:val="24"/>
        </w:rPr>
      </w:pPr>
    </w:p>
    <w:p w:rsidRDefault="00DD16EA" w:rsidP="00DD16EA" w:rsidR="00DD16EA"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DD16EA" w:rsidP="00DD16EA" w:rsidR="00DD16EA" w:rsidRPr="00DD16EA">
      <w:pPr>
        <w:jc w:val="center"/>
        <w:rPr>
          <w:rFonts w:hAnsi="Times New Roman" w:ascii="Times New Roman"/>
          <w:szCs w:val="24"/>
        </w:rPr>
      </w:pPr>
      <w:r w:rsidRPr="00DD16EA">
        <w:rPr>
          <w:rFonts w:hAnsi="Times New Roman" w:ascii="Times New Roman"/>
          <w:szCs w:val="24"/>
        </w:rPr>
        <w:t xml:space="preserve">  </w:t>
      </w:r>
    </w:p>
    <w:p w:rsidRDefault="00DD16EA" w:rsidP="00DD16EA" w:rsidR="00DD16EA">
      <w:pPr>
        <w:pStyle w:val="Tijeloteksta"/>
        <w:rPr>
          <w:rFonts w:cs="Times New Roman" w:hAnsi="Times New Roman" w:ascii="Times New Roman"/>
          <w:sz w:val="24"/>
          <w:szCs w:val="24"/>
        </w:rPr>
      </w:pPr>
      <w:r w:rsidRPr="00DD16EA">
        <w:rPr>
          <w:rFonts w:cs="Times New Roman" w:hAnsi="Times New Roman" w:ascii="Times New Roman"/>
          <w:sz w:val="24"/>
          <w:szCs w:val="24"/>
        </w:rPr>
        <w:tab/>
        <w:t xml:space="preserve">TRGOVAČKI SUD U ZAGREBU, po sucu pojedincu Luciji Butigan, u stečajnom postupku nad stečajnim dužnikom </w:t>
      </w:r>
      <w:r w:rsidR="00C703E3" w:rsidRPr="00C51F13">
        <w:rPr>
          <w:rFonts w:hAnsi="Times New Roman" w:ascii="Times New Roman"/>
          <w:szCs w:val="24"/>
        </w:rPr>
        <w:t xml:space="preserve">ASTING d.o.o., Zagreb (Grad Zagreb), Trakošćanska 4, </w:t>
      </w:r>
      <w:r w:rsidR="00C703E3">
        <w:rPr>
          <w:rFonts w:hAnsi="Times New Roman" w:ascii="Times New Roman"/>
          <w:szCs w:val="24"/>
        </w:rPr>
        <w:t>OIB: 1409773121,</w:t>
      </w:r>
      <w:r w:rsidR="00C703E3">
        <w:rPr>
          <w:rFonts w:cs="Times New Roman" w:hAnsi="Times New Roman" w:ascii="Times New Roman"/>
          <w:sz w:val="24"/>
          <w:szCs w:val="24"/>
        </w:rPr>
        <w:t xml:space="preserve"> dana 8</w:t>
      </w:r>
      <w:r w:rsidRPr="00DD16EA">
        <w:rPr>
          <w:rFonts w:cs="Times New Roman" w:hAnsi="Times New Roman" w:ascii="Times New Roman"/>
          <w:sz w:val="24"/>
          <w:szCs w:val="24"/>
        </w:rPr>
        <w:t xml:space="preserve">. </w:t>
      </w:r>
      <w:r w:rsidR="00C703E3">
        <w:rPr>
          <w:rFonts w:cs="Times New Roman" w:hAnsi="Times New Roman" w:ascii="Times New Roman"/>
          <w:sz w:val="24"/>
          <w:szCs w:val="24"/>
        </w:rPr>
        <w:t>prosinca</w:t>
      </w:r>
      <w:r w:rsidRPr="00DD16EA">
        <w:rPr>
          <w:rFonts w:cs="Times New Roman" w:hAnsi="Times New Roman" w:ascii="Times New Roman"/>
          <w:sz w:val="24"/>
          <w:szCs w:val="24"/>
        </w:rPr>
        <w:t xml:space="preserve"> 2017.</w:t>
      </w:r>
    </w:p>
    <w:p w:rsidRDefault="00C703E3" w:rsidP="00DD16EA" w:rsidR="00C703E3" w:rsidRPr="00DD16EA">
      <w:pPr>
        <w:pStyle w:val="Tijeloteksta"/>
        <w:rPr>
          <w:rFonts w:cs="Times New Roman" w:hAnsi="Times New Roman" w:ascii="Times New Roman"/>
          <w:sz w:val="24"/>
          <w:szCs w:val="24"/>
        </w:rPr>
      </w:pPr>
    </w:p>
    <w:p w:rsidRDefault="00DD16EA" w:rsidP="00DD16EA" w:rsidR="00DD16EA" w:rsidRPr="00DD16EA">
      <w:pPr>
        <w:jc w:val="center"/>
        <w:rPr>
          <w:rFonts w:hAnsi="Times New Roman" w:ascii="Times New Roman"/>
          <w:szCs w:val="24"/>
        </w:rPr>
      </w:pPr>
      <w:r w:rsidRPr="00DD16EA">
        <w:rPr>
          <w:rFonts w:hAnsi="Times New Roman" w:ascii="Times New Roman"/>
          <w:szCs w:val="24"/>
        </w:rPr>
        <w:t xml:space="preserve">r i j e š i o    j e </w:t>
      </w:r>
    </w:p>
    <w:p w:rsidRDefault="00DD16EA" w:rsidP="00DD16EA" w:rsidR="00DD16EA">
      <w:pPr>
        <w:jc w:val="center"/>
        <w:rPr>
          <w:rFonts w:hAnsi="Times New Roman" w:ascii="Times New Roman"/>
          <w:szCs w:val="24"/>
        </w:rPr>
      </w:pPr>
    </w:p>
    <w:p w:rsidRDefault="00C703E3" w:rsidP="00DD16EA" w:rsidR="00C703E3" w:rsidRPr="00DD16EA">
      <w:pPr>
        <w:jc w:val="center"/>
        <w:rPr>
          <w:rFonts w:hAnsi="Times New Roman" w:ascii="Times New Roman"/>
          <w:szCs w:val="24"/>
        </w:rPr>
      </w:pPr>
    </w:p>
    <w:p w:rsidRDefault="00DD16EA" w:rsidP="00DD16EA" w:rsidR="00DD16EA" w:rsidRPr="00DD16EA">
      <w:pPr>
        <w:pStyle w:val="Tijeloteksta"/>
        <w:numPr>
          <w:ilvl w:val="0"/>
          <w:numId w:val="2"/>
        </w:numPr>
        <w:ind w:firstLine="360" w:left="0"/>
        <w:rPr>
          <w:rFonts w:cs="Times New Roman" w:hAnsi="Times New Roman" w:ascii="Times New Roman"/>
          <w:sz w:val="24"/>
          <w:szCs w:val="24"/>
        </w:rPr>
      </w:pPr>
      <w:r w:rsidRPr="00DD16EA">
        <w:rPr>
          <w:rFonts w:cs="Times New Roman" w:hAnsi="Times New Roman" w:ascii="Times New Roman"/>
          <w:sz w:val="24"/>
          <w:szCs w:val="24"/>
        </w:rPr>
        <w:t>Ukidaju se mjere osiguranja određene Rješenjem ovog suda br. St-</w:t>
      </w:r>
      <w:r w:rsidR="00C703E3">
        <w:rPr>
          <w:rFonts w:cs="Times New Roman" w:hAnsi="Times New Roman" w:ascii="Times New Roman"/>
          <w:sz w:val="24"/>
          <w:szCs w:val="24"/>
        </w:rPr>
        <w:t>2220</w:t>
      </w:r>
      <w:r w:rsidRPr="00DD16EA">
        <w:rPr>
          <w:rFonts w:cs="Times New Roman" w:hAnsi="Times New Roman" w:ascii="Times New Roman"/>
          <w:sz w:val="24"/>
          <w:szCs w:val="24"/>
        </w:rPr>
        <w:t xml:space="preserve">/16 od </w:t>
      </w:r>
      <w:r w:rsidR="00C703E3">
        <w:rPr>
          <w:rFonts w:cs="Times New Roman" w:hAnsi="Times New Roman" w:ascii="Times New Roman"/>
          <w:sz w:val="24"/>
          <w:szCs w:val="24"/>
        </w:rPr>
        <w:t>20</w:t>
      </w:r>
      <w:r w:rsidRPr="00DD16EA">
        <w:rPr>
          <w:rFonts w:cs="Times New Roman" w:hAnsi="Times New Roman" w:ascii="Times New Roman"/>
          <w:sz w:val="24"/>
          <w:szCs w:val="24"/>
        </w:rPr>
        <w:t>. listopada 2017. koje glase:</w:t>
      </w:r>
    </w:p>
    <w:p w:rsidRDefault="00DD16EA" w:rsidP="00DD16EA" w:rsidR="00DD16EA" w:rsidRPr="00C703E3">
      <w:pPr>
        <w:pStyle w:val="Tijeloteksta"/>
        <w:ind w:left="1125"/>
        <w:rPr>
          <w:rFonts w:cs="Times New Roman" w:hAnsi="Times New Roman" w:ascii="Times New Roman"/>
          <w:sz w:val="24"/>
          <w:szCs w:val="24"/>
        </w:rPr>
      </w:pPr>
    </w:p>
    <w:p w:rsidRDefault="00C703E3" w:rsidP="00C703E3" w:rsidR="00C703E3">
      <w:pPr>
        <w:pStyle w:val="Tijeloteksta"/>
        <w:ind w:hanging="1134" w:left="1134"/>
        <w:rPr>
          <w:rFonts w:cs="Times New Roman" w:hAnsi="Times New Roman" w:ascii="Times New Roman"/>
          <w:sz w:val="24"/>
          <w:szCs w:val="24"/>
        </w:rPr>
      </w:pPr>
      <w:r>
        <w:rPr>
          <w:rFonts w:cs="Times New Roman" w:hAnsi="Times New Roman" w:ascii="Times New Roman"/>
          <w:sz w:val="24"/>
          <w:szCs w:val="24"/>
        </w:rPr>
        <w:t xml:space="preserve">   </w:t>
      </w:r>
      <w:r w:rsidR="00DD16EA" w:rsidRPr="00C703E3">
        <w:rPr>
          <w:rFonts w:cs="Times New Roman" w:hAnsi="Times New Roman" w:ascii="Times New Roman"/>
          <w:sz w:val="24"/>
          <w:szCs w:val="24"/>
        </w:rPr>
        <w:t xml:space="preserve"> "</w:t>
      </w:r>
      <w:r w:rsidRPr="00C703E3">
        <w:rPr>
          <w:rFonts w:cs="Times New Roman" w:hAnsi="Times New Roman" w:ascii="Times New Roman"/>
          <w:sz w:val="24"/>
          <w:szCs w:val="24"/>
        </w:rPr>
        <w:t>II.</w:t>
      </w:r>
      <w:r>
        <w:rPr>
          <w:rFonts w:cs="Times New Roman" w:hAnsi="Times New Roman" w:ascii="Times New Roman"/>
          <w:sz w:val="24"/>
          <w:szCs w:val="24"/>
        </w:rPr>
        <w:t xml:space="preserve"> </w:t>
      </w:r>
      <w:r w:rsidRPr="00C703E3">
        <w:rPr>
          <w:rFonts w:cs="Times New Roman" w:hAnsi="Times New Roman" w:ascii="Times New Roman"/>
          <w:sz w:val="24"/>
          <w:szCs w:val="24"/>
        </w:rPr>
        <w:t xml:space="preserve"> </w:t>
      </w:r>
      <w:r>
        <w:rPr>
          <w:rFonts w:cs="Times New Roman" w:hAnsi="Times New Roman" w:ascii="Times New Roman"/>
          <w:sz w:val="24"/>
          <w:szCs w:val="24"/>
        </w:rPr>
        <w:t xml:space="preserve">    </w:t>
      </w:r>
      <w:r w:rsidRPr="00C703E3">
        <w:rPr>
          <w:rFonts w:cs="Times New Roman" w:hAnsi="Times New Roman" w:ascii="Times New Roman"/>
          <w:sz w:val="24"/>
          <w:szCs w:val="24"/>
        </w:rPr>
        <w:t xml:space="preserve">U stečajnom postupku pod poslovnim br. St-2220/16 nad stečajnim dužnikom ASTING d.o.o., OIB: 14097731210, Zagreb (Grad Zagreb), Trakošćanska 4, za privremenog stečajnog upravitelja imenuje se Mato Čičak, Donja Lomnica, II odvojak, Deverićeva 5, OIB: 63670108668. </w:t>
      </w:r>
    </w:p>
    <w:p w:rsidRDefault="00C703E3" w:rsidP="00C703E3" w:rsidR="00C703E3" w:rsidRPr="00C703E3">
      <w:pPr>
        <w:pStyle w:val="Tijeloteksta"/>
        <w:ind w:hanging="1134" w:left="1134"/>
        <w:rPr>
          <w:rFonts w:cs="Times New Roman" w:hAnsi="Times New Roman" w:ascii="Times New Roman"/>
          <w:sz w:val="24"/>
          <w:szCs w:val="24"/>
        </w:rPr>
      </w:pPr>
    </w:p>
    <w:p w:rsidRDefault="00C703E3" w:rsidP="00C703E3" w:rsidR="00C703E3" w:rsidRPr="00C703E3">
      <w:pPr>
        <w:pStyle w:val="Odlomakpopisa"/>
        <w:numPr>
          <w:ilvl w:val="0"/>
          <w:numId w:val="5"/>
        </w:numPr>
        <w:jc w:val="both"/>
        <w:rPr>
          <w:rFonts w:hAnsi="Times New Roman" w:ascii="Times New Roman"/>
          <w:szCs w:val="24"/>
        </w:rPr>
      </w:pPr>
      <w:r w:rsidRPr="00C703E3">
        <w:rPr>
          <w:rFonts w:hAnsi="Times New Roman" w:ascii="Times New Roman"/>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C703E3" w:rsidP="00C703E3" w:rsidR="00C703E3" w:rsidRPr="00C703E3">
      <w:pPr>
        <w:ind w:left="720"/>
        <w:jc w:val="both"/>
        <w:rPr>
          <w:rFonts w:hAnsi="Times New Roman" w:ascii="Times New Roman"/>
          <w:szCs w:val="24"/>
        </w:rPr>
      </w:pPr>
    </w:p>
    <w:p w:rsidRDefault="00C703E3" w:rsidP="00C703E3" w:rsidR="00DD16EA" w:rsidRPr="00C703E3">
      <w:pPr>
        <w:pStyle w:val="Tijeloteksta"/>
        <w:numPr>
          <w:ilvl w:val="0"/>
          <w:numId w:val="5"/>
        </w:numPr>
        <w:rPr>
          <w:rFonts w:cs="Times New Roman" w:hAnsi="Times New Roman" w:ascii="Times New Roman"/>
          <w:szCs w:val="24"/>
        </w:rPr>
      </w:pPr>
      <w:r w:rsidRPr="00C703E3">
        <w:rPr>
          <w:rFonts w:cs="Times New Roman" w:hAnsi="Times New Roman" w:ascii="Times New Roman"/>
          <w:sz w:val="24"/>
          <w:szCs w:val="24"/>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DD16EA" w:rsidRPr="00C703E3">
        <w:rPr>
          <w:rFonts w:cs="Times New Roman" w:hAnsi="Times New Roman" w:ascii="Times New Roman"/>
          <w:szCs w:val="24"/>
        </w:rPr>
        <w:t>"</w:t>
      </w:r>
    </w:p>
    <w:p w:rsidRDefault="00DD16EA" w:rsidP="00DD16EA" w:rsidR="00DD16EA" w:rsidRPr="00C703E3">
      <w:pPr>
        <w:ind w:firstLine="720"/>
        <w:jc w:val="both"/>
        <w:rPr>
          <w:rFonts w:hAnsi="Times New Roman" w:ascii="Times New Roman"/>
          <w:szCs w:val="24"/>
        </w:rPr>
      </w:pPr>
    </w:p>
    <w:p w:rsidRDefault="00DD16EA" w:rsidP="00DD16EA" w:rsidR="00DD16EA"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D16EA" w:rsidP="00DD16EA" w:rsidR="00DD16EA">
      <w:pPr>
        <w:pStyle w:val="Tijeloteksta"/>
        <w:ind w:left="720"/>
        <w:jc w:val="right"/>
        <w:rPr>
          <w:rFonts w:cs="Times New Roman" w:hAnsi="Times New Roman" w:ascii="Times New Roman"/>
          <w:sz w:val="24"/>
          <w:szCs w:val="24"/>
        </w:rPr>
      </w:pPr>
    </w:p>
    <w:p w:rsidRDefault="00C703E3" w:rsidP="00DD16EA" w:rsidR="00C703E3" w:rsidRPr="00DD16EA">
      <w:pPr>
        <w:pStyle w:val="Tijeloteksta"/>
        <w:ind w:left="720"/>
        <w:jc w:val="right"/>
        <w:rPr>
          <w:rFonts w:cs="Times New Roman" w:hAnsi="Times New Roman" w:ascii="Times New Roman"/>
          <w:sz w:val="24"/>
          <w:szCs w:val="24"/>
        </w:rPr>
      </w:pPr>
    </w:p>
    <w:p w:rsidRDefault="00DD16EA" w:rsidP="00DD16EA" w:rsidR="00DD16EA" w:rsidRPr="00DD16EA">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C703E3">
        <w:rPr>
          <w:rFonts w:hAnsi="Times New Roman" w:ascii="Times New Roman"/>
          <w:szCs w:val="24"/>
        </w:rPr>
        <w:t>2220</w:t>
      </w:r>
      <w:r w:rsidRPr="00DD16EA">
        <w:rPr>
          <w:rFonts w:hAnsi="Times New Roman" w:ascii="Times New Roman"/>
          <w:szCs w:val="24"/>
        </w:rPr>
        <w:t xml:space="preserve">/16 od </w:t>
      </w:r>
      <w:r w:rsidR="00C703E3">
        <w:rPr>
          <w:rFonts w:hAnsi="Times New Roman" w:ascii="Times New Roman"/>
          <w:szCs w:val="24"/>
        </w:rPr>
        <w:t>20</w:t>
      </w:r>
      <w:r w:rsidRPr="00DD16EA">
        <w:rPr>
          <w:rFonts w:hAnsi="Times New Roman" w:ascii="Times New Roman"/>
          <w:szCs w:val="24"/>
        </w:rPr>
        <w:t>. listopada 2017. u ovom stečajnom postupku donesene su mjere osiguranja na način, kako su iste navedene u izreci ovog rješenja.</w:t>
      </w:r>
    </w:p>
    <w:p w:rsidRDefault="00DD16EA" w:rsidP="00C703E3" w:rsidR="00DD16EA">
      <w:pPr>
        <w:ind w:firstLine="720"/>
        <w:jc w:val="both"/>
        <w:rPr>
          <w:rFonts w:hAnsi="Times New Roman" w:ascii="Times New Roman"/>
          <w:szCs w:val="24"/>
        </w:rPr>
      </w:pPr>
      <w:r w:rsidRPr="00DD16EA">
        <w:rPr>
          <w:rFonts w:hAnsi="Times New Roman" w:ascii="Times New Roman"/>
          <w:szCs w:val="24"/>
        </w:rPr>
        <w:t>Rješenjem ovog suda br. St-</w:t>
      </w:r>
      <w:r w:rsidR="00C703E3">
        <w:rPr>
          <w:rFonts w:hAnsi="Times New Roman" w:ascii="Times New Roman"/>
          <w:szCs w:val="24"/>
        </w:rPr>
        <w:t>2220/16 od 8</w:t>
      </w:r>
      <w:r w:rsidRPr="00DD16EA">
        <w:rPr>
          <w:rFonts w:hAnsi="Times New Roman" w:ascii="Times New Roman"/>
          <w:szCs w:val="24"/>
        </w:rPr>
        <w:t xml:space="preserve">. prosinca 2017. otvoren je stečajni postupak nad stečajnim dužnikom </w:t>
      </w:r>
      <w:r w:rsidR="00C703E3" w:rsidRPr="00C51F13">
        <w:rPr>
          <w:rFonts w:hAnsi="Times New Roman" w:ascii="Times New Roman"/>
          <w:szCs w:val="24"/>
        </w:rPr>
        <w:t xml:space="preserve">ASTING d.o.o., Zagreb (Grad Zagreb), Trakošćanska 4, </w:t>
      </w:r>
      <w:r w:rsidR="00C703E3">
        <w:rPr>
          <w:rFonts w:hAnsi="Times New Roman" w:ascii="Times New Roman"/>
          <w:szCs w:val="24"/>
        </w:rPr>
        <w:t xml:space="preserve">OIB: </w:t>
      </w:r>
      <w:r w:rsidR="00C703E3">
        <w:rPr>
          <w:rFonts w:hAnsi="Times New Roman" w:ascii="Times New Roman"/>
          <w:szCs w:val="24"/>
        </w:rPr>
        <w:lastRenderedPageBreak/>
        <w:t>1409773121</w:t>
      </w:r>
      <w:r w:rsidRPr="00DD16EA">
        <w:rPr>
          <w:rFonts w:hAnsi="Times New Roman" w:ascii="Times New Roman"/>
          <w:szCs w:val="24"/>
        </w:rPr>
        <w:t>, pa je na temelju odredbe članka 122. Stečajnog zakona (Narodne novine br. 71/15) valjalo donijeti gornje rješenje.</w:t>
      </w:r>
    </w:p>
    <w:p w:rsidRDefault="00C703E3" w:rsidP="00C703E3" w:rsidR="00C703E3">
      <w:pPr>
        <w:ind w:firstLine="720"/>
        <w:jc w:val="both"/>
        <w:rPr>
          <w:rFonts w:hAnsi="Times New Roman" w:ascii="Times New Roman"/>
          <w:szCs w:val="24"/>
        </w:rPr>
      </w:pPr>
    </w:p>
    <w:p w:rsidRDefault="00C703E3" w:rsidP="00C703E3" w:rsidR="00C703E3" w:rsidRPr="00DD16EA">
      <w:pPr>
        <w:ind w:firstLine="720"/>
        <w:jc w:val="both"/>
        <w:rPr>
          <w:rFonts w:hAnsi="Times New Roman" w:ascii="Times New Roman"/>
          <w:szCs w:val="24"/>
        </w:rPr>
      </w:pPr>
    </w:p>
    <w:p w:rsidRDefault="00DD16EA" w:rsidP="00DD16EA" w:rsidR="00DD16EA">
      <w:pPr>
        <w:jc w:val="center"/>
        <w:rPr>
          <w:rFonts w:hAnsi="Times New Roman" w:ascii="Times New Roman"/>
          <w:szCs w:val="24"/>
        </w:rPr>
      </w:pPr>
      <w:r w:rsidRPr="00DD16EA">
        <w:rPr>
          <w:rFonts w:hAnsi="Times New Roman" w:ascii="Times New Roman"/>
          <w:szCs w:val="24"/>
        </w:rPr>
        <w:t>U Zagrebu</w:t>
      </w:r>
      <w:r w:rsidR="00C703E3">
        <w:rPr>
          <w:rFonts w:hAnsi="Times New Roman" w:ascii="Times New Roman"/>
          <w:szCs w:val="24"/>
        </w:rPr>
        <w:t>,</w:t>
      </w:r>
      <w:r w:rsidRPr="00DD16EA">
        <w:rPr>
          <w:rFonts w:hAnsi="Times New Roman" w:ascii="Times New Roman"/>
          <w:szCs w:val="24"/>
        </w:rPr>
        <w:t xml:space="preserve"> </w:t>
      </w:r>
      <w:r w:rsidR="00C703E3">
        <w:rPr>
          <w:rFonts w:hAnsi="Times New Roman" w:ascii="Times New Roman"/>
          <w:szCs w:val="24"/>
        </w:rPr>
        <w:t>8</w:t>
      </w:r>
      <w:r w:rsidRPr="00DD16EA">
        <w:rPr>
          <w:rFonts w:hAnsi="Times New Roman" w:ascii="Times New Roman"/>
          <w:szCs w:val="24"/>
        </w:rPr>
        <w:t>. prosinca 2017.</w:t>
      </w:r>
    </w:p>
    <w:p w:rsidRDefault="00C703E3" w:rsidP="00DD16EA" w:rsidR="00C703E3">
      <w:pPr>
        <w:jc w:val="center"/>
        <w:rPr>
          <w:rFonts w:hAnsi="Times New Roman" w:ascii="Times New Roman"/>
          <w:szCs w:val="24"/>
        </w:rPr>
      </w:pPr>
    </w:p>
    <w:p w:rsidRDefault="00C703E3" w:rsidP="00DD16EA" w:rsidR="00C703E3" w:rsidRPr="00DD16EA">
      <w:pPr>
        <w:jc w:val="center"/>
        <w:rPr>
          <w:rFonts w:hAnsi="Times New Roman" w:ascii="Times New Roman"/>
          <w:szCs w:val="24"/>
        </w:rPr>
      </w:pPr>
    </w:p>
    <w:p w:rsidRDefault="00DD16EA" w:rsidP="00DD16EA" w:rsidR="00DD16EA" w:rsidRPr="00DD16EA">
      <w:pPr>
        <w:jc w:val="center"/>
        <w:rPr>
          <w:rFonts w:hAnsi="Times New Roman" w:ascii="Times New Roman"/>
          <w:szCs w:val="24"/>
        </w:rPr>
      </w:pPr>
    </w:p>
    <w:p w:rsidRDefault="00DD16EA" w:rsidP="00DD16EA" w:rsidR="00DD16EA"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00C703E3">
        <w:rPr>
          <w:rFonts w:hAnsi="Times New Roman" w:ascii="Times New Roman"/>
          <w:szCs w:val="24"/>
        </w:rPr>
        <w:tab/>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00C703E3">
        <w:rPr>
          <w:rFonts w:hAnsi="Times New Roman" w:ascii="Times New Roman"/>
          <w:szCs w:val="24"/>
        </w:rPr>
        <w:tab/>
      </w:r>
      <w:r w:rsidRPr="00DD16EA">
        <w:rPr>
          <w:rFonts w:hAnsi="Times New Roman" w:ascii="Times New Roman"/>
          <w:szCs w:val="24"/>
        </w:rPr>
        <w:t>LUCIJA BUTIGAN</w:t>
      </w:r>
      <w:r>
        <w:rPr>
          <w:rFonts w:hAnsi="Times New Roman" w:ascii="Times New Roman"/>
          <w:szCs w:val="24"/>
        </w:rPr>
        <w:t>,</w:t>
      </w:r>
      <w:r w:rsidRPr="00DD16EA">
        <w:rPr>
          <w:rFonts w:hAnsi="Times New Roman" w:ascii="Times New Roman"/>
          <w:szCs w:val="24"/>
        </w:rPr>
        <w:t xml:space="preserve"> v.r.</w:t>
      </w:r>
    </w:p>
    <w:p w:rsidRDefault="00DD16EA" w:rsidP="00DD16EA" w:rsidR="00DD16EA" w:rsidRPr="00DD16EA">
      <w:pPr>
        <w:rPr>
          <w:rFonts w:hAnsi="Times New Roman" w:ascii="Times New Roman"/>
          <w:szCs w:val="24"/>
        </w:rPr>
      </w:pPr>
    </w:p>
    <w:p w:rsidRDefault="00DD16EA" w:rsidP="00DD16EA" w:rsidR="00DD16EA"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DD16EA" w:rsidP="00DD16EA" w:rsidR="00DD16EA"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DD16EA" w:rsidP="00DD16EA" w:rsidR="00DD16EA" w:rsidRPr="00DD16EA">
      <w:pPr>
        <w:jc w:val="both"/>
        <w:rPr>
          <w:rFonts w:hAnsi="Times New Roman" w:ascii="Times New Roman"/>
          <w:szCs w:val="24"/>
        </w:rPr>
      </w:pPr>
      <w:r w:rsidRPr="00DD16EA">
        <w:rPr>
          <w:rFonts w:hAnsi="Times New Roman" w:ascii="Times New Roman"/>
          <w:szCs w:val="24"/>
        </w:rPr>
        <w:tab/>
        <w:t xml:space="preserve">              </w:t>
      </w:r>
    </w:p>
    <w:p w:rsidRDefault="00DD16EA" w:rsidP="00DD16EA" w:rsidR="00DD16EA" w:rsidRPr="00DD16EA">
      <w:pPr>
        <w:jc w:val="both"/>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Za točnost otpravka, ovlašteni službenik:</w:t>
      </w:r>
    </w:p>
    <w:p w:rsidRDefault="00DD16EA" w:rsidP="00DD16EA" w:rsidR="00DD16EA" w:rsidRPr="00DD16EA">
      <w:pPr>
        <w:jc w:val="both"/>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Antonija Fuš</w:t>
      </w:r>
    </w:p>
    <w:p w:rsidRDefault="00E33188" w:rsidR="00E33188" w:rsidRPr="00DD16EA">
      <w:pPr>
        <w:rPr>
          <w:rFonts w:hAnsi="Times New Roman" w:ascii="Times New Roman"/>
          <w:szCs w:val="24"/>
        </w:rPr>
      </w:pPr>
    </w:p>
    <w:sectPr w:rsidR="00E33188" w:rsidRPr="00DD16E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126BDC"/>
    <w:multiLevelType w:val="hybridMultilevel"/>
    <w:tmpl w:val="AE383926"/>
    <w:lvl w:tplc="EF984DB0"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B4477BF"/>
    <w:multiLevelType w:val="hybridMultilevel"/>
    <w:tmpl w:val="89260D18"/>
    <w:lvl w:tplc="27DC6C90" w:ilvl="0">
      <w:start w:val="1"/>
      <w:numFmt w:val="upperRoman"/>
      <w:lvlText w:val="%1."/>
      <w:lvlJc w:val="left"/>
      <w:pPr>
        <w:tabs>
          <w:tab w:pos="720" w:val="num"/>
        </w:tabs>
        <w:ind w:hanging="720" w:left="720"/>
      </w:pPr>
    </w:lvl>
    <w:lvl w:tplc="A48AC5E6" w:ilvl="1">
      <w:start w:val="20"/>
      <w:numFmt w:val="bullet"/>
      <w:lvlText w:val="-"/>
      <w:lvlJc w:val="left"/>
      <w:pPr>
        <w:tabs>
          <w:tab w:pos="1080" w:val="num"/>
        </w:tabs>
        <w:ind w:hanging="360" w:left="1080"/>
      </w:pPr>
      <w:rPr>
        <w:rFonts w:cs="Times New Roman" w:eastAsia="Times New Roman" w:hAnsi="Times New Roman" w:ascii="Times New Roman"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D8E"/>
    <w:rsid w:val="00024D8E"/>
    <w:rsid w:val="00170D13"/>
    <w:rsid w:val="00270EDA"/>
    <w:rsid w:val="00331AD6"/>
    <w:rsid w:val="00BE3772"/>
    <w:rsid w:val="00C703E3"/>
    <w:rsid w:val="00CE0253"/>
    <w:rsid w:val="00D964F7"/>
    <w:rsid w:val="00DD16EA"/>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6EA"/>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DD16EA"/>
    <w:pPr>
      <w:keepNext/>
      <w:jc w:val="center"/>
      <w:outlineLvl w:val="0"/>
    </w:pPr>
    <w:rPr>
      <w:rFonts w:hAnsi="Times New Roman" w:ascii="Times New Roman"/>
      <w:b/>
      <w:bCs/>
    </w:rPr>
  </w:style>
  <w:style w:styleId="Naslov2" w:type="paragraph">
    <w:name w:val="heading 2"/>
    <w:basedOn w:val="Normal"/>
    <w:next w:val="Normal"/>
    <w:link w:val="Naslov2Char"/>
    <w:semiHidden/>
    <w:unhideWhenUsed/>
    <w:qFormat/>
    <w:rsid w:val="00DD16EA"/>
    <w:pPr>
      <w:keepNext/>
      <w:jc w:val="center"/>
      <w:outlineLvl w:val="1"/>
    </w:pPr>
    <w:rPr>
      <w:rFonts w:cs="Arial"/>
      <w:b/>
      <w:sz w:val="22"/>
      <w:lang w:val="de-D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D16EA"/>
    <w:rPr>
      <w:rFonts w:cs="Times New Roman" w:eastAsia="Times New Roman"/>
      <w:b/>
      <w:bCs/>
      <w:szCs w:val="20"/>
      <w:lang w:eastAsia="hr-HR"/>
    </w:rPr>
  </w:style>
  <w:style w:customStyle="true" w:styleId="Naslov2Char" w:type="character">
    <w:name w:val="Naslov 2 Char"/>
    <w:basedOn w:val="Zadanifontodlomka"/>
    <w:link w:val="Naslov2"/>
    <w:semiHidden/>
    <w:rsid w:val="00DD16EA"/>
    <w:rPr>
      <w:rFonts w:cs="Arial" w:eastAsia="Times New Roman" w:hAnsi="Arial" w:ascii="Arial"/>
      <w:b/>
      <w:sz w:val="22"/>
      <w:szCs w:val="20"/>
      <w:lang w:eastAsia="hr-HR" w:val="de-DE"/>
    </w:rPr>
  </w:style>
  <w:style w:customStyle="true" w:styleId="TijelotekstaChar" w:type="character">
    <w:name w:val="Tijelo teksta Char"/>
    <w:aliases w:val="Body Text Indent 2 Char,uvlaka 3 Char,uvlaka 2 Char"/>
    <w:basedOn w:val="Zadanifontodlomka"/>
    <w:link w:val="Tijeloteksta"/>
    <w:locked/>
    <w:rsid w:val="00DD16EA"/>
    <w:rPr>
      <w:rFonts w:cs="Arial" w:hAnsi="Arial" w:ascii="Arial"/>
      <w:sz w:val="22"/>
    </w:rPr>
  </w:style>
  <w:style w:styleId="Tijeloteksta" w:type="paragraph">
    <w:name w:val="Body Text"/>
    <w:aliases w:val="Body Text Indent 2,uvlaka 3,uvlaka 2"/>
    <w:basedOn w:val="Normal"/>
    <w:link w:val="TijelotekstaChar"/>
    <w:unhideWhenUsed/>
    <w:rsid w:val="00DD16EA"/>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DD16EA"/>
    <w:rPr>
      <w:rFonts w:cs="Times New Roman" w:eastAsia="Times New Roman" w:hAnsi="Arial" w:ascii="Arial"/>
      <w:szCs w:val="20"/>
      <w:lang w:eastAsia="hr-HR"/>
    </w:rPr>
  </w:style>
  <w:style w:styleId="Odlomakpopisa" w:type="paragraph">
    <w:name w:val="List Paragraph"/>
    <w:basedOn w:val="Normal"/>
    <w:uiPriority w:val="34"/>
    <w:qFormat/>
    <w:rsid w:val="00DD16EA"/>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DD16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6E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70EDA"/>
    <w:rPr>
      <w:color w:val="808080"/>
      <w:bdr w:space="0" w:sz="0" w:color="auto" w:val="none"/>
      <w:shd w:fill="auto" w:color="auto" w:val="clear"/>
    </w:rPr>
  </w:style>
  <w:style w:customStyle="true" w:styleId="eSPISCCParagraphDefaultFont" w:type="character">
    <w:name w:val="eSPIS_CC_Paragraph Default Font"/>
    <w:basedOn w:val="Zadanifontodlomka"/>
    <w:rsid w:val="00270E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0ED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70E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0E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6EA"/>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DD16EA"/>
    <w:pPr>
      <w:keepNext/>
      <w:jc w:val="center"/>
      <w:outlineLvl w:val="0"/>
    </w:pPr>
    <w:rPr>
      <w:rFonts w:ascii="Times New Roman" w:hAnsi="Times New Roman"/>
      <w:b/>
      <w:bCs/>
    </w:rPr>
  </w:style>
  <w:style w:styleId="Naslov2" w:type="paragraph">
    <w:name w:val="heading 2"/>
    <w:basedOn w:val="Normal"/>
    <w:next w:val="Normal"/>
    <w:link w:val="Naslov2Char"/>
    <w:semiHidden/>
    <w:unhideWhenUsed/>
    <w:qFormat/>
    <w:rsid w:val="00DD16EA"/>
    <w:pPr>
      <w:keepNext/>
      <w:jc w:val="center"/>
      <w:outlineLvl w:val="1"/>
    </w:pPr>
    <w:rPr>
      <w:rFonts w:cs="Arial"/>
      <w:b/>
      <w:sz w:val="22"/>
      <w:lang w:val="de-D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D16EA"/>
    <w:rPr>
      <w:rFonts w:cs="Times New Roman" w:eastAsia="Times New Roman"/>
      <w:b/>
      <w:bCs/>
      <w:szCs w:val="20"/>
      <w:lang w:eastAsia="hr-HR"/>
    </w:rPr>
  </w:style>
  <w:style w:customStyle="1" w:styleId="Naslov2Char" w:type="character">
    <w:name w:val="Naslov 2 Char"/>
    <w:basedOn w:val="Zadanifontodlomka"/>
    <w:link w:val="Naslov2"/>
    <w:semiHidden/>
    <w:rsid w:val="00DD16EA"/>
    <w:rPr>
      <w:rFonts w:ascii="Arial" w:cs="Arial" w:eastAsia="Times New Roman" w:hAnsi="Arial"/>
      <w:b/>
      <w:sz w:val="22"/>
      <w:szCs w:val="20"/>
      <w:lang w:eastAsia="hr-HR" w:val="de-DE"/>
    </w:rPr>
  </w:style>
  <w:style w:customStyle="1" w:styleId="TijelotekstaChar" w:type="character">
    <w:name w:val="Tijelo teksta Char"/>
    <w:aliases w:val="Body Text Indent 2 Char,uvlaka 3 Char,uvlaka 2 Char"/>
    <w:basedOn w:val="Zadanifontodlomka"/>
    <w:link w:val="Tijeloteksta"/>
    <w:locked/>
    <w:rsid w:val="00DD16EA"/>
    <w:rPr>
      <w:rFonts w:ascii="Arial" w:cs="Arial" w:hAnsi="Arial"/>
      <w:sz w:val="22"/>
    </w:rPr>
  </w:style>
  <w:style w:styleId="Tijeloteksta" w:type="paragraph">
    <w:name w:val="Body Text"/>
    <w:aliases w:val="Body Text Indent 2,uvlaka 3,uvlaka 2"/>
    <w:basedOn w:val="Normal"/>
    <w:link w:val="TijelotekstaChar"/>
    <w:unhideWhenUsed/>
    <w:rsid w:val="00DD16EA"/>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DD16EA"/>
    <w:rPr>
      <w:rFonts w:ascii="Arial" w:cs="Times New Roman" w:eastAsia="Times New Roman" w:hAnsi="Arial"/>
      <w:szCs w:val="20"/>
      <w:lang w:eastAsia="hr-HR"/>
    </w:rPr>
  </w:style>
  <w:style w:styleId="Odlomakpopisa" w:type="paragraph">
    <w:name w:val="List Paragraph"/>
    <w:basedOn w:val="Normal"/>
    <w:uiPriority w:val="34"/>
    <w:qFormat/>
    <w:rsid w:val="00DD16EA"/>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DD16EA"/>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6E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70EDA"/>
    <w:rPr>
      <w:color w:val="808080"/>
      <w:bdr w:color="auto" w:space="0" w:sz="0" w:val="none"/>
      <w:shd w:color="auto" w:fill="auto" w:val="clear"/>
    </w:rPr>
  </w:style>
  <w:style w:customStyle="1" w:styleId="eSPISCCParagraphDefaultFont" w:type="character">
    <w:name w:val="eSPIS_CC_Paragraph Default Font"/>
    <w:basedOn w:val="Zadanifontodlomka"/>
    <w:rsid w:val="00270E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0ED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70E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0E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296498">
      <w:bodyDiv w:val="true"/>
      <w:marLeft w:val="0"/>
      <w:marRight w:val="0"/>
      <w:marTop w:val="0"/>
      <w:marBottom w:val="0"/>
      <w:divBdr>
        <w:top w:space="0" w:sz="0" w:color="auto" w:val="none"/>
        <w:left w:space="0" w:sz="0" w:color="auto" w:val="none"/>
        <w:bottom w:space="0" w:sz="0" w:color="auto" w:val="none"/>
        <w:right w:space="0" w:sz="0" w:color="auto" w:val="none"/>
      </w:divBdr>
    </w:div>
    <w:div w:id="478544354">
      <w:bodyDiv w:val="true"/>
      <w:marLeft w:val="0"/>
      <w:marRight w:val="0"/>
      <w:marTop w:val="0"/>
      <w:marBottom w:val="0"/>
      <w:divBdr>
        <w:top w:space="0" w:sz="0" w:color="auto" w:val="none"/>
        <w:left w:space="0" w:sz="0" w:color="auto" w:val="none"/>
        <w:bottom w:space="0" w:sz="0" w:color="auto" w:val="none"/>
        <w:right w:space="0" w:sz="0" w:color="auto" w:val="none"/>
      </w:divBdr>
    </w:div>
    <w:div w:id="525943406">
      <w:bodyDiv w:val="true"/>
      <w:marLeft w:val="0"/>
      <w:marRight w:val="0"/>
      <w:marTop w:val="0"/>
      <w:marBottom w:val="0"/>
      <w:divBdr>
        <w:top w:space="0" w:sz="0" w:color="auto" w:val="none"/>
        <w:left w:space="0" w:sz="0" w:color="auto" w:val="none"/>
        <w:bottom w:space="0" w:sz="0" w:color="auto" w:val="none"/>
        <w:right w:space="0" w:sz="0" w:color="auto" w:val="none"/>
      </w:divBdr>
    </w:div>
    <w:div w:id="676463013">
      <w:bodyDiv w:val="true"/>
      <w:marLeft w:val="0"/>
      <w:marRight w:val="0"/>
      <w:marTop w:val="0"/>
      <w:marBottom w:val="0"/>
      <w:divBdr>
        <w:top w:space="0" w:sz="0" w:color="auto" w:val="none"/>
        <w:left w:space="0" w:sz="0" w:color="auto" w:val="none"/>
        <w:bottom w:space="0" w:sz="0" w:color="auto" w:val="none"/>
        <w:right w:space="0" w:sz="0" w:color="auto" w:val="none"/>
      </w:divBdr>
    </w:div>
    <w:div w:id="1024018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St-2220/2016</izvorni_sadrzaj>
    <derivirana_varijabla naziv="DomainObject.Predmet.OznakaBroj_1">St-2220/2016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ASTING  d.o.o. zastupanog po punomoćniku Ranko Bratanić</izvorni_sadrzaj>
    <derivirana_varijabla naziv="DomainObject.Predmet.ProtustrankaFormated_1">  ASTING  d.o.o. zastupanog po punomoćniku Ranko Bratanić</derivirana_varijabla>
  </DomainObject.Predmet.ProtustrankaFormated>
  <DomainObject.Predmet.ProtustrankaFormatedOIB>
    <izvorni_sadrzaj>  ASTING  d.o.o., OIB 14097731210 zastupanog po punomoćniku Ranko Bratanić</izvorni_sadrzaj>
    <derivirana_varijabla naziv="DomainObject.Predmet.ProtustrankaFormatedOIB_1">  ASTING  d.o.o., OIB 14097731210 zastupanog po punomoćniku Ranko Bratanić</derivirana_varijabla>
  </DomainObject.Predmet.ProtustrankaFormatedOIB>
  <DomainObject.Predmet.ProtustrankaFormatedWithAdress>
    <izvorni_sadrzaj> ASTING  d.o.o., Trakošćanska 4, 10000 Zagreb zastupanog po punomoćniku Ranko Bratanić</izvorni_sadrzaj>
    <derivirana_varijabla naziv="DomainObject.Predmet.ProtustrankaFormatedWithAdress_1"> ASTING  d.o.o., Trakošćanska 4, 10000 Zagreb zastupanog po punomoćniku Ranko Bratanić</derivirana_varijabla>
  </DomainObject.Predmet.ProtustrankaFormatedWithAdress>
  <DomainObject.Predmet.ProtustrankaFormatedWithAdressOIB>
    <izvorni_sadrzaj> ASTING  d.o.o., OIB 14097731210, Trakošćanska 4, 10000 Zagreb zastupanog po punomoćniku Ranko Bratanić</izvorni_sadrzaj>
    <derivirana_varijabla naziv="DomainObject.Predmet.ProtustrankaFormatedWithAdressOIB_1"> ASTING  d.o.o., OIB 14097731210, Trakošćanska 4, 10000 Zagreb zastupanog po punomoćniku Ranko Bratanić</derivirana_varijabla>
  </DomainObject.Predmet.ProtustrankaFormatedWithAdressOIB>
  <DomainObject.Predmet.ProtustrankaWithAdress>
    <izvorni_sadrzaj>ASTING  d.o.o. Trakošćanska 4, 10000 Zagreb</izvorni_sadrzaj>
    <derivirana_varijabla naziv="DomainObject.Predmet.ProtustrankaWithAdress_1">ASTING  d.o.o. Trakošćanska 4, 10000 Zagreb</derivirana_varijabla>
  </DomainObject.Predmet.ProtustrankaWithAdress>
  <DomainObject.Predmet.ProtustrankaWithAdressOIB>
    <izvorni_sadrzaj>ASTING  d.o.o., OIB 14097731210, Trakošćanska 4, 10000 Zagreb</izvorni_sadrzaj>
    <derivirana_varijabla naziv="DomainObject.Predmet.ProtustrankaWithAdressOIB_1">ASTING  d.o.o., OIB 14097731210, Trakošćanska 4, 10000 Zagreb</derivirana_varijabla>
  </DomainObject.Predmet.ProtustrankaWithAdressOIB>
  <DomainObject.Predmet.ProtustrankaNazivFormated>
    <izvorni_sadrzaj>ASTING  d.o.o.</izvorni_sadrzaj>
    <derivirana_varijabla naziv="DomainObject.Predmet.ProtustrankaNazivFormated_1">ASTING  d.o.o.</derivirana_varijabla>
  </DomainObject.Predmet.ProtustrankaNazivFormated>
  <DomainObject.Predmet.ProtustrankaNazivFormatedOIB>
    <izvorni_sadrzaj>ASTING  d.o.o., OIB 14097731210</izvorni_sadrzaj>
    <derivirana_varijabla naziv="DomainObject.Predmet.ProtustrankaNazivFormatedOIB_1">ASTING  d.o.o., OIB 14097731210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ASTING  d.o.o. zastupanog po punomoćniku Ranko Bratanić</item>
    </izvorni_sadrzaj>
    <derivirana_varijabla naziv="DomainObject.Predmet.ProtuStrankaListFormated_1">
      <item>ASTING  d.o.o. zastupanog po punomoćniku Ranko Bratanić</item>
    </derivirana_varijabla>
  </DomainObject.Predmet.ProtuStrankaListFormated>
  <DomainObject.Predmet.ProtuStrankaListFormatedOIB>
    <izvorni_sadrzaj>
      <item>ASTING  d.o.o., OIB 14097731210 zastupanog po punomoćniku Ranko Bratanić</item>
    </izvorni_sadrzaj>
    <derivirana_varijabla naziv="DomainObject.Predmet.ProtuStrankaListFormatedOIB_1">
      <item>ASTING  d.o.o., OIB 14097731210 zastupanog po punomoćniku Ranko Bratanić</item>
    </derivirana_varijabla>
  </DomainObject.Predmet.ProtuStrankaListFormatedOIB>
  <DomainObject.Predmet.ProtuStrankaListFormatedWithAdress>
    <izvorni_sadrzaj>
      <item>ASTING  d.o.o., Trakošćanska 4, 10000 Zagreb zastupanog po punomoćniku Ranko Bratanić</item>
    </izvorni_sadrzaj>
    <derivirana_varijabla naziv="DomainObject.Predmet.ProtuStrankaListFormatedWithAdress_1">
      <item>ASTING  d.o.o., Trakošćanska 4, 10000 Zagreb zastupanog po punomoćniku Ranko Bratanić</item>
    </derivirana_varijabla>
  </DomainObject.Predmet.ProtuStrankaListFormatedWithAdress>
  <DomainObject.Predmet.ProtuStrankaListFormatedWithAdressOIB>
    <izvorni_sadrzaj>
      <item>ASTING  d.o.o., OIB 14097731210, Trakošćanska 4, 10000 Zagreb zastupanog po punomoćniku Ranko Bratanić</item>
    </izvorni_sadrzaj>
    <derivirana_varijabla naziv="DomainObject.Predmet.ProtuStrankaListFormatedWithAdressOIB_1">
      <item>ASTING  d.o.o., OIB 14097731210, Trakošćanska 4, 10000 Zagreb zastupanog po punomoćniku Ranko Bratanić</item>
    </derivirana_varijabla>
  </DomainObject.Predmet.ProtuStrankaListFormatedWithAdressOIB>
  <DomainObject.Predmet.ProtuStrankaListNazivFormated>
    <izvorni_sadrzaj>
      <item>ASTING  d.o.o.</item>
    </izvorni_sadrzaj>
    <derivirana_varijabla naziv="DomainObject.Predmet.ProtuStrankaListNazivFormated_1">
      <item>ASTING  d.o.o.</item>
    </derivirana_varijabla>
  </DomainObject.Predmet.ProtuStrankaListNazivFormated>
  <DomainObject.Predmet.ProtuStrankaListNazivFormatedOIB>
    <izvorni_sadrzaj>
      <item>ASTING  d.o.o., OIB 14097731210</item>
    </izvorni_sadrzaj>
    <derivirana_varijabla naziv="DomainObject.Predmet.ProtuStrankaListNazivFormatedOIB_1">
      <item>ASTING  d.o.o., OIB 14097731210</item>
    </derivirana_varijabla>
  </DomainObject.Predmet.ProtuStrankaListNazivFormatedOIB>
  <DomainObject.Predmet.OstaliListFormated>
    <izvorni_sadrzaj>
      <item>Ranko Bratanić punomoćnik sudionika u postupku ASTING  d.o.o.</item>
    </izvorni_sadrzaj>
    <derivirana_varijabla naziv="DomainObject.Predmet.OstaliListFormated_1">
      <item>Ranko Bratanić punomoćnik sudionika u postupku ASTING  d.o.o.</item>
    </derivirana_varijabla>
  </DomainObject.Predmet.OstaliListFormated>
  <DomainObject.Predmet.OstaliListFormatedOIB>
    <izvorni_sadrzaj>
      <item>Ranko Bratanić, OIB  punomoćnik sudionika u postupku ASTING  d.o.o.</item>
    </izvorni_sadrzaj>
    <derivirana_varijabla naziv="DomainObject.Predmet.OstaliListFormatedOIB_1">
      <item>Ranko Bratanić, OIB  punomoćnik sudionika u postupku ASTING  d.o.o.</item>
    </derivirana_varijabla>
  </DomainObject.Predmet.OstaliListFormatedOIB>
  <DomainObject.Predmet.OstaliListFormatedWithAdress>
    <izvorni_sadrzaj>
      <item>Ranko Bratanić, Kranjčevićeva 8, 10000 Zagreb punomoćnik sudionika u postupku ASTING  d.o.o.</item>
    </izvorni_sadrzaj>
    <derivirana_varijabla naziv="DomainObject.Predmet.OstaliListFormatedWithAdress_1">
      <item>Ranko Bratanić, Kranjčevićeva 8, 10000 Zagreb punomoćnik sudionika u postupku ASTING  d.o.o.</item>
    </derivirana_varijabla>
  </DomainObject.Predmet.OstaliListFormatedWithAdress>
  <DomainObject.Predmet.OstaliListFormatedWithAdressOIB>
    <izvorni_sadrzaj>
      <item>Ranko Bratanić, OIB , Kranjčevićeva 8, 10000 Zagreb punomoćnik sudionika u postupku ASTING  d.o.o.</item>
    </izvorni_sadrzaj>
    <derivirana_varijabla naziv="DomainObject.Predmet.OstaliListFormatedWithAdressOIB_1">
      <item>Ranko Bratanić, OIB , Kranjčevićeva 8, 10000 Zagreb punomoćnik sudionika u postupku ASTING  d.o.o.</item>
    </derivirana_varijabla>
  </DomainObject.Predmet.OstaliListFormatedWithAdressOIB>
  <DomainObject.Predmet.OstaliListNazivFormated>
    <izvorni_sadrzaj>
      <item>Ranko Bratanić</item>
    </izvorni_sadrzaj>
    <derivirana_varijabla naziv="DomainObject.Predmet.OstaliListNazivFormated_1">
      <item>Ranko Bratanić</item>
    </derivirana_varijabla>
  </DomainObject.Predmet.OstaliListNazivFormated>
  <DomainObject.Predmet.OstaliListNazivFormatedOIB>
    <izvorni_sadrzaj>
      <item>Ranko Bratanić, OIB </item>
    </izvorni_sadrzaj>
    <derivirana_varijabla naziv="DomainObject.Predmet.OstaliListNazivFormatedOIB_1">
      <item>Ranko Bratanić,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ASTING  d.o.o.</izvorni_sadrzaj>
    <derivirana_varijabla naziv="DomainObject.Predmet.ProtustrankaIDrugi_1">ASTING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ASTING  d.o.o., OIB 14097731210, Trakošćanska 4, 10000 Zagreb</izvorni_sadrzaj>
    <derivirana_varijabla naziv="DomainObject.Predmet.ProtustrankaIDrugiAdressOIB_1">ASTING  d.o.o., OIB 14097731210, Trakošćanska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ASTING  d.o.o.</item>
      <item>Ranko Bratanić</item>
    </izvorni_sadrzaj>
    <derivirana_varijabla naziv="DomainObject.Predmet.SudioniciListNaziv_1">
      <item>FINA Regionalni centar Zagreb</item>
      <item>ASTING  d.o.o.</item>
      <item>Ranko Bratanić</item>
    </derivirana_varijabla>
  </DomainObject.Predmet.SudioniciListNaziv>
  <DomainObject.Predmet.SudioniciListAdressOIB>
    <izvorni_sadrzaj>
      <item>FINA Regionalni centar Zagreb, OIB 85821130368, Trg svibanjskih žrtava 1995. 1,10000 Zagreb</item>
      <item>ASTING  d.o.o., OIB 14097731210, Trakošćanska 4,10000 Zagreb</item>
      <item>Ranko Bratanić, OIB , Kranjčevićeva 8,10000 Zagreb</item>
    </izvorni_sadrzaj>
    <derivirana_varijabla naziv="DomainObject.Predmet.SudioniciListAdressOIB_1">
      <item>FINA Regionalni centar Zagreb, OIB 85821130368, Trg svibanjskih žrtava 1995. 1,10000 Zagreb</item>
      <item>ASTING  d.o.o., OIB 14097731210, Trakošćanska 4,10000 Zagreb</item>
      <item>Ranko Bratanić, OIB , Kranjčevićeva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14097731210</item>
      <item>, OIB </item>
    </izvorni_sadrzaj>
    <derivirana_varijabla naziv="DomainObject.Predmet.SudioniciListNazivOIB_1">
      <item>, OIB 85821130368</item>
      <item>, OIB 14097731210</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1928</properties:Characters>
  <properties:Lines>64</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2017-12-08T13:19:00Z</dcterms:created>
  <dc:creator>Valentina Kranjčić</dc:creator>
  <cp:lastModifiedBy>Valentina Kranjčić</cp:lastModifiedBy>
  <cp:lastPrinted>2017-12-08T13:17:00Z</cp:lastPrinted>
  <dcterms:modified xmlns:xsi="http://www.w3.org/2001/XMLSchema-instance" xsi:type="dcterms:W3CDTF">2017-12-08T13:20:00Z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