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7a8b" w14:paraId="6aa7a8b" w:rsidRDefault="00AB4602" w:rsidP="00097949" w:rsidR="00097949" w:rsidRPr="00097949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7949" w:rsidRPr="00097949">
        <w:rPr>
          <w:rFonts w:cs="Times New Roman"/>
          <w:b/>
        </w:rPr>
        <w:t xml:space="preserve">    </w:t>
      </w:r>
      <w:r w:rsidR="00097949" w:rsidRPr="00097949">
        <w:rPr>
          <w:rFonts w:cs="Times New Roman"/>
        </w:rPr>
        <w:t>REPUBLIKA HRVATSKA</w:t>
      </w:r>
    </w:p>
    <w:p w:rsidRDefault="00097949" w:rsidP="00097949" w:rsidR="00097949" w:rsidRPr="00097949">
      <w:pPr>
        <w:spacing w:after="0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 TRGOVAČKI SUD U ZAGREBU</w:t>
      </w:r>
    </w:p>
    <w:p w:rsidRDefault="00097949" w:rsidP="00097949" w:rsidR="00097949" w:rsidRPr="00097949">
      <w:pPr>
        <w:spacing w:after="0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         STALNA SLUŽBA </w:t>
      </w:r>
    </w:p>
    <w:p w:rsidRDefault="00097949" w:rsidP="00097949" w:rsidR="00097949" w:rsidRPr="00097949">
      <w:pPr>
        <w:spacing w:after="0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097949" w:rsidP="00097949" w:rsidR="00097949" w:rsidRPr="00097949">
      <w:pPr>
        <w:spacing w:after="0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>R E P U B L I K A    H R V A T S K A</w:t>
      </w:r>
    </w:p>
    <w:p w:rsidRDefault="00097949" w:rsidP="00097949" w:rsidR="00097949" w:rsidRPr="00097949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spacing w:after="0"/>
        <w:jc w:val="center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>R J E Š E N J E</w:t>
      </w:r>
    </w:p>
    <w:p w:rsidRDefault="00097949" w:rsidP="00097949" w:rsidR="00097949" w:rsidRPr="00097949">
      <w:pPr>
        <w:spacing w:after="0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ab/>
        <w:t>TRGOVAČKI SUD U ZAGREBU, Stalna služba</w:t>
      </w:r>
      <w:r w:rsidRPr="00097949">
        <w:rPr>
          <w:rFonts w:cs="Times New Roman" w:eastAsia="Times New Roman"/>
          <w:b/>
          <w:lang w:eastAsia="hr-HR"/>
        </w:rPr>
        <w:t>,</w:t>
      </w:r>
      <w:r w:rsidRPr="00097949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DORF d.o.o. u stečaju, Strmec, Ulica dr. Franje Tuđmana 4, OIB: 29078381011, 21. rujna 2017.</w:t>
      </w:r>
    </w:p>
    <w:p w:rsidRDefault="00097949" w:rsidP="00097949" w:rsidR="00097949" w:rsidRPr="00097949">
      <w:pPr>
        <w:spacing w:after="0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spacing w:after="0"/>
        <w:jc w:val="center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>r i j e š i o   j e</w:t>
      </w:r>
    </w:p>
    <w:p w:rsidRDefault="00097949" w:rsidP="00097949" w:rsidR="00097949" w:rsidRPr="0009794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97949" w:rsidP="00097949" w:rsidR="00097949" w:rsidRPr="00097949">
      <w:pPr>
        <w:spacing w:after="0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>Prodaja imovine stečajnog dužnika od 16. ožujka 2017. kupcu Hrvoju Horvatu, Mala Rakovica, Milana Zjalića 27, OIB: 15711604041,  koja s odnosi na k.č.br. 6592/2 oranica ukupne površine 104 m2 upisano u z.k.ul. 3330 k.o. Strmec Samoborski, oglašava se nevažećom.</w:t>
      </w:r>
    </w:p>
    <w:p w:rsidRDefault="00097949" w:rsidP="00097949" w:rsidR="00097949" w:rsidRPr="00097949">
      <w:pPr>
        <w:spacing w:after="0"/>
        <w:ind w:left="1485"/>
        <w:contextualSpacing/>
        <w:jc w:val="both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>Prodaja imovine stečajnog dužnika od 16. ožujka 2017. kupcu GoldenArt j.d.o.o., Donji Čehi, Bulića Save 4, OIB: 92822189025, koja se odnosi na k.č.br. 6591/4,  oranica ukupne površine 73 m2 upisano u z.k.ul. 3330 k.o. Strmec Samoborski, oglašava se nevažećom.</w:t>
      </w: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>Prodaja imovine stečajnog dužnika od 8. svibnja 2017. kupcu Grad Sveta Nedjelja, Sveta Nedjelja, Trg Ante Starčevića 5, OIB: 2436052952, koja se odnosi na:</w:t>
      </w:r>
    </w:p>
    <w:p w:rsidRDefault="00097949" w:rsidP="00097949" w:rsidR="00097949" w:rsidRPr="0009794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t xml:space="preserve">k.č.br. 6519/1, ORANICA PESKI  ukupne površine 510 m2, upisano u zk.ul.br. 3354,  k.o. Strmec Samoborski, </w:t>
      </w: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t xml:space="preserve">k.č.br. 5628, ORANICA GOSPINA JAMA U GRAHORIŠTU  ukupne površine 939 m2, upisano u zk.ul.br. 2497,  k.o. Strmec Samoborski, </w:t>
      </w: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t xml:space="preserve">1.Suvlasnički dio: 235/1286 k.č.br. 6520/1, ORANICA PESKI  ukupne površine 1286 m2, upisano u zk.ul.br. 3496,  k.o. Strmec Samoborski, </w:t>
      </w: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t xml:space="preserve">k.č.br. 6514/3 ORANICA ukupne površine 638 m2, upisano u zk.ul.br. 3331, k.o. Strmec Samoborski, </w:t>
      </w: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t>k.č.br. 6506/3, ORANICA  ukupne površine 41 m2, upisano u zk.ul.br. 3330,  k.o. Strmec Samoborski,</w:t>
      </w: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t xml:space="preserve">k.č.br. 6508/4, ORANICA  ukupne površine 878 m2, upisano u zk.ul.br. 3330,  k.o. Strmec Samoborski, </w:t>
      </w: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lastRenderedPageBreak/>
        <w:t xml:space="preserve">k.č.br. 6509/3, ORANICA  ukupne površine 1515 m2, upisano u zk.ul.br. 3330,  k.o. Strmec Samoborski, </w:t>
      </w: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t xml:space="preserve">k.č.br. 6510/3, ORANICA  ukupne površine 801 m2, upisano u zk.ul.br. 3330,  k.o. Strmec Samoborski, </w:t>
      </w: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t xml:space="preserve">k.č.br. 6510/5, ORANICA  ukupne površine 4 m2, upisano u zk.ul.br. 3330,  k.o. Strmec Samoborski, </w:t>
      </w: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t xml:space="preserve">k.č.br. 6511/3, ORANICA  ukupne površine 286 m2, upisano u zk.ul.br. 3330,  k.o. Strmec Samoborski, </w:t>
      </w: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t xml:space="preserve">k.č.br. 6512/3, ORANICA  ukupne površine 1025 m2, upisano u zk.ul.br. 3330,  k.o. Strmec Samoborski, </w:t>
      </w: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t xml:space="preserve">k.č.br. 6513/3, ORANICA  ukupne površine 518 m2, upisano u zk.ul.br. 3330,  k.o. Strmec Samoborski, </w:t>
      </w: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t xml:space="preserve">k.č.br. 6568/3, ORANICA  ukupne površine 208 m2, upisano u zk.ul.br. 3330,  k.o. Strmec Samoborski, </w:t>
      </w: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t xml:space="preserve">k.č.br. 6569/1, ORANICA  ukupne površine 109 m2, upisano u zk.ul.br. 3330,  k.o. Strmec Samoborski, </w:t>
      </w: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t xml:space="preserve">k.č.br. 6569/2, ORANICA  ukupne površine 4 m2, upisano u zk.ul.br. 3330,  k.o. Strmec Samoborski, </w:t>
      </w: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t xml:space="preserve">k.č.br. 6570/1, ORANICA  ukupne površine 18 m2, upisano u zk.ul.br. 3330,  k.o. Strmec Samoborski, </w:t>
      </w: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t xml:space="preserve">k.č.br. 6582/1, ORANICA  ukupne površine 1460 m2, upisano u zk.ul.br. 3330,  k.o. Strmec Samoborski, </w:t>
      </w: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t xml:space="preserve">k.č.br. 6587/1, ORANICA  ukupne površine 2376 m2, upisano u zk.ul.br. 3330,  k.o. Strmec Samoborski, </w:t>
      </w: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t xml:space="preserve">k.č.br. 6588/1, ORANICA GRAHORIŠTE ukupne površine 780 m2, upisano u zk.ul.br. 3330,  k.o. Strmec Samoborski, </w:t>
      </w: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t xml:space="preserve">k.č.br. 6590/4, ORANICA PESCI ukupne površine 2 m2, upisano u zk.ul.br. 3330,  k.o. Strmec Samoborski, </w:t>
      </w: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t xml:space="preserve">k.č.br. 6591/3, ORANICA GRAHORIŠTE  ukupne površine 2 m2, upisano u zk.ul.br. 3330,  k.o. Strmec Samoborski, </w:t>
      </w: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t xml:space="preserve">k.č.br. 6593/8, ORANICA  ukupne površine 66 m2, upisano u zk.ul.br. 3330,  k.o. Strmec Samoborski, </w:t>
      </w:r>
    </w:p>
    <w:p w:rsidRDefault="00097949" w:rsidP="00097949" w:rsidR="00097949" w:rsidRPr="00097949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val="en-US"/>
        </w:rPr>
        <w:t xml:space="preserve">k.č.br. 6515/1, ORANICA ukupne površine 765 m2,  upisano u zk.ul.br. 859,  k.o. Strmec Samoborski, </w:t>
      </w:r>
    </w:p>
    <w:p w:rsidRDefault="00097949" w:rsidP="00097949" w:rsidR="00097949" w:rsidRPr="00097949">
      <w:p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val="en-US"/>
        </w:rPr>
      </w:pPr>
      <w:r w:rsidRPr="00097949">
        <w:rPr>
          <w:rFonts w:cs="Times New Roman" w:eastAsia="Times New Roman"/>
          <w:lang w:val="en-US"/>
        </w:rPr>
        <w:t xml:space="preserve">- </w:t>
      </w:r>
      <w:r w:rsidRPr="00097949">
        <w:rPr>
          <w:rFonts w:cs="Times New Roman" w:eastAsia="Times New Roman"/>
          <w:lang w:val="en-US"/>
        </w:rPr>
        <w:tab/>
        <w:t xml:space="preserve">k.č.br. 6515/3, ORANICA  ukupne površine 234 m2,  upisano u </w:t>
      </w:r>
      <w:r w:rsidRPr="00097949">
        <w:rPr>
          <w:rFonts w:cs="Times New Roman" w:eastAsia="Times New Roman"/>
          <w:lang w:val="en-US"/>
        </w:rPr>
        <w:tab/>
        <w:t xml:space="preserve">zk.ul.br. 859,  k.o. Strmec Samoborski, </w:t>
      </w:r>
    </w:p>
    <w:p w:rsidRDefault="00097949" w:rsidP="00097949" w:rsidR="00097949" w:rsidRPr="00097949">
      <w:p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val="en-US"/>
        </w:rPr>
      </w:pPr>
      <w:r w:rsidRPr="00097949">
        <w:rPr>
          <w:rFonts w:cs="Times New Roman" w:eastAsia="Times New Roman"/>
          <w:lang w:val="en-US"/>
        </w:rPr>
        <w:t xml:space="preserve">-    k.č.br. 6514/1, ORANICA  </w:t>
      </w:r>
      <w:r w:rsidRPr="00097949">
        <w:rPr>
          <w:rFonts w:cs="Times New Roman" w:eastAsia="Times New Roman"/>
          <w:lang w:val="en-US"/>
        </w:rPr>
        <w:tab/>
        <w:t xml:space="preserve">ukupne površine 455 m2 upisano u </w:t>
      </w:r>
      <w:r w:rsidRPr="00097949">
        <w:rPr>
          <w:rFonts w:cs="Times New Roman" w:eastAsia="Times New Roman"/>
          <w:lang w:val="en-US"/>
        </w:rPr>
        <w:tab/>
        <w:t xml:space="preserve">zk.ul.br. 3331, k.o. Strmec </w:t>
      </w:r>
      <w:r w:rsidRPr="00097949">
        <w:rPr>
          <w:rFonts w:cs="Times New Roman" w:eastAsia="Times New Roman"/>
          <w:lang w:val="en-US"/>
        </w:rPr>
        <w:tab/>
        <w:t xml:space="preserve">Samoborski, </w:t>
      </w:r>
    </w:p>
    <w:p w:rsidRDefault="00097949" w:rsidP="00097949" w:rsidR="00097949" w:rsidRPr="00097949">
      <w:p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val="en-US"/>
        </w:rPr>
      </w:pPr>
      <w:r w:rsidRPr="00097949">
        <w:rPr>
          <w:rFonts w:cs="Times New Roman" w:eastAsia="Times New Roman"/>
          <w:lang w:val="en-US"/>
        </w:rPr>
        <w:t xml:space="preserve">-   k.č.br. 6513/1, ORANICA  ukupne površine 90 m2, upisano u zk.ul.br. </w:t>
      </w:r>
      <w:r w:rsidRPr="00097949">
        <w:rPr>
          <w:rFonts w:cs="Times New Roman" w:eastAsia="Times New Roman"/>
          <w:lang w:val="en-US"/>
        </w:rPr>
        <w:tab/>
        <w:t xml:space="preserve">3330 k.o. Strmec Samoborski, </w:t>
      </w:r>
    </w:p>
    <w:p w:rsidRDefault="00097949" w:rsidP="00097949" w:rsidR="00097949" w:rsidRPr="00097949">
      <w:p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val="en-US"/>
        </w:rPr>
      </w:pPr>
      <w:r w:rsidRPr="00097949">
        <w:rPr>
          <w:rFonts w:cs="Times New Roman" w:eastAsia="Times New Roman"/>
          <w:lang w:eastAsia="hr-HR"/>
        </w:rPr>
        <w:lastRenderedPageBreak/>
        <w:t>oglašava se nevažećom.</w:t>
      </w:r>
    </w:p>
    <w:p w:rsidRDefault="00097949" w:rsidP="00097949" w:rsidR="00097949" w:rsidRPr="0009794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>Određuje se nova prodaja imovine stečajnog dužnika koja se u naravi odnosi na:</w:t>
      </w:r>
    </w:p>
    <w:p w:rsidRDefault="00097949" w:rsidP="00097949" w:rsidR="00097949" w:rsidRPr="00097949">
      <w:pPr>
        <w:spacing w:after="0"/>
        <w:ind w:left="1080"/>
        <w:contextualSpacing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>k.č.br. 6592/2 oranica ukupne površine 104 m2 upisano u z.k.ul. 3330 k.o. Strmec Samoborski,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>k.č.br. 6591/4,  oranica ukupne površine 73 m2 upisano u z.k.ul. 3330 k.o. Strmec Samoborski,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k.č.br. 6519/1, ORANICA PESKI  ukupne površine 510 m2, upisano u zk.ul.br. 3354, 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k.č.br. 5628, ORANICA GOSPINA JAMA U GRAHORIŠTU  ukupne površine 939 m2, upisano u zk.ul.br. 2497, 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1.Suvlasnički dio: 235/1286 k.č.br. 6520/1, ORANICA PESKI  ukupne površine 1286 m2, upisano u zk.ul.br. 3496, 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k.č.br. 6514/3 ORANICA ukupne površine 638 m2, upisano u zk.ul.br. 3331,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>k.č.br. 6506/3, ORANICA  ukupne površine 41 m2, upisano u zk.ul.br. 3330,  k.o. Strmec Samoborski,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k.č.br. 6508/4, ORANICA  ukupne površine 878 m2, upisano u zk.ul.br. 3330, 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k.č.br. 6509/3, ORANICA  ukupne površine 1515 m2, upisano u zk.ul.br. 3330, 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k.č.br. 6510/3, ORANICA  ukupne površine 801 m2, upisano u zk.ul.br. 3330, 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k.č.br. 6510/5, ORANICA  ukupne površine 4 m2, upisano u zk.ul.br. 3330, 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k.č.br. 6511/3, ORANICA  ukupne površine 286 m2, upisano u zk.ul.br. 3330, 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k.č.br. 6512/3, ORANICA  ukupne površine 1025 m2, upisano u zk.ul.br. 3330, 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k.č.br. 6513/3, ORANICA  ukupne površine 518 m2, upisano u zk.ul.br. 3330, 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k.č.br. 6568/3, ORANICA  ukupne površine 208 m2, upisano u zk.ul.br. 3330, 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k.č.br. 6569/1, ORANICA  ukupne površine 109 m2, upisano u zk.ul.br. 3330, 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k.č.br. 6569/2, ORANICA  ukupne površine 4 m2, upisano u zk.ul.br. 3330, 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k.č.br. 6570/1, ORANICA  ukupne površine 18 m2, upisano u zk.ul.br. 3330, 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k.č.br. 6582/1, ORANICA  ukupne površine 1460 m2, upisano u zk.ul.br. 3330, 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k.č.br. 6587/1, ORANICA  ukupne površine 2376 m2, upisano u zk.ul.br. 3330, 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lastRenderedPageBreak/>
        <w:t xml:space="preserve">k.č.br. 6588/1, ORANICA GRAHORIŠTE ukupne površine 780 m2, upisano u zk.ul.br. 3330, 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k.č.br. 6590/4, ORANICA PESCI ukupne površine 2 m2, upisano u zk.ul.br. 3330, 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k.č.br. 6591/3, ORANICA GRAHORIŠTE  ukupne površine 2 m2, upisano u zk.ul.br. 3330, 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k.č.br. 6593/8, ORANICA  ukupne površine 66 m2, upisano u zk.ul.br. 3330, 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k.č.br. 6515/1, ORANICA ukupne površine 765 m2,  upisano u zk.ul.br. 859, 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k.č.br. 6515/3, ORANICA  ukupne površine 234 m2,  upisano u zk.ul.br. 859, 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>k.č.br. 6514/1, ORANICA</w:t>
      </w:r>
      <w:r>
        <w:rPr>
          <w:rFonts w:cs="Times New Roman" w:eastAsia="Times New Roman"/>
          <w:lang w:eastAsia="hr-HR"/>
        </w:rPr>
        <w:t xml:space="preserve"> </w:t>
      </w:r>
      <w:r w:rsidRPr="00097949">
        <w:rPr>
          <w:rFonts w:cs="Times New Roman" w:eastAsia="Times New Roman"/>
          <w:lang w:eastAsia="hr-HR"/>
        </w:rPr>
        <w:t xml:space="preserve">ukupne površine 455 m2 upisano u zk.ul.br. 3331, k.o. Strmec Samoborski, </w:t>
      </w:r>
    </w:p>
    <w:p w:rsidRDefault="00097949" w:rsidP="00097949" w:rsidR="00097949" w:rsidRPr="00097949">
      <w:pPr>
        <w:numPr>
          <w:ilvl w:val="0"/>
          <w:numId w:val="49"/>
        </w:numPr>
        <w:spacing w:after="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k.č.br. 6513/1, ORANICA  ukupne površine 90 m2, upisano u zk.ul.br. 3330 k.o. Strmec Samoborski, </w:t>
      </w:r>
    </w:p>
    <w:p w:rsidRDefault="00097949" w:rsidP="00097949" w:rsidR="00097949" w:rsidRPr="00097949">
      <w:pPr>
        <w:spacing w:after="0"/>
        <w:ind w:left="1080"/>
        <w:contextualSpacing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spacing w:after="0"/>
        <w:ind w:left="1080"/>
        <w:contextualSpacing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 uz uvjete određene za prodaju koja je oglašena nevažećom, a koji će biti utvrđeni zaključkom o prodaji.</w:t>
      </w: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ab/>
        <w:t xml:space="preserve">IV. Iz položene jamčevine namirit će se troškovi nove prodaje i naknaditi razlika između kupovnine postignute na prijašnjoj i novoj prodaji o čemu će biti konačno odlučeno nakon nove prodaje. </w:t>
      </w: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ab/>
      </w:r>
    </w:p>
    <w:p w:rsidRDefault="00097949" w:rsidP="00097949" w:rsidR="00097949" w:rsidRPr="00097949">
      <w:pPr>
        <w:spacing w:after="0"/>
        <w:jc w:val="center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>Obrazloženje</w:t>
      </w:r>
    </w:p>
    <w:p w:rsidRDefault="00097949" w:rsidP="00097949" w:rsidR="00097949" w:rsidRPr="0009794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97949" w:rsidP="00097949" w:rsidR="00097949" w:rsidRPr="0009794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b/>
          <w:lang w:eastAsia="hr-HR"/>
        </w:rPr>
        <w:tab/>
      </w:r>
      <w:r w:rsidRPr="00097949">
        <w:rPr>
          <w:rFonts w:cs="Times New Roman" w:eastAsia="Times New Roman"/>
          <w:lang w:eastAsia="hr-HR"/>
        </w:rPr>
        <w:t xml:space="preserve">Rješenjem ovog suda posl.br. St-176/15-122 od 16. ožujka 2017. kupcu Hrvoju Horvatu, Mala Rakovica, Milana Zjalića 27, dosuđena je imovina stečajnog dužnika čija je prodaja određena rješenjem od 2. veljače 2016. </w:t>
      </w: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ab/>
        <w:t>Navedeno rješenje postalo je pravomoćno dana 4. travnja 2017. (list 767 do 769 spisa).</w:t>
      </w: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ab/>
        <w:t>Prema rješenju o dosudi kupac je bio dužan u roku od 90 dana od dana pravomoćnosti rješenja o dosudi uplatiti razliku kupovnine preko uplaćene jamčevine i to u iznosu od 18.692,03 kn na žiro račun ovog suda (toč. III. rješenja).</w:t>
      </w: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ab/>
        <w:t xml:space="preserve">Rješenjem ovog suda posl.br. St-176/15-123 od 16. ožujka 2017. kupcu GoldenArt j.d.o.o., Donji Čehi, Bulića Save 4, OIB: 92822189025, dosuđena je imovina stečajnog dužnika čija je prodaja određena rješenjem od 2. veljače 2016. </w:t>
      </w: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ab/>
        <w:t xml:space="preserve">Navedeno rješenje postalo je pravomoćno dana 4. travnja 2017. (list 770 do 772 spisa). </w:t>
      </w: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lastRenderedPageBreak/>
        <w:tab/>
        <w:t>Prema rješenju o dosudi kupac je bio dužan u roku od 90 dana od dana pravomoćnosti rješenja o dosudi uplatiti razliku kupovnine preko uplaćene jamčevine i to u iznosu od 5.241,01 kn na žiro račun ovog suda (toč. III. rješenja).</w:t>
      </w: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ab/>
        <w:t xml:space="preserve">Rješenjem ovog suda posl.br. St-176/15-140 od 8. svibnja 2017. kupcu Grad Sveta Nedjelja, Sveta Nedjelja, Trg Ante Starčevića 5, OIB: 2436052952, dosuđena je imovina stečajnog dužnika čija je prodaja određena rješenjem od 2. veljače 2016. </w:t>
      </w: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ab/>
        <w:t>Navedeno rješenje postalo je pravomoćno dana 26. svibnja 2017. (list 885 do 894 spisa).</w:t>
      </w: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ab/>
        <w:t>Prema rješenju o dosudi kupac je bio dužan u roku od 90 dana od dana pravomoćnosti rješenja o dosudi uplatiti razliku kupovnine preko uplaćene jamčevine za svaku od 31. nekretnine kako je to određeno navedenim rješenjem na žiro račun ovog suda (toč. III. rješenja).</w:t>
      </w: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ab/>
        <w:t xml:space="preserve">Temeljem čl. 106. st. 2. Ovršnog zakona (NN 112/12, 25/13, 93/14, 57/16 – dalje OZ) ako kupac u određenom roku ne položi kupovninu, sud će rješenjem prodaju oglasiti nevažećom i odrediti novu prodaju, uz uvjete određene za prodaju koja je oglašena nevažećom. </w:t>
      </w: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ab/>
        <w:t>Kako kupci nisu do današnjeg dana položili kupovninu, to je odlučeno kao u toč. I., II., III. i IV. izreke rješenja, a temeljem čl. 106. st. 2. OZ-a.</w:t>
      </w: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ab/>
        <w:t>Temeljem čl. 164. st. 4. Stečajnog zakona (NN 44/96, 29/99, 129/00, 123/03, 82/06, 116/10, 125/12, 133/12 – dalje SZ) odlučeno je o tome da će stečajni sudac zaključkom o prodaji utvrditi uvjete prodaje.</w:t>
      </w: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ab/>
      </w: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ab/>
        <w:t xml:space="preserve">Kupac Hrvoje Horvat, Mala Rakovica, Milana Zjalića 27,  je položio jamčevinu prije održavanja javne dražbe u iznosu od 375,00 kn. Kupac GoldenArt j.d.o.o., Donji Čehi, Bulića Save 4, OIB: 92822189025, je položio jamčevinu prije održavanja javne dražbe u iznosu od 262,05 kn. Kupac Grad Sveta Nedjelja, Sveta Nedjelja, Trg Ante Starčevića 5, OIB: 2436052952, je položio jamčevinu prije održavanja javne dražbe u iznosu od 37.744,14 kn, Nakon nove prodaje i utvrđenja razlike između kupovnine postignute na prijašnjoj i novoj prodaji, te nakon namirenja troškova nove prodaje, bit će odlučeno o iznosu zadržane jamčevine. </w:t>
      </w:r>
    </w:p>
    <w:p w:rsidRDefault="00097949" w:rsidP="00097949" w:rsidR="00097949" w:rsidRPr="000979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Slijedom navedenog, a temeljem čl. 106. st. 3. OZ-a, odlučeno je kao u toč. IV. izreke rješenja. </w:t>
      </w: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ab/>
      </w:r>
      <w:r w:rsidRPr="00097949">
        <w:rPr>
          <w:rFonts w:cs="Times New Roman" w:eastAsia="Times New Roman"/>
          <w:lang w:eastAsia="hr-HR"/>
        </w:rPr>
        <w:tab/>
        <w:t xml:space="preserve"> </w:t>
      </w:r>
    </w:p>
    <w:p w:rsidRDefault="00097949" w:rsidP="00097949" w:rsidR="00097949" w:rsidRPr="00097949">
      <w:pPr>
        <w:spacing w:after="0"/>
        <w:jc w:val="center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>U Karlovcu 21. rujna 2017.</w:t>
      </w:r>
    </w:p>
    <w:p w:rsidRDefault="00097949" w:rsidP="00097949" w:rsidR="00097949" w:rsidRPr="000979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Jadranka Mađeruh,v.r.</w:t>
      </w: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spacing w:after="0"/>
        <w:jc w:val="right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lastRenderedPageBreak/>
        <w:t>Za točnost otpravka-</w:t>
      </w:r>
    </w:p>
    <w:p w:rsidRDefault="00097949" w:rsidP="00097949" w:rsidR="00097949" w:rsidRPr="00097949">
      <w:pPr>
        <w:spacing w:after="0"/>
        <w:jc w:val="right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color w:val="000000"/>
          <w:lang w:eastAsia="hr-HR"/>
        </w:rPr>
        <w:t>ovlašteni</w:t>
      </w:r>
      <w:r w:rsidRPr="00097949">
        <w:rPr>
          <w:rFonts w:cs="Times New Roman" w:eastAsia="Times New Roman"/>
          <w:lang w:eastAsia="hr-HR"/>
        </w:rPr>
        <w:t xml:space="preserve"> službenik:</w:t>
      </w:r>
    </w:p>
    <w:p w:rsidRDefault="00097949" w:rsidP="00097949" w:rsidR="00097949" w:rsidRPr="00097949">
      <w:pPr>
        <w:spacing w:after="0"/>
        <w:jc w:val="center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Draženka Prpić </w:t>
      </w: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>PRAVNA POUKA:</w:t>
      </w:r>
    </w:p>
    <w:p w:rsidRDefault="00097949" w:rsidP="00097949" w:rsidR="00097949" w:rsidRPr="00097949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949" w:rsidP="00097949" w:rsidR="00097949" w:rsidRPr="00097949">
      <w:pPr>
        <w:spacing w:after="0"/>
        <w:jc w:val="both"/>
        <w:rPr>
          <w:rFonts w:cs="Times New Roman" w:eastAsia="Times New Roman"/>
          <w:lang w:eastAsia="hr-HR"/>
        </w:rPr>
      </w:pPr>
      <w:r w:rsidRPr="0009794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8553790"/>
      <w:docPartObj>
        <w:docPartGallery w:val="Page Numbers (Top of Page)"/>
        <w:docPartUnique/>
      </w:docPartObj>
    </w:sdtPr>
    <w:sdtContent>
      <w:p w:rsidRDefault="00097949" w:rsidR="000979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097949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F52732"/>
    <w:multiLevelType w:val="hybridMultilevel"/>
    <w:tmpl w:val="2C02D442"/>
    <w:lvl w:tplc="C42EC5BA" w:ilvl="0">
      <w:numFmt w:val="bullet"/>
      <w:lvlText w:val="-"/>
      <w:lvlJc w:val="left"/>
      <w:pPr>
        <w:ind w:hanging="360" w:left="213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8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2004006"/>
    <w:multiLevelType w:val="hybridMultilevel"/>
    <w:tmpl w:val="99643EC8"/>
    <w:lvl w:tplc="4DA6732A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1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2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64A2A6E"/>
    <w:multiLevelType w:val="hybridMultilevel"/>
    <w:tmpl w:val="8318C784"/>
    <w:lvl w:tplc="4B125AA2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21"/>
  </w:num>
  <w:num w:numId="2">
    <w:abstractNumId w:val="32"/>
  </w:num>
  <w:num w:numId="3">
    <w:abstractNumId w:val="20"/>
  </w:num>
  <w:num w:numId="4">
    <w:abstractNumId w:val="43"/>
  </w:num>
  <w:num w:numId="5">
    <w:abstractNumId w:val="45"/>
  </w:num>
  <w:num w:numId="6">
    <w:abstractNumId w:val="22"/>
  </w:num>
  <w:num w:numId="7">
    <w:abstractNumId w:val="23"/>
  </w:num>
  <w:num w:numId="8">
    <w:abstractNumId w:val="31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6"/>
  </w:num>
  <w:num w:numId="18">
    <w:abstractNumId w:val="40"/>
  </w:num>
  <w:num w:numId="19">
    <w:abstractNumId w:val="18"/>
  </w:num>
  <w:num w:numId="20">
    <w:abstractNumId w:val="24"/>
  </w:num>
  <w:num w:numId="21">
    <w:abstractNumId w:val="25"/>
  </w:num>
  <w:num w:numId="22">
    <w:abstractNumId w:val="20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2"/>
  </w:num>
  <w:num w:numId="42">
    <w:abstractNumId w:val="46"/>
  </w:num>
  <w:num w:numId="43">
    <w:abstractNumId w:val="13"/>
  </w:num>
  <w:num w:numId="44">
    <w:abstractNumId w:val="44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9"/>
  </w:num>
  <w:num w:numId="48">
    <w:abstractNumId w:val="36"/>
  </w:num>
  <w:num w:numId="49">
    <w:abstractNumId w:val="17"/>
  </w:num>
  <w:num w:numId="50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949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St-176/2015-159</izvorni_sadrzaj>
    <derivirana_varijabla naziv="DomainObject.Oznaka_1">St-176/2015-159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IMA 5 SVEZAKA</izvorni_sadrzaj>
    <derivirana_varijabla naziv="DomainObject.Predmet.PrimjedbaSuca_1">SPIS IMA 5 SVEZAKA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Srdjak; Grad Sveta Nedelja; Marija Market; CONDITA UPRAVLJANJE NEKRETNINAMA društvo s ograničenom odgovornošću za upravljanje nekretninama</izvorni_sadrzaj>
    <derivirana_varijabla naziv="DomainObject.Predmet.StrankaFormated_1"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Srdjak; Grad Sveta Nedelja; Marija Market; CONDITA UPRAVLJANJE NEKRETNINAMA društvo s ograničenom odgovornošću za upravljanje nekretninama</derivirana_varijabla>
  </DomainObject.Predmet.StrankaFormated>
  <DomainObject.Predmet.StrankaFormatedOIB>
    <izvorni_sadrzaj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37526153122; Grad Sveta Nedelja; Marija Market, OIB 82572977060; CONDITA UPRAVLJANJE NEKRETNINAMA društvo s ograničenom odgovornošću za upravljanje nekretninama, OIB 05960541352</izvorni_sadrzaj>
    <derivirana_varijabla naziv="DomainObject.Predmet.StrankaFormatedOIB_1"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37526153122; Grad Sveta Nedelja; Marija Market, OIB 82572977060; CONDITA UPRAVLJANJE NEKRETNINAMA društvo s ograničenom odgovornošću za upravljanje nekretninama, OIB 05960541352</derivirana_varijabla>
  </DomainObject.Predmet.StrankaFormatedOIB>
  <DomainObject.Predmet.StrankaFormatedWithAdress>
    <izvorni_sadrzaj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Strmec; Grad Sveta Nedelja; Marija Market, Ulica Lipa 1, 10431 Strmec; CONDITA UPRAVLJANJE NEKRETNINAMA društvo s ograničenom odgovornošću za upravljanje nekretninama, Strmec Samoborski, Ulica Jasena 5, 10431 Sveta Nedelja</izvorni_sadrzaj>
    <derivirana_varijabla naziv="DomainObject.Predmet.StrankaFormatedWithAdress_1"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Strmec; Grad Sveta Nedelja; Marija Market, Ulica Lipa 1, 10431 Strmec; CONDITA UPRAVLJANJE NEKRETNINAMA društvo s ograničenom odgovornošću za upravljanje nekretninama, Strmec Samoborski, Ulica Jasena 5, 10431 Sveta Nedelja</derivirana_varijabla>
  </DomainObject.Predmet.StrankaFormatedWithAdress>
  <DomainObject.Predmet.StrankaFormatedWithAdressOIB>
    <izvorni_sadrzaj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Strmec; Grad Sveta Nedelja; Marija Market, OIB 82572977060, Ulica Lipa 1, 10431 Strmec; CONDITA UPRAVLJANJE NEKRETNINAMA društvo s ograničenom odgovornošću za upravljanje nekretninama, OIB 05960541352, Strmec Samoborski, Ulica Jasena 5, 10431 Sveta Nedelja</izvorni_sadrzaj>
    <derivirana_varijabla naziv="DomainObject.Predmet.StrankaFormatedWithAdressOIB_1"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Strmec; Grad Sveta Nedelja; Marija Market, OIB 82572977060, Ulica Lipa 1, 10431 Strmec; CONDITA UPRAVLJANJE NEKRETNINAMA društvo s ograničenom odgovornošću za upravljanje nekretninama, OIB 05960541352, Strmec Samoborski, Ulica Jasena 5, 10431 Sveta Nedelja</derivirana_varijabla>
  </DomainObject.Predmet.StrankaFormatedWithAdressOIB>
  <DomainObject.Predmet.StrankaWithAdress>
    <izvorni_sadrzaj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Strmec,Grad Sveta Nedelja ,Marija Market Ulica Lipa 1,10431 Strmec,CONDITA UPRAVLJANJE NEKRETNINAMA društvo s ograničenom odgovornošću za upravljanje nekretninama Strmec Samoborski, Ulica Jasena 5,10431 Sveta Nedelja</izvorni_sadrzaj>
    <derivirana_varijabla naziv="DomainObject.Predmet.StrankaWithAdress_1"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Strmec,Grad Sveta Nedelja ,Marija Market Ulica Lipa 1,10431 Strmec,CONDITA UPRAVLJANJE NEKRETNINAMA društvo s ograničenom odgovornošću za upravljanje nekretninama Strmec Samoborski, Ulica Jasena 5,10431 Sveta Nedelja</derivirana_varijabla>
  </DomainObject.Predmet.StrankaWithAdress>
  <DomainObject.Predmet.StrankaWithAdressOIB>
    <izvorni_sadrzaj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Strmec,Grad Sveta Nedelja,Marija Market, OIB 82572977060, Ulica Lipa 1,10431 Strmec,CONDITA UPRAVLJANJE NEKRETNINAMA društvo s ograničenom odgovornošću za upravljanje nekretninama, OIB 05960541352, Strmec Samoborski, Ulica Jasena 5,10431 Sveta Nedelja</izvorni_sadrzaj>
    <derivirana_varijabla naziv="DomainObject.Predmet.StrankaWithAdressOIB_1"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Strmec,Grad Sveta Nedelja,Marija Market, OIB 82572977060, Ulica Lipa 1,10431 Strmec,CONDITA UPRAVLJANJE NEKRETNINAMA društvo s ograničenom odgovornošću za upravljanje nekretninama, OIB 05960541352, Strmec Samoborski, Ulica Jasena 5,10431 Sveta Nedelja</derivirana_varijabla>
  </DomainObject.Predmet.StrankaWithAdressOIB>
  <DomainObject.Predmet.StrankaNazivFormated>
    <izvorni_sadrzaj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Srdjak,Grad Sveta Nedelja,Marija Market,CONDITA UPRAVLJANJE NEKRETNINAMA društvo s ograničenom odgovornošću za upravljanje nekretninama</izvorni_sadrzaj>
    <derivirana_varijabla naziv="DomainObject.Predmet.StrankaNazivFormated_1"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Srdjak,Grad Sveta Nedelja,Marija Market,CONDITA UPRAVLJANJE NEKRETNINAMA društvo s ograničenom odgovornošću za upravljanje nekretninama</derivirana_varijabla>
  </DomainObject.Predmet.StrankaNazivFormated>
  <DomainObject.Predmet.StrankaNazivFormatedOIB>
    <izvorni_sadrzaj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37526153122,Grad Sveta Nedelja,Marija Market, OIB 82572977060,CONDITA UPRAVLJANJE NEKRETNINAMA društvo s ograničenom odgovornošću za upravljanje nekretninama, OIB 05960541352</izvorni_sadrzaj>
    <derivirana_varijabla naziv="DomainObject.Predmet.StrankaNazivFormatedOIB_1"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37526153122,Grad Sveta Nedelja,Marija Market, OIB 82572977060,CONDITA UPRAVLJANJE NEKRETNINAMA društvo s ograničenom odgovornošću za upravljanje nekretninama, OIB 05960541352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izvorni_sadrzaj>
    <derivirana_varijabla naziv="DomainObject.Predmet.StrankaList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derivirana_varijabla>
  </DomainObject.Predmet.StrankaListFormated>
  <DomainObject.Predmet.StrankaList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</izvorni_sadrzaj>
    <derivirana_varijabla naziv="DomainObject.Predmet.StrankaList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</derivirana_varijabla>
  </DomainObject.Predmet.StrankaListFormatedOIB>
  <DomainObject.Predmet.StrankaListFormatedWithAdress>
    <izvorni_sadrzaj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  <item>Grad Sveta Nedelja</item>
      <item>Marija Market, Ulica Lipa 1, 10431 Strmec</item>
      <item>CONDITA UPRAVLJANJE NEKRETNINAMA društvo s ograničenom odgovornošću za upravljanje nekretninama, Strmec Samoborski, Ulica Jasena 5, 10431 Sveta Nedelja</item>
    </izvorni_sadrzaj>
    <derivirana_varijabla naziv="DomainObject.Predmet.StrankaListFormatedWithAdress_1"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  <item>Grad Sveta Nedelja</item>
      <item>Marija Market, Ulica Lipa 1, 10431 Strmec</item>
      <item>CONDITA UPRAVLJANJE NEKRETNINAMA društvo s ograničenom odgovornošću za upravljanje nekretninama, Strmec Samoborski, Ulica Jasena 5, 10431 Sveta Nedelja</item>
    </derivirana_varijabla>
  </DomainObject.Predmet.StrankaListFormatedWithAdress>
  <DomainObject.Predmet.StrankaListFormatedWithAdressOIB>
    <izvorni_sadrzaj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  <item>Grad Sveta Nedelja</item>
      <item>Marija Market, OIB 82572977060, Ulica Lipa 1, 10431 Strmec</item>
      <item>CONDITA UPRAVLJANJE NEKRETNINAMA društvo s ograničenom odgovornošću za upravljanje nekretninama, OIB 05960541352, Strmec Samoborski, Ulica Jasena 5, 10431 Sveta Nedelja</item>
    </izvorni_sadrzaj>
    <derivirana_varijabla naziv="DomainObject.Predmet.StrankaListFormatedWithAdressOIB_1"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  <item>Grad Sveta Nedelja</item>
      <item>Marija Market, OIB 82572977060, Ulica Lipa 1, 10431 Strmec</item>
      <item>CONDITA UPRAVLJANJE NEKRETNINAMA društvo s ograničenom odgovornošću za upravljanje nekretninama, OIB 05960541352, Strmec Samoborski, Ulica Jasena 5, 10431 Sveta Nedelja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izvorni_sadrzaj>
    <derivirana_varijabla naziv="DomainObject.Predmet.StrankaListNaziv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derivirana_varijabla>
  </DomainObject.Predmet.StrankaListNazivFormated>
  <DomainObject.Predmet.StrankaListNaziv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</izvorni_sadrzaj>
    <derivirana_varijabla naziv="DomainObject.Predmet.StrankaListNaziv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St-176/2015-159</izvorni_sadrzaj>
    <derivirana_varijabla naziv="DomainObject.PoslovniBrojDokumenta_1">St-176/2015-159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10431 Strmec i dr.</izvorni_sadrzaj>
    <derivirana_varijabla naziv="DomainObject.Predmet.StrankaIDrugiAdressOIB_1">DORF d.o.o., OIB 29078381011, Ulica dr. Franje Tuđmana 4, 10431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derivirana_varijabla>
  </DomainObject.Predmet.SudioniciListNaziv>
  <DomainObject.Predmet.SudioniciListAdressOIB>
    <izvorni_sadrzaj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  <item>Grad Sveta Nedelja</item>
      <item>Marija Market, OIB 82572977060, Ulica Lipa 1,10431 Strmec</item>
      <item>CONDITA UPRAVLJANJE NEKRETNINAMA društvo s ograničenom odgovornošću za upravljanje nekretninama, OIB 05960541352, Strmec Samoborski, Ulica Jasena 5,10431 Sveta Nedelja</item>
    </izvorni_sadrzaj>
    <derivirana_varijabla naziv="DomainObject.Predmet.SudioniciListAdressOIB_1"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  <item>Grad Sveta Nedelja</item>
      <item>Marija Market, OIB 82572977060, Ulica Lipa 1,10431 Strmec</item>
      <item>CONDITA UPRAVLJANJE NEKRETNINAMA društvo s ograničenom odgovornošću za upravljanje nekretninama, OIB 05960541352, Strmec Samoborski, Ulica Jasena 5,10431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EE877-706A-4957-B797-360DF94B9E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1610</properties:Words>
  <properties:Characters>8739</properties:Characters>
  <properties:Lines>227</properties:Lines>
  <properties:Paragraphs>92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2017-09-21T12:10:00Z</cp:lastPrinted>
  <dcterms:modified xmlns:xsi="http://www.w3.org/2001/XMLSchema-instance" xsi:type="dcterms:W3CDTF">2017-09-21T12:10:00Z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St-176/2015-159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