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f0ee" w14:paraId="fb4f0ee" w:rsidRDefault="007A2D31" w:rsidP="00346824" w:rsidR="007A2D31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E65A03" w:rsidR="00E65A03" w:rsidRPr="00E65A03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</w:t>
      </w:r>
      <w:r w:rsidR="00E65A03" w:rsidRPr="00E65A03">
        <w:rPr>
          <w:rFonts w:cs="Tahoma"/>
          <w:b/>
          <w:bCs/>
          <w:sz w:val="24"/>
          <w:szCs w:val="24"/>
          <w:lang w:val="pt-BR"/>
        </w:rPr>
        <w:t xml:space="preserve">   </w:t>
      </w:r>
      <w:r w:rsidR="00E65A03" w:rsidRPr="00E65A03">
        <w:rPr>
          <w:rFonts w:cs="Tahoma"/>
          <w:b/>
          <w:bCs/>
          <w:sz w:val="24"/>
          <w:szCs w:val="24"/>
        </w:rPr>
        <w:t>St-</w:t>
      </w:r>
      <w:r w:rsidR="00D176F9">
        <w:rPr>
          <w:rFonts w:cs="Tahoma"/>
          <w:b/>
          <w:bCs/>
          <w:sz w:val="24"/>
          <w:szCs w:val="24"/>
        </w:rPr>
        <w:t>6577</w:t>
      </w:r>
      <w:r w:rsidR="00E65A03" w:rsidRPr="00E65A03">
        <w:rPr>
          <w:rFonts w:cs="Tahoma"/>
          <w:b/>
          <w:bCs/>
          <w:sz w:val="24"/>
          <w:szCs w:val="24"/>
        </w:rPr>
        <w:t>/1</w:t>
      </w:r>
      <w:r w:rsidR="00D176F9">
        <w:rPr>
          <w:rFonts w:cs="Tahoma"/>
          <w:b/>
          <w:bCs/>
          <w:sz w:val="24"/>
          <w:szCs w:val="24"/>
        </w:rPr>
        <w:t>6</w:t>
      </w:r>
    </w:p>
    <w:p w:rsidRDefault="007A2D31" w:rsidP="00E65A03" w:rsidR="007A2D31">
      <w:pPr>
        <w:jc w:val="both"/>
        <w:rPr>
          <w:rFonts w:cs="Times New Roman"/>
          <w:lang w:val="pl-PL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D176F9">
        <w:rPr>
          <w:rFonts w:cs="Tahoma"/>
          <w:b/>
          <w:sz w:val="24"/>
          <w:szCs w:val="24"/>
        </w:rPr>
        <w:t>POLIO PROJEKT</w:t>
      </w:r>
      <w:r w:rsidR="00E65A03" w:rsidRPr="00E65A03">
        <w:rPr>
          <w:rFonts w:cs="Tahoma"/>
          <w:b/>
          <w:sz w:val="24"/>
          <w:szCs w:val="24"/>
        </w:rPr>
        <w:t xml:space="preserve"> </w:t>
      </w:r>
      <w:r w:rsidR="00E65A03">
        <w:rPr>
          <w:rFonts w:cs="Tahoma"/>
          <w:b/>
          <w:sz w:val="24"/>
          <w:szCs w:val="24"/>
        </w:rPr>
        <w:t>d.o.o. u stečaju</w:t>
      </w:r>
      <w:r w:rsidR="00E65A03" w:rsidRPr="00E65A03">
        <w:rPr>
          <w:rFonts w:cs="Tahoma"/>
          <w:b/>
          <w:sz w:val="24"/>
          <w:szCs w:val="24"/>
        </w:rPr>
        <w:t xml:space="preserve">, Zagreb, </w:t>
      </w:r>
      <w:r w:rsidR="00C45E4E">
        <w:rPr>
          <w:rFonts w:cs="Tahoma"/>
          <w:b/>
          <w:sz w:val="24"/>
          <w:szCs w:val="24"/>
        </w:rPr>
        <w:t>Kralja Tomislava</w:t>
      </w:r>
      <w:r w:rsidR="00D176F9">
        <w:rPr>
          <w:rFonts w:cs="Tahoma"/>
          <w:b/>
          <w:sz w:val="24"/>
          <w:szCs w:val="24"/>
        </w:rPr>
        <w:t xml:space="preserve"> 3</w:t>
      </w:r>
      <w:r w:rsidR="00C45E4E">
        <w:rPr>
          <w:rFonts w:cs="Tahoma"/>
          <w:b/>
          <w:sz w:val="24"/>
          <w:szCs w:val="24"/>
        </w:rPr>
        <w:t>0</w:t>
      </w:r>
      <w:r w:rsidR="00E65A03" w:rsidRPr="00E65A03">
        <w:rPr>
          <w:rFonts w:cs="Tahoma"/>
          <w:b/>
          <w:sz w:val="24"/>
          <w:szCs w:val="24"/>
        </w:rPr>
        <w:t xml:space="preserve">, OIB: </w:t>
      </w:r>
      <w:r w:rsidR="00D176F9">
        <w:rPr>
          <w:rFonts w:cs="Tahoma"/>
          <w:b/>
          <w:sz w:val="24"/>
          <w:szCs w:val="24"/>
        </w:rPr>
        <w:t xml:space="preserve"> </w:t>
      </w:r>
      <w:r w:rsidR="00D176F9" w:rsidRPr="00D176F9">
        <w:rPr>
          <w:rFonts w:cs="Tahoma"/>
          <w:b/>
          <w:sz w:val="24"/>
          <w:szCs w:val="24"/>
          <w:lang w:val="en-US"/>
        </w:rPr>
        <w:t>54487484781</w:t>
      </w:r>
    </w:p>
    <w:p w:rsidRDefault="00346824" w:rsidP="007A2D31" w:rsidR="00346824">
      <w:pPr>
        <w:jc w:val="center"/>
        <w:rPr>
          <w:rFonts w:cs="Times New Roman"/>
          <w:lang w:val="pl-PL"/>
        </w:rPr>
      </w:pPr>
    </w:p>
    <w:p w:rsidRDefault="002B4D7D" w:rsidP="007A2D31" w:rsidR="002B4D7D">
      <w:pPr>
        <w:jc w:val="center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22" w:name="Day"/>
          <w:attr w:val="08" w:name="Month"/>
          <w:attr w:val="trans" w:name="ls"/>
        </w:smartTagPr>
        <w:r w:rsidR="00D176F9">
          <w:rPr>
            <w:rFonts w:cs="Tahoma"/>
            <w:b/>
            <w:bCs/>
            <w:sz w:val="24"/>
            <w:szCs w:val="24"/>
            <w:lang w:val="pl-PL"/>
          </w:rPr>
          <w:t>22.08.2018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9" w:name="Year"/>
          <w:attr w:val="12" w:name="Day"/>
          <w:attr w:val="2" w:name="Month"/>
          <w:attr w:val="trans" w:name="ls"/>
        </w:smartTagPr>
        <w:r w:rsidR="00D176F9">
          <w:rPr>
            <w:rFonts w:cs="Tahoma"/>
            <w:b/>
            <w:bCs/>
            <w:sz w:val="24"/>
            <w:szCs w:val="24"/>
            <w:lang w:val="pl-PL"/>
          </w:rPr>
          <w:t>12.02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D176F9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346824" w:rsidP="007A2D31" w:rsidR="00346824">
      <w:pPr>
        <w:jc w:val="both"/>
        <w:rPr>
          <w:rFonts w:cs="Tahoma"/>
          <w:b/>
          <w:bCs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205C5E" w:rsidP="007A2D31" w:rsidR="00205C5E" w:rsidRPr="00205C5E">
      <w:pPr>
        <w:spacing w:after="0"/>
        <w:jc w:val="center"/>
        <w:rPr>
          <w:rFonts w:cs="Tahoma"/>
          <w:b/>
          <w:sz w:val="16"/>
          <w:szCs w:val="16"/>
          <w:lang w:eastAsia="hr-HR"/>
        </w:rPr>
      </w:pP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2019" w:name="Year"/>
          <w:attr w:val="12" w:name="Day"/>
          <w:attr w:val="2" w:name="Month"/>
          <w:attr w:val="trans" w:name="ls"/>
        </w:smartTagPr>
        <w:r w:rsidR="00D176F9">
          <w:rPr>
            <w:rFonts w:cs="Tahoma"/>
            <w:b/>
            <w:sz w:val="24"/>
            <w:szCs w:val="24"/>
            <w:lang w:eastAsia="hr-HR"/>
          </w:rPr>
          <w:t>12.02</w:t>
        </w:r>
        <w:r w:rsidR="00E65A03">
          <w:rPr>
            <w:rFonts w:cs="Tahoma"/>
            <w:b/>
            <w:sz w:val="24"/>
            <w:szCs w:val="24"/>
            <w:lang w:eastAsia="hr-HR"/>
          </w:rPr>
          <w:t>.</w:t>
        </w:r>
        <w:r w:rsidR="00E65A03" w:rsidRPr="00E65A03">
          <w:rPr>
            <w:rFonts w:cs="Tahoma"/>
            <w:b/>
            <w:sz w:val="24"/>
            <w:szCs w:val="24"/>
            <w:lang w:eastAsia="hr-HR"/>
          </w:rPr>
          <w:t>201</w:t>
        </w:r>
        <w:r w:rsidR="00D176F9">
          <w:rPr>
            <w:rFonts w:cs="Tahoma"/>
            <w:b/>
            <w:sz w:val="24"/>
            <w:szCs w:val="24"/>
            <w:lang w:eastAsia="hr-HR"/>
          </w:rPr>
          <w:t>9</w:t>
        </w:r>
        <w:r w:rsidR="00E65A03" w:rsidRPr="00E65A03">
          <w:rPr>
            <w:rFonts w:cs="Tahoma"/>
            <w:b/>
            <w:sz w:val="24"/>
            <w:szCs w:val="24"/>
            <w:lang w:eastAsia="hr-HR"/>
          </w:rPr>
          <w:t>.</w:t>
        </w:r>
      </w:smartTag>
      <w:r w:rsidR="00E65A03" w:rsidRPr="00E65A03">
        <w:rPr>
          <w:rFonts w:cs="Tahoma"/>
          <w:b/>
          <w:sz w:val="24"/>
          <w:szCs w:val="24"/>
          <w:lang w:eastAsia="hr-HR"/>
        </w:rPr>
        <w:t xml:space="preserve"> u </w:t>
      </w:r>
      <w:r w:rsidR="00D176F9">
        <w:rPr>
          <w:rFonts w:cs="Tahoma"/>
          <w:b/>
          <w:sz w:val="24"/>
          <w:szCs w:val="24"/>
          <w:lang w:eastAsia="hr-HR"/>
        </w:rPr>
        <w:t xml:space="preserve"> </w:t>
      </w:r>
      <w:smartTag w:element="time" w:uri="urn:schemas-microsoft-com:office:smarttags">
        <w:smartTagPr>
          <w:attr w:val="00" w:name="Minute"/>
          <w:attr w:val="10" w:name="Hour"/>
        </w:smartTagPr>
        <w:r w:rsidR="00D176F9">
          <w:rPr>
            <w:rFonts w:cs="Tahoma"/>
            <w:b/>
            <w:sz w:val="24"/>
            <w:szCs w:val="24"/>
            <w:lang w:eastAsia="hr-HR"/>
          </w:rPr>
          <w:t>10</w:t>
        </w:r>
        <w:r w:rsidR="00E65A03" w:rsidRPr="00E65A03">
          <w:rPr>
            <w:rFonts w:cs="Tahoma"/>
            <w:b/>
            <w:sz w:val="24"/>
            <w:szCs w:val="24"/>
            <w:lang w:eastAsia="hr-HR"/>
          </w:rPr>
          <w:t>:</w:t>
        </w:r>
        <w:r w:rsidR="00D176F9">
          <w:rPr>
            <w:rFonts w:cs="Tahoma"/>
            <w:b/>
            <w:sz w:val="24"/>
            <w:szCs w:val="24"/>
            <w:lang w:eastAsia="hr-HR"/>
          </w:rPr>
          <w:t>0</w:t>
        </w:r>
        <w:r w:rsidR="00E65A03" w:rsidRPr="00E65A03">
          <w:rPr>
            <w:rFonts w:cs="Tahoma"/>
            <w:b/>
            <w:sz w:val="24"/>
            <w:szCs w:val="24"/>
            <w:lang w:eastAsia="hr-HR"/>
          </w:rPr>
          <w:t>0</w:t>
        </w:r>
      </w:smartTag>
      <w:r w:rsidR="00E65A03" w:rsidRPr="00E65A03">
        <w:rPr>
          <w:rFonts w:cs="Tahoma"/>
          <w:b/>
          <w:bCs/>
          <w:sz w:val="24"/>
          <w:szCs w:val="24"/>
          <w:lang w:eastAsia="hr-HR"/>
        </w:rPr>
        <w:t xml:space="preserve"> </w:t>
      </w:r>
      <w:r w:rsidR="00E65A03" w:rsidRPr="00E65A03">
        <w:rPr>
          <w:rFonts w:cs="Tahoma"/>
          <w:b/>
          <w:sz w:val="24"/>
          <w:szCs w:val="24"/>
          <w:lang w:eastAsia="hr-HR"/>
        </w:rPr>
        <w:t>sat</w:t>
      </w:r>
      <w:r w:rsidR="00E65A03">
        <w:rPr>
          <w:rFonts w:cs="Tahoma"/>
          <w:b/>
          <w:sz w:val="24"/>
          <w:szCs w:val="24"/>
          <w:lang w:eastAsia="hr-HR"/>
        </w:rPr>
        <w:t>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205C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346824" w:rsidP="007A2D31" w:rsidR="00346824" w:rsidRPr="00F27FBC">
      <w:pPr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spacing w:after="0"/>
        <w:ind w:firstLine="72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2978D3" w:rsidP="002978D3" w:rsidR="002978D3" w:rsidRPr="002978D3">
      <w:pPr>
        <w:spacing w:after="0"/>
        <w:ind w:firstLine="720"/>
        <w:jc w:val="both"/>
        <w:rPr>
          <w:rFonts w:cs="Arial"/>
          <w:b/>
          <w:i/>
          <w:sz w:val="24"/>
          <w:szCs w:val="24"/>
          <w:u w:val="single"/>
        </w:rPr>
      </w:pPr>
      <w:r w:rsidRPr="002978D3">
        <w:rPr>
          <w:rFonts w:cs="Arial"/>
          <w:b/>
          <w:i/>
          <w:sz w:val="24"/>
          <w:szCs w:val="24"/>
          <w:u w:val="single"/>
        </w:rPr>
        <w:t>Razlozi koji su doveli do otvaranja stečajnog postupka</w:t>
      </w:r>
    </w:p>
    <w:p w:rsidRDefault="002978D3" w:rsidP="00AA6940" w:rsidR="002978D3" w:rsidRPr="002978D3">
      <w:pPr>
        <w:ind w:firstLine="720"/>
        <w:jc w:val="both"/>
        <w:rPr>
          <w:rFonts w:cs="Arial"/>
          <w:sz w:val="16"/>
          <w:szCs w:val="16"/>
        </w:rPr>
      </w:pPr>
    </w:p>
    <w:p w:rsidRDefault="002978D3" w:rsidP="009C7644" w:rsidR="002978D3">
      <w:pPr>
        <w:spacing w:after="0"/>
        <w:ind w:firstLine="720"/>
        <w:jc w:val="both"/>
        <w:rPr>
          <w:rFonts w:cs="Arial"/>
        </w:rPr>
      </w:pPr>
      <w:r>
        <w:rPr>
          <w:rFonts w:cs="Arial"/>
        </w:rPr>
        <w:t xml:space="preserve">U Rješenju o otvaranju stečajnog postupka nad stečajnim dužnikom </w:t>
      </w:r>
      <w:r w:rsidR="002F7491" w:rsidRPr="00741F40">
        <w:t xml:space="preserve">POLIO PROJEKT d.o.o., Zagreb, </w:t>
      </w:r>
      <w:r w:rsidR="00C45E4E">
        <w:t>Kralja Tomislava</w:t>
      </w:r>
      <w:r w:rsidR="002F7491" w:rsidRPr="00741F40">
        <w:t xml:space="preserve"> 3</w:t>
      </w:r>
      <w:r w:rsidR="00C45E4E">
        <w:t>0</w:t>
      </w:r>
      <w:r w:rsidR="002F7491" w:rsidRPr="00741F40">
        <w:t>, OIB: 54487484781</w:t>
      </w:r>
      <w:r w:rsidR="00E65A03">
        <w:rPr>
          <w:rFonts w:cs="Tahoma"/>
        </w:rPr>
        <w:t xml:space="preserve">, </w:t>
      </w:r>
      <w:r>
        <w:rPr>
          <w:rFonts w:cs="Tahoma"/>
        </w:rPr>
        <w:t xml:space="preserve"> od dana </w:t>
      </w:r>
      <w:smartTag w:element="date" w:uri="urn:schemas-microsoft-com:office:smarttags">
        <w:smartTagPr>
          <w:attr w:val="2018" w:name="Year"/>
          <w:attr w:val="22" w:name="Day"/>
          <w:attr w:val="08" w:name="Month"/>
          <w:attr w:val="trans" w:name="ls"/>
        </w:smartTagPr>
        <w:r w:rsidR="002F7491">
          <w:rPr>
            <w:rFonts w:cs="Tahoma"/>
          </w:rPr>
          <w:t>22.08</w:t>
        </w:r>
        <w:r w:rsidR="009C7644">
          <w:rPr>
            <w:rFonts w:cs="Tahoma"/>
          </w:rPr>
          <w:t>.2018</w:t>
        </w:r>
        <w:r>
          <w:rPr>
            <w:rFonts w:cs="Tahoma"/>
          </w:rPr>
          <w:t>.</w:t>
        </w:r>
      </w:smartTag>
      <w:r>
        <w:rPr>
          <w:rFonts w:cs="Tahoma"/>
        </w:rPr>
        <w:t xml:space="preserve"> godine u obrazloženju navodi se slijedeće;</w:t>
      </w:r>
    </w:p>
    <w:p w:rsidRDefault="002F7491" w:rsidP="009C7644" w:rsidR="002F7491">
      <w:pPr>
        <w:spacing w:after="0"/>
        <w:ind w:firstLine="708"/>
        <w:jc w:val="both"/>
        <w:rPr>
          <w:sz w:val="24"/>
          <w:szCs w:val="24"/>
        </w:rPr>
      </w:pPr>
    </w:p>
    <w:p w:rsidRDefault="002F7491" w:rsidP="002F7491" w:rsidR="002F7491" w:rsidRPr="002F7491">
      <w:pPr>
        <w:ind w:firstLine="720"/>
        <w:jc w:val="both"/>
      </w:pPr>
      <w:r w:rsidRPr="002F7491">
        <w:t xml:space="preserve">Financijska agencija i podnijela je prijedlog za otvaranje stečajnog postupka nad dužnikom POLIO PROJEKT d.o.o., Zagreb, </w:t>
      </w:r>
      <w:r w:rsidR="00C45E4E">
        <w:t>Kralja Tomislava</w:t>
      </w:r>
      <w:r w:rsidR="00C45E4E" w:rsidRPr="00741F40">
        <w:t xml:space="preserve"> 3</w:t>
      </w:r>
      <w:r w:rsidR="00C45E4E">
        <w:t>0</w:t>
      </w:r>
      <w:r w:rsidRPr="002F7491">
        <w:t xml:space="preserve">, OIB: 54487484781, temeljem čl. </w:t>
      </w:r>
      <w:smartTag w:element="metricconverter" w:uri="urn:schemas-microsoft-com:office:smarttags">
        <w:smartTagPr>
          <w:attr w:val="444. st" w:name="ProductID"/>
        </w:smartTagPr>
        <w:r w:rsidRPr="002F7491">
          <w:t>444. st</w:t>
        </w:r>
      </w:smartTag>
      <w:r>
        <w:t>. 1. Stečajnog zakona</w:t>
      </w:r>
      <w:r w:rsidRPr="002F7491">
        <w:t xml:space="preserve">, u kojem se navodi da stečajni dužnik u očevidniku redoslijeda osnova za plaćanje ima evidentirane neizvršene osnove za plaćanje u neprekinutom razdoblju od 2507 dana u iznosu od 1.295.468,00 kn, na dan </w:t>
      </w:r>
      <w:smartTag w:element="date" w:uri="urn:schemas-microsoft-com:office:smarttags">
        <w:smartTagPr>
          <w:attr w:val="2015" w:name="Year"/>
          <w:attr w:val="01" w:name="Day"/>
          <w:attr w:val="9" w:name="Month"/>
          <w:attr w:val="trans" w:name="ls"/>
        </w:smartTagPr>
        <w:r w:rsidRPr="002F7491">
          <w:t>01. rujna 2015</w:t>
        </w:r>
      </w:smartTag>
      <w:r w:rsidRPr="002F7491">
        <w:t>. godine.</w:t>
      </w:r>
    </w:p>
    <w:p w:rsidRDefault="002F7491" w:rsidP="002F7491" w:rsidR="002F7491" w:rsidRPr="002F7491">
      <w:pPr>
        <w:jc w:val="both"/>
      </w:pPr>
      <w:r w:rsidRPr="002F7491">
        <w:tab/>
        <w:t xml:space="preserve">Rješenjem </w:t>
      </w:r>
      <w:r>
        <w:t>Trgovačkog suda u Zagrebu</w:t>
      </w:r>
      <w:r w:rsidRPr="002F7491">
        <w:t xml:space="preserve"> broj </w:t>
      </w:r>
      <w:r>
        <w:t xml:space="preserve"> St-6577/16 </w:t>
      </w:r>
      <w:r w:rsidRPr="002F7491">
        <w:t xml:space="preserve">od </w:t>
      </w:r>
      <w:smartTag w:element="date" w:uri="urn:schemas-microsoft-com:office:smarttags">
        <w:smartTagPr>
          <w:attr w:val="trans" w:name="ls"/>
          <w:attr w:val="08" w:name="Month"/>
          <w:attr w:val="04" w:name="Day"/>
          <w:attr w:val="2017" w:name="Year"/>
        </w:smartTagPr>
        <w:r w:rsidRPr="002F7491">
          <w:t>04.</w:t>
        </w:r>
        <w:r>
          <w:t>08.</w:t>
        </w:r>
        <w:r w:rsidRPr="002F7491">
          <w:t>2017.</w:t>
        </w:r>
      </w:smartTag>
      <w:r w:rsidRPr="002F7491">
        <w:t xml:space="preserve"> g</w:t>
      </w:r>
      <w:r>
        <w:t xml:space="preserve">odine </w:t>
      </w:r>
      <w:r w:rsidRPr="002F7491">
        <w:t>pokrenut je postupak radi utvrđivanja pretpostavki za otvaranje stečajnog postupka nad dužnikom (prethodni postupak) i određeno je ročište radi izjašnjenja o prijedlogu za otvaranje stečajnog postupka dana 28.</w:t>
      </w:r>
      <w:smartTag w:element="date" w:uri="urn:schemas-microsoft-com:office:smarttags">
        <w:smartTagPr>
          <w:attr w:val="trans" w:name="ls"/>
          <w:attr w:val="9" w:name="Month"/>
          <w:attr w:val="09" w:name="Day"/>
          <w:attr w:val="2017" w:name="Year"/>
        </w:smartTagPr>
        <w:r>
          <w:t>09. r</w:t>
        </w:r>
        <w:r w:rsidRPr="002F7491">
          <w:t>ujna 2017</w:t>
        </w:r>
      </w:smartTag>
      <w:r w:rsidRPr="002F7491">
        <w:t>. godine.</w:t>
      </w:r>
    </w:p>
    <w:p w:rsidRDefault="002F7491" w:rsidP="002F7491" w:rsidR="002F7491" w:rsidRPr="002F7491">
      <w:pPr>
        <w:pStyle w:val="Tijeloteksta-uvlaka2"/>
        <w:rPr>
          <w:rFonts w:hAnsi="Calibri" w:ascii="Calibri"/>
          <w:b w:val="false"/>
          <w:bCs w:val="false"/>
          <w:sz w:val="22"/>
          <w:szCs w:val="22"/>
        </w:rPr>
      </w:pPr>
      <w:r w:rsidRPr="002F7491">
        <w:rPr>
          <w:rFonts w:hAnsi="Calibri" w:ascii="Calibri"/>
          <w:b w:val="false"/>
          <w:bCs w:val="false"/>
          <w:sz w:val="22"/>
          <w:szCs w:val="22"/>
        </w:rPr>
        <w:t xml:space="preserve">Prema potvrdi FINE od </w:t>
      </w:r>
      <w:smartTag w:element="date" w:uri="urn:schemas-microsoft-com:office:smarttags">
        <w:smartTagPr>
          <w:attr w:val="trans" w:name="ls"/>
          <w:attr w:val="05" w:name="Month"/>
          <w:attr w:val="10" w:name="Day"/>
          <w:attr w:val="2018" w:name="Year"/>
        </w:smartTagPr>
        <w:r w:rsidRPr="002F7491">
          <w:rPr>
            <w:rFonts w:hAnsi="Calibri" w:ascii="Calibri"/>
            <w:b w:val="false"/>
            <w:bCs w:val="false"/>
            <w:sz w:val="22"/>
            <w:szCs w:val="22"/>
          </w:rPr>
          <w:t>10.</w:t>
        </w:r>
        <w:r>
          <w:rPr>
            <w:rFonts w:hAnsi="Calibri" w:ascii="Calibri"/>
            <w:b w:val="false"/>
            <w:bCs w:val="false"/>
            <w:sz w:val="22"/>
            <w:szCs w:val="22"/>
          </w:rPr>
          <w:t>05.</w:t>
        </w:r>
        <w:r w:rsidRPr="002F7491">
          <w:rPr>
            <w:rFonts w:hAnsi="Calibri" w:ascii="Calibri"/>
            <w:b w:val="false"/>
            <w:bCs w:val="false"/>
            <w:sz w:val="22"/>
            <w:szCs w:val="22"/>
          </w:rPr>
          <w:t>2018.</w:t>
        </w:r>
      </w:smartTag>
      <w:r>
        <w:rPr>
          <w:rFonts w:hAnsi="Calibri" w:ascii="Calibri"/>
          <w:b w:val="false"/>
          <w:bCs w:val="false"/>
          <w:sz w:val="22"/>
          <w:szCs w:val="22"/>
        </w:rPr>
        <w:t xml:space="preserve"> </w:t>
      </w:r>
      <w:r w:rsidRPr="002F7491">
        <w:rPr>
          <w:rFonts w:hAnsi="Calibri" w:ascii="Calibri"/>
          <w:b w:val="false"/>
          <w:bCs w:val="false"/>
          <w:sz w:val="22"/>
          <w:szCs w:val="22"/>
        </w:rPr>
        <w:t xml:space="preserve"> godine žiro račun dužnika blokiran je neprekidno 3487 dana, na dan 09. </w:t>
      </w:r>
      <w:r>
        <w:rPr>
          <w:rFonts w:hAnsi="Calibri" w:ascii="Calibri"/>
          <w:b w:val="false"/>
          <w:bCs w:val="false"/>
          <w:sz w:val="22"/>
          <w:szCs w:val="22"/>
        </w:rPr>
        <w:t>05.</w:t>
      </w:r>
      <w:r w:rsidRPr="002F7491">
        <w:rPr>
          <w:rFonts w:hAnsi="Calibri" w:ascii="Calibri"/>
          <w:b w:val="false"/>
          <w:bCs w:val="false"/>
          <w:sz w:val="22"/>
          <w:szCs w:val="22"/>
        </w:rPr>
        <w:t>2018., a nepodmirene obveze iznos</w:t>
      </w:r>
      <w:r>
        <w:rPr>
          <w:rFonts w:hAnsi="Calibri" w:ascii="Calibri"/>
          <w:b w:val="false"/>
          <w:bCs w:val="false"/>
          <w:sz w:val="22"/>
          <w:szCs w:val="22"/>
        </w:rPr>
        <w:t xml:space="preserve">ile su </w:t>
      </w:r>
      <w:r w:rsidRPr="002F7491">
        <w:rPr>
          <w:rFonts w:hAnsi="Calibri" w:ascii="Calibri"/>
          <w:b w:val="false"/>
          <w:bCs w:val="false"/>
          <w:sz w:val="22"/>
          <w:szCs w:val="22"/>
        </w:rPr>
        <w:t xml:space="preserve"> </w:t>
      </w:r>
      <w:r w:rsidRPr="002F7491">
        <w:rPr>
          <w:rFonts w:hAnsi="Calibri" w:ascii="Calibri"/>
          <w:bCs w:val="false"/>
          <w:i/>
          <w:sz w:val="22"/>
          <w:szCs w:val="22"/>
        </w:rPr>
        <w:t>1.5096.642,68 kn</w:t>
      </w:r>
      <w:r w:rsidRPr="002F7491">
        <w:rPr>
          <w:rFonts w:hAnsi="Calibri" w:ascii="Calibri"/>
          <w:b w:val="false"/>
          <w:bCs w:val="false"/>
          <w:sz w:val="22"/>
          <w:szCs w:val="22"/>
        </w:rPr>
        <w:t xml:space="preserve">. </w:t>
      </w:r>
    </w:p>
    <w:p w:rsidRDefault="002F7491" w:rsidP="002F7491" w:rsidR="002F7491" w:rsidRPr="002F7491">
      <w:pPr>
        <w:pStyle w:val="Uvuenotijeloteksta"/>
        <w:rPr>
          <w:rFonts w:hAnsi="Calibri" w:ascii="Calibri"/>
          <w:sz w:val="22"/>
          <w:szCs w:val="22"/>
        </w:rPr>
      </w:pPr>
      <w:r w:rsidRPr="002F7491">
        <w:rPr>
          <w:rFonts w:hAnsi="Calibri" w:ascii="Calibri"/>
          <w:sz w:val="22"/>
          <w:szCs w:val="22"/>
        </w:rPr>
        <w:t xml:space="preserve">Prema čl. 5 Stečajnog zakona </w:t>
      </w:r>
      <w:r>
        <w:rPr>
          <w:rFonts w:hAnsi="Calibri" w:ascii="Calibri"/>
          <w:sz w:val="22"/>
          <w:szCs w:val="22"/>
        </w:rPr>
        <w:t xml:space="preserve"> </w:t>
      </w:r>
      <w:r w:rsidRPr="002F7491">
        <w:rPr>
          <w:rFonts w:hAnsi="Calibri" w:ascii="Calibri"/>
          <w:sz w:val="22"/>
          <w:szCs w:val="22"/>
        </w:rPr>
        <w:t>nad pravnom osobom stečaj se može otvoriti samo ako se utvrdi postojanje kojeg od zakonom predviđenih razloga, a razlozi su nesposobnost za plaćanje i prezaduženost. Prema odredbi čl. 6  st. 4 SZ-a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SZ-a postojanje okolnosti iz st. 2 o tome da je dužnik nesposoban za plaćanje dokazuje se potvrdom pravne osobe koja za dužnika obavlja poslove platnog prometa.</w:t>
      </w:r>
    </w:p>
    <w:p w:rsidRDefault="002F7491" w:rsidP="002F7491" w:rsidR="002F7491" w:rsidRPr="002F7491">
      <w:pPr>
        <w:ind w:firstLine="708"/>
        <w:jc w:val="both"/>
      </w:pPr>
      <w:r w:rsidRPr="002F7491">
        <w:lastRenderedPageBreak/>
        <w:t xml:space="preserve">Kako </w:t>
      </w:r>
      <w:r>
        <w:t xml:space="preserve">je </w:t>
      </w:r>
      <w:r w:rsidRPr="002F7491">
        <w:t>iz potvrde pravne osobe koja obavlja poslove platnog prometa proizlazi</w:t>
      </w:r>
      <w:r>
        <w:t>lo</w:t>
      </w:r>
      <w:r w:rsidRPr="002F7491">
        <w:t xml:space="preserve"> da je žiro račun dužnika blokiran, pa je prema tome isti nesposoban za plaćanje</w:t>
      </w:r>
      <w:r w:rsidR="001823F8">
        <w:t>,</w:t>
      </w:r>
      <w:r w:rsidRPr="002F7491">
        <w:t xml:space="preserve"> te se smatra utvrđenim  postojanje stečajnog razloga iz čl. </w:t>
      </w:r>
      <w:smartTag w:element="metricconverter" w:uri="urn:schemas-microsoft-com:office:smarttags">
        <w:smartTagPr>
          <w:attr w:val="6 st" w:name="ProductID"/>
        </w:smartTagPr>
        <w:r w:rsidRPr="002F7491">
          <w:t>6 st</w:t>
        </w:r>
      </w:smartTag>
      <w:r w:rsidRPr="002F7491">
        <w:t xml:space="preserve">. 4 SZ-a. </w:t>
      </w:r>
    </w:p>
    <w:p w:rsidRDefault="001823F8" w:rsidP="004020AA" w:rsidR="001823F8">
      <w:pPr>
        <w:ind w:firstLine="708"/>
        <w:jc w:val="both"/>
      </w:pPr>
      <w:r>
        <w:t xml:space="preserve">Shodno svemu iznesenome </w:t>
      </w:r>
      <w:r w:rsidRPr="001929E9">
        <w:rPr>
          <w:b/>
          <w:i/>
        </w:rPr>
        <w:t xml:space="preserve">Rješenjem Trgovačkog suda u Zagrebu poslovni broj 48.6577/16 od dana </w:t>
      </w:r>
      <w:smartTag w:element="date" w:uri="urn:schemas-microsoft-com:office:smarttags">
        <w:smartTagPr>
          <w:attr w:val="2018" w:name="Year"/>
          <w:attr w:val="22" w:name="Day"/>
          <w:attr w:val="08" w:name="Month"/>
          <w:attr w:val="trans" w:name="ls"/>
        </w:smartTagPr>
        <w:r w:rsidRPr="001929E9">
          <w:rPr>
            <w:b/>
            <w:i/>
          </w:rPr>
          <w:t>22.08.2018.</w:t>
        </w:r>
      </w:smartTag>
      <w:r w:rsidRPr="001929E9">
        <w:rPr>
          <w:b/>
          <w:i/>
        </w:rPr>
        <w:t xml:space="preserve"> godine otvoren je stečajni postupak nad dužnikom POLIO PROJEKT d.o.o. Zagreb, </w:t>
      </w:r>
      <w:r w:rsidR="00C45E4E" w:rsidRPr="001929E9">
        <w:rPr>
          <w:b/>
          <w:i/>
        </w:rPr>
        <w:t>Kralja Tomislava 30</w:t>
      </w:r>
      <w:r w:rsidRPr="001929E9">
        <w:rPr>
          <w:b/>
          <w:i/>
        </w:rPr>
        <w:t>, OIB:54487484781</w:t>
      </w:r>
      <w:r>
        <w:t>.</w:t>
      </w:r>
    </w:p>
    <w:p w:rsidRDefault="00AA6940" w:rsidP="00AA6940" w:rsidR="00AA6940" w:rsidRPr="00C45E4E">
      <w:pPr>
        <w:ind w:firstLine="708"/>
        <w:jc w:val="both"/>
        <w:rPr>
          <w:sz w:val="16"/>
          <w:szCs w:val="16"/>
        </w:rPr>
      </w:pPr>
    </w:p>
    <w:p w:rsidRDefault="00A266C7" w:rsidP="00586D66" w:rsidR="00A266C7">
      <w:pPr>
        <w:jc w:val="both"/>
        <w:rPr>
          <w:rFonts w:cs="Arial"/>
        </w:rPr>
      </w:pPr>
    </w:p>
    <w:p w:rsidRDefault="006271E1" w:rsidP="001929E9" w:rsidR="007A2D31" w:rsidRPr="002978D3">
      <w:pPr>
        <w:jc w:val="both"/>
        <w:rPr>
          <w:rFonts w:cs="Tahoma"/>
          <w:b/>
          <w:i/>
          <w:sz w:val="24"/>
          <w:szCs w:val="24"/>
          <w:u w:val="single"/>
          <w:lang w:eastAsia="hr-HR"/>
        </w:rPr>
      </w:pPr>
      <w:r>
        <w:rPr>
          <w:rFonts w:cs="Arial"/>
        </w:rPr>
        <w:tab/>
      </w:r>
      <w:r w:rsidR="007A2D31" w:rsidRPr="00FD44A7">
        <w:rPr>
          <w:rFonts w:cs="Tahoma"/>
          <w:b/>
          <w:i/>
          <w:sz w:val="24"/>
          <w:szCs w:val="24"/>
          <w:u w:val="single"/>
          <w:lang w:eastAsia="hr-HR"/>
        </w:rPr>
        <w:t>U dosadašnjem tijeku postupka stečajni upravitelj poduzeo je slijedeće radnje:</w:t>
      </w:r>
    </w:p>
    <w:p w:rsidRDefault="00DB1506" w:rsidP="00E157BD" w:rsidR="00DB1506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911AB8" w:rsidP="00BE7204" w:rsidR="00AE36FE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AE36FE">
        <w:rPr>
          <w:rFonts w:cs="Tahoma"/>
          <w:lang w:eastAsia="hr-HR"/>
        </w:rPr>
        <w:t xml:space="preserve">tečajni upravitelj uputio je </w:t>
      </w:r>
      <w:r>
        <w:rPr>
          <w:rFonts w:cs="Tahoma"/>
          <w:lang w:eastAsia="hr-HR"/>
        </w:rPr>
        <w:t xml:space="preserve">zakonskom zastupniku </w:t>
      </w:r>
      <w:r w:rsidR="00346824">
        <w:rPr>
          <w:rFonts w:cs="Tahoma"/>
          <w:lang w:eastAsia="hr-HR"/>
        </w:rPr>
        <w:t xml:space="preserve">pisani </w:t>
      </w:r>
      <w:r>
        <w:rPr>
          <w:rFonts w:cs="Tahoma"/>
          <w:lang w:eastAsia="hr-HR"/>
        </w:rPr>
        <w:t>poziv kojim se poziva na primopredaju dužnosti</w:t>
      </w:r>
      <w:r w:rsidR="00346824">
        <w:rPr>
          <w:rFonts w:cs="Tahoma"/>
          <w:lang w:eastAsia="hr-HR"/>
        </w:rPr>
        <w:t>, kao i na primopredaju</w:t>
      </w:r>
      <w:r>
        <w:rPr>
          <w:rFonts w:cs="Tahoma"/>
          <w:lang w:eastAsia="hr-HR"/>
        </w:rPr>
        <w:t xml:space="preserve"> dokumentacije stečajnog dužnika do otvaranja stečajnog postupka. </w:t>
      </w:r>
      <w:r w:rsidR="00C63974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8" w:name="Year"/>
        </w:smartTagPr>
        <w:r w:rsidR="0089224D">
          <w:rPr>
            <w:rFonts w:cs="Tahoma"/>
            <w:lang w:eastAsia="hr-HR"/>
          </w:rPr>
          <w:t>04.10.2018.</w:t>
        </w:r>
      </w:smartTag>
      <w:r w:rsidR="0089224D">
        <w:rPr>
          <w:rFonts w:cs="Tahoma"/>
          <w:lang w:eastAsia="hr-HR"/>
        </w:rPr>
        <w:t xml:space="preserve"> godine</w:t>
      </w:r>
      <w:r w:rsidR="00C63974">
        <w:rPr>
          <w:rFonts w:cs="Tahoma"/>
          <w:lang w:eastAsia="hr-HR"/>
        </w:rPr>
        <w:t xml:space="preserve"> pošiljka je vraćena s naznakom da je primatelj obaviješten o pošiljci, te da istu nije preuzeo. Stečajni upravitelj pokušao je telefonskim putem stupiti u kontakt sa zakonskim zastupnikom, no isti nije registriran ni na jedan telefonski broj. </w:t>
      </w:r>
      <w:r w:rsidR="0089224D">
        <w:rPr>
          <w:rFonts w:cs="Tahoma"/>
          <w:lang w:eastAsia="hr-HR"/>
        </w:rPr>
        <w:t>Obzirom na navedeno</w:t>
      </w:r>
      <w:r>
        <w:rPr>
          <w:rFonts w:cs="Tahoma"/>
          <w:lang w:eastAsia="hr-HR"/>
        </w:rPr>
        <w:t xml:space="preserve">  izvješće za izvještajno ročište sačinjeno </w:t>
      </w:r>
      <w:r w:rsidR="0089224D">
        <w:rPr>
          <w:rFonts w:cs="Tahoma"/>
          <w:lang w:eastAsia="hr-HR"/>
        </w:rPr>
        <w:t xml:space="preserve">je </w:t>
      </w:r>
      <w:r>
        <w:rPr>
          <w:rFonts w:cs="Tahoma"/>
          <w:lang w:eastAsia="hr-HR"/>
        </w:rPr>
        <w:t xml:space="preserve">na temelju </w:t>
      </w:r>
      <w:r>
        <w:rPr>
          <w:rFonts w:cs="Arial"/>
        </w:rPr>
        <w:t xml:space="preserve">dokumentaciju pribavljenu od dolje nabrojenih institucija, </w:t>
      </w:r>
      <w:r w:rsidR="00B70533">
        <w:rPr>
          <w:rFonts w:cs="Arial"/>
        </w:rPr>
        <w:t xml:space="preserve">te </w:t>
      </w:r>
      <w:r>
        <w:rPr>
          <w:rFonts w:cs="Arial"/>
        </w:rPr>
        <w:t>iz</w:t>
      </w:r>
      <w:r w:rsidR="00B70533">
        <w:rPr>
          <w:rFonts w:cs="Arial"/>
        </w:rPr>
        <w:t xml:space="preserve"> </w:t>
      </w:r>
      <w:r>
        <w:rPr>
          <w:rFonts w:cs="Arial"/>
        </w:rPr>
        <w:t xml:space="preserve"> javno dostupnih podatka </w:t>
      </w:r>
      <w:r w:rsidR="00B70533">
        <w:rPr>
          <w:rFonts w:cs="Arial"/>
        </w:rPr>
        <w:t xml:space="preserve"> </w:t>
      </w:r>
      <w:r>
        <w:rPr>
          <w:rFonts w:cs="Arial"/>
        </w:rPr>
        <w:t>Sudskog registra;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593322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izradio žig stečajnog dužnika</w:t>
      </w:r>
      <w:r>
        <w:rPr>
          <w:rFonts w:cs="Tahoma"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B1506" w:rsidP="0013776F" w:rsidR="00501CB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</w:rPr>
      </w:pPr>
      <w:r>
        <w:rPr>
          <w:rFonts w:cs="Tahoma"/>
        </w:rPr>
        <w:t xml:space="preserve">dana </w:t>
      </w:r>
      <w:smartTag w:element="date" w:uri="urn:schemas-microsoft-com:office:smarttags">
        <w:smartTagPr>
          <w:attr w:val="trans" w:name="ls"/>
          <w:attr w:val="09" w:name="Month"/>
          <w:attr w:val="27" w:name="Day"/>
          <w:attr w:val="2018" w:name="Year"/>
        </w:smartTagPr>
        <w:r w:rsidR="0089224D">
          <w:rPr>
            <w:rFonts w:cs="Tahoma"/>
          </w:rPr>
          <w:t>27.09.</w:t>
        </w:r>
        <w:r>
          <w:rPr>
            <w:rFonts w:cs="Tahoma"/>
          </w:rPr>
          <w:t>2018.</w:t>
        </w:r>
      </w:smartTag>
      <w:r>
        <w:rPr>
          <w:rFonts w:cs="Tahoma"/>
        </w:rPr>
        <w:t xml:space="preserve"> godine </w:t>
      </w:r>
      <w:r w:rsidR="00501CB6" w:rsidRPr="00501CB6">
        <w:rPr>
          <w:rFonts w:cs="Tahoma"/>
        </w:rPr>
        <w:t>izvršio promjenu podataka u Državnom zavodu za statistiku</w:t>
      </w:r>
      <w:r>
        <w:rPr>
          <w:rFonts w:cs="Tahoma"/>
        </w:rPr>
        <w:t>, Klasa: 951-03/18-01/02, Ur.broj: 555-10-03-01-18-2</w:t>
      </w:r>
      <w:r w:rsidR="00593322">
        <w:rPr>
          <w:rFonts w:cs="Tahoma"/>
        </w:rPr>
        <w:t>;</w:t>
      </w:r>
    </w:p>
    <w:p w:rsidRDefault="0013776F" w:rsidP="0013776F" w:rsidR="0013776F" w:rsidRPr="0013776F">
      <w:pPr>
        <w:spacing w:after="0"/>
        <w:jc w:val="both"/>
        <w:rPr>
          <w:rFonts w:cs="Tahoma"/>
          <w:sz w:val="16"/>
          <w:szCs w:val="16"/>
        </w:rPr>
      </w:pPr>
    </w:p>
    <w:p w:rsidRDefault="0013776F" w:rsidP="00501CB6" w:rsidR="0013776F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13776F">
        <w:rPr>
          <w:rFonts w:cs="Tahoma"/>
          <w:lang w:val="pl-PL"/>
        </w:rPr>
        <w:t>poslovni  računa  preko kojeg  je dužnik poslovao je zatvoren</w:t>
      </w:r>
      <w:r>
        <w:rPr>
          <w:rFonts w:cs="Tahoma"/>
          <w:lang w:val="pl-PL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otvorio žiro račun </w:t>
      </w:r>
      <w:r>
        <w:rPr>
          <w:rFonts w:cs="Tahoma"/>
          <w:lang w:eastAsia="hr-HR"/>
        </w:rPr>
        <w:t xml:space="preserve">u korist stečajnog dužnika </w:t>
      </w:r>
      <w:r w:rsidRPr="00F27FBC">
        <w:rPr>
          <w:rFonts w:cs="Tahoma"/>
          <w:lang w:eastAsia="hr-HR"/>
        </w:rPr>
        <w:t xml:space="preserve">kod </w:t>
      </w:r>
      <w:r w:rsidR="00E22288">
        <w:rPr>
          <w:rFonts w:cs="Tahoma"/>
          <w:lang w:eastAsia="hr-HR"/>
        </w:rPr>
        <w:t xml:space="preserve">Erste&amp;Steiermarkische Bank </w:t>
      </w:r>
      <w:r>
        <w:rPr>
          <w:rFonts w:cs="Tahoma"/>
          <w:lang w:eastAsia="hr-HR"/>
        </w:rPr>
        <w:t>d.d. broj</w:t>
      </w:r>
      <w:r w:rsidRPr="00F27FBC">
        <w:rPr>
          <w:rFonts w:cs="Tahoma"/>
          <w:lang w:eastAsia="hr-HR"/>
        </w:rPr>
        <w:t xml:space="preserve">: </w:t>
      </w:r>
      <w:r w:rsidRPr="00F27FBC">
        <w:rPr>
          <w:rFonts w:cs="Tahoma"/>
          <w:b/>
          <w:bCs/>
          <w:lang w:eastAsia="hr-HR"/>
        </w:rPr>
        <w:t>HR</w:t>
      </w:r>
      <w:r w:rsidR="0089224D">
        <w:rPr>
          <w:rFonts w:cs="Tahoma"/>
          <w:b/>
          <w:bCs/>
          <w:lang w:eastAsia="hr-HR"/>
        </w:rPr>
        <w:t>74</w:t>
      </w:r>
      <w:r w:rsidR="00785206">
        <w:rPr>
          <w:rFonts w:cs="Tahoma"/>
          <w:b/>
          <w:bCs/>
          <w:lang w:eastAsia="hr-HR"/>
        </w:rPr>
        <w:t>240200611008</w:t>
      </w:r>
      <w:r w:rsidR="0089224D">
        <w:rPr>
          <w:rFonts w:cs="Tahoma"/>
          <w:b/>
          <w:bCs/>
          <w:lang w:eastAsia="hr-HR"/>
        </w:rPr>
        <w:t>94667</w:t>
      </w:r>
      <w:r w:rsidR="00593322">
        <w:rPr>
          <w:rFonts w:cs="Tahoma"/>
          <w:b/>
          <w:bCs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89224D" w:rsidP="007A2D31" w:rsidR="00CA6DD3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 </w:t>
      </w:r>
      <w:r w:rsidR="00CA6DD3">
        <w:rPr>
          <w:rFonts w:cs="Tahoma"/>
          <w:lang w:eastAsia="hr-HR"/>
        </w:rPr>
        <w:t xml:space="preserve">od RH, Državne geodetske uprave dana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>
          <w:rPr>
            <w:rFonts w:cs="Tahoma"/>
            <w:lang w:eastAsia="hr-HR"/>
          </w:rPr>
          <w:t>08.11</w:t>
        </w:r>
        <w:r w:rsidR="00CA6DD3">
          <w:rPr>
            <w:rFonts w:cs="Tahoma"/>
            <w:lang w:eastAsia="hr-HR"/>
          </w:rPr>
          <w:t>.2018.</w:t>
        </w:r>
      </w:smartTag>
      <w:r w:rsidR="00CA6DD3">
        <w:rPr>
          <w:rFonts w:cs="Tahoma"/>
          <w:lang w:eastAsia="hr-HR"/>
        </w:rPr>
        <w:t xml:space="preserve"> godine pribavljeno je Uvjerenje KLASA: 932-01/18-02/</w:t>
      </w:r>
      <w:r>
        <w:rPr>
          <w:rFonts w:cs="Tahoma"/>
          <w:lang w:eastAsia="hr-HR"/>
        </w:rPr>
        <w:t>14307</w:t>
      </w:r>
      <w:r w:rsidR="00CA6DD3">
        <w:rPr>
          <w:rFonts w:cs="Tahoma"/>
          <w:lang w:eastAsia="hr-HR"/>
        </w:rPr>
        <w:t xml:space="preserve"> URBROJ: 541-05-02-01/</w:t>
      </w:r>
      <w:r>
        <w:rPr>
          <w:rFonts w:cs="Tahoma"/>
          <w:lang w:eastAsia="hr-HR"/>
        </w:rPr>
        <w:t>4-18-2</w:t>
      </w:r>
      <w:r w:rsidR="00CA6DD3">
        <w:rPr>
          <w:rFonts w:cs="Tahoma"/>
          <w:lang w:eastAsia="hr-HR"/>
        </w:rPr>
        <w:t>, kojim se potvrđuje da stečajni dužnik nije upisan  u katastarski operat prema stanju podataka upisanih u službenoj evidenciji nositelja prava na nekretninama koja se odnosi na područje Republike Hrvatske. Pretraga je izvršena po OIB-u stečajnog dužnika;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593322" w:rsidRPr="00C63974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C63974">
        <w:rPr>
          <w:rFonts w:cs="Tahoma"/>
          <w:lang w:eastAsia="hr-HR"/>
        </w:rPr>
        <w:t xml:space="preserve">od Gradskog ureda za katastar i geodetske poslove dana </w:t>
      </w:r>
      <w:smartTag w:element="date" w:uri="urn:schemas-microsoft-com:office:smarttags">
        <w:smartTagPr>
          <w:attr w:val="2018" w:name="Year"/>
          <w:attr w:val="09" w:name="Day"/>
          <w:attr w:val="10" w:name="Month"/>
          <w:attr w:val="trans" w:name="ls"/>
        </w:smartTagPr>
        <w:r w:rsidR="00C63974">
          <w:rPr>
            <w:rFonts w:cs="Tahoma"/>
            <w:lang w:eastAsia="hr-HR"/>
          </w:rPr>
          <w:t>09.10</w:t>
        </w:r>
        <w:r w:rsidRPr="00C63974">
          <w:rPr>
            <w:rFonts w:cs="Tahoma"/>
            <w:lang w:eastAsia="hr-HR"/>
          </w:rPr>
          <w:t>.2018.</w:t>
        </w:r>
      </w:smartTag>
      <w:r w:rsidRPr="00C63974">
        <w:rPr>
          <w:rFonts w:cs="Tahoma"/>
          <w:lang w:eastAsia="hr-HR"/>
        </w:rPr>
        <w:t xml:space="preserve"> godine pribavio je</w:t>
      </w:r>
      <w:r w:rsidR="00DD2F87" w:rsidRPr="00C63974">
        <w:rPr>
          <w:rFonts w:cs="Tahoma"/>
          <w:lang w:eastAsia="hr-HR"/>
        </w:rPr>
        <w:t xml:space="preserve"> </w:t>
      </w:r>
      <w:r w:rsidRPr="00C63974">
        <w:rPr>
          <w:rFonts w:cs="Tahoma"/>
          <w:lang w:eastAsia="hr-HR"/>
        </w:rPr>
        <w:t>Uvjerenje KLASA: 935-08/18-01/</w:t>
      </w:r>
      <w:r w:rsidR="00C63974">
        <w:rPr>
          <w:rFonts w:cs="Tahoma"/>
          <w:lang w:eastAsia="hr-HR"/>
        </w:rPr>
        <w:t>19582</w:t>
      </w:r>
      <w:r w:rsidRPr="00C63974">
        <w:rPr>
          <w:rFonts w:cs="Tahoma"/>
          <w:lang w:eastAsia="hr-HR"/>
        </w:rPr>
        <w:t xml:space="preserve"> URBROJ: 251-15-02-1-18-2, kojim se potvrđuje da stečajni dužnik nije upisan u katastarskom operatu na području za koje evidenciju  vodi Gradski ured za katastar i geodetske poslove;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Općinskog građanskog suda u Zagrebu, Zemljišnoknjižnog odjela </w:t>
      </w:r>
      <w:r w:rsidR="00DD2F87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8" w:name="Year"/>
          <w:attr w:val="09" w:name="Day"/>
          <w:attr w:val="10" w:name="Month"/>
          <w:attr w:val="trans" w:name="ls"/>
        </w:smartTagPr>
        <w:r w:rsidR="00C63974">
          <w:rPr>
            <w:rFonts w:cs="Tahoma"/>
            <w:lang w:eastAsia="hr-HR"/>
          </w:rPr>
          <w:t>09.10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 </w:t>
      </w:r>
      <w:r w:rsidR="00AA764D">
        <w:rPr>
          <w:rFonts w:cs="Tahoma"/>
          <w:lang w:eastAsia="hr-HR"/>
        </w:rPr>
        <w:t>pribavljena je</w:t>
      </w:r>
      <w:r w:rsidR="00C63974">
        <w:rPr>
          <w:rFonts w:cs="Tahoma"/>
          <w:lang w:eastAsia="hr-HR"/>
        </w:rPr>
        <w:t xml:space="preserve"> SLUŽBENA </w:t>
      </w:r>
      <w:r w:rsidR="00AA764D">
        <w:rPr>
          <w:rFonts w:cs="Tahoma"/>
          <w:lang w:eastAsia="hr-HR"/>
        </w:rPr>
        <w:t xml:space="preserve"> POTVRDA kojom se potvrđuje da stečajni dužnik 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Zelina. Navedena potvrda se odnosi na zemljišnoknjižne uloške koji se vode u digitalnom obliku i na knjigu položenih ugovora. O podacima  da li je stečajni dužnik vanknjižni vlasnik ili korisnik Općinski građanski sudu Zagrebu ne raspolaže;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o</w:t>
      </w:r>
      <w:r w:rsidR="00AA764D">
        <w:rPr>
          <w:rFonts w:cs="Tahoma"/>
          <w:lang w:eastAsia="hr-HR"/>
        </w:rPr>
        <w:t xml:space="preserve">d stanice za tehnički pregled vozila Automehanika servisi STIP „AUTOMEHANIKA SERVISI“ iz Zagreba, Ulica kralja Zvonimira 25, pribavljeno je dana </w:t>
      </w:r>
      <w:smartTag w:element="date" w:uri="urn:schemas-microsoft-com:office:smarttags">
        <w:smartTagPr>
          <w:attr w:val="2018" w:name="Year"/>
          <w:attr w:val="11" w:name="Day"/>
          <w:attr w:val="10" w:name="Month"/>
          <w:attr w:val="trans" w:name="ls"/>
        </w:smartTagPr>
        <w:r w:rsidR="00C66D12">
          <w:rPr>
            <w:rFonts w:cs="Tahoma"/>
            <w:lang w:eastAsia="hr-HR"/>
          </w:rPr>
          <w:t>11.10</w:t>
        </w:r>
        <w:r w:rsidR="00AA764D">
          <w:rPr>
            <w:rFonts w:cs="Tahoma"/>
            <w:lang w:eastAsia="hr-HR"/>
          </w:rPr>
          <w:t>.2018.</w:t>
        </w:r>
      </w:smartTag>
      <w:r w:rsidR="00AA764D">
        <w:rPr>
          <w:rFonts w:cs="Tahoma"/>
          <w:lang w:eastAsia="hr-HR"/>
        </w:rPr>
        <w:t xml:space="preserve"> godine Uvjerenje broj H022-U-00</w:t>
      </w:r>
      <w:r w:rsidR="00C66D12">
        <w:rPr>
          <w:rFonts w:cs="Tahoma"/>
          <w:lang w:eastAsia="hr-HR"/>
        </w:rPr>
        <w:t>190</w:t>
      </w:r>
      <w:r w:rsidR="00AA764D">
        <w:rPr>
          <w:rFonts w:cs="Tahoma"/>
          <w:lang w:eastAsia="hr-HR"/>
        </w:rPr>
        <w:t xml:space="preserve">-18  iz kojeg proizlazi da je prema službenoj evidenciji registracije cestovnih vozila stečajni dužnik  </w:t>
      </w:r>
      <w:r w:rsidR="00C66D12">
        <w:rPr>
          <w:rFonts w:cs="Tahoma"/>
          <w:lang w:eastAsia="hr-HR"/>
        </w:rPr>
        <w:t xml:space="preserve">nije </w:t>
      </w:r>
      <w:r w:rsidR="00AA764D">
        <w:rPr>
          <w:rFonts w:cs="Tahoma"/>
          <w:lang w:eastAsia="hr-HR"/>
        </w:rPr>
        <w:t>evidentiran kao vlasnik</w:t>
      </w:r>
      <w:r w:rsidR="00C66D12">
        <w:rPr>
          <w:rFonts w:cs="Tahoma"/>
          <w:lang w:eastAsia="hr-HR"/>
        </w:rPr>
        <w:t>;</w:t>
      </w:r>
    </w:p>
    <w:p w:rsidRDefault="00C66D12" w:rsidP="00C66D12" w:rsidR="00C66D12">
      <w:pPr>
        <w:spacing w:after="0"/>
        <w:jc w:val="both"/>
        <w:rPr>
          <w:rFonts w:cs="Tahoma"/>
          <w:lang w:eastAsia="hr-HR"/>
        </w:rPr>
      </w:pPr>
    </w:p>
    <w:p w:rsidRDefault="005E2FE2" w:rsidP="007A2D31" w:rsidR="00C66D12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i</w:t>
      </w:r>
      <w:r w:rsidR="00C66D12">
        <w:rPr>
          <w:rFonts w:cs="Tahoma"/>
          <w:lang w:eastAsia="hr-HR"/>
        </w:rPr>
        <w:t>z javne objave Fine vidljivo je da je zadnje financijsko izvješće dužnik predao za 2014 godinu, dok je za 2015. godinu dužnik podnio izjavu o neaktivnosti;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AA764D" w:rsidRPr="00FD44A7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D44A7">
        <w:rPr>
          <w:rFonts w:cs="Tahoma"/>
          <w:lang w:eastAsia="hr-HR"/>
        </w:rPr>
        <w:lastRenderedPageBreak/>
        <w:t>o</w:t>
      </w:r>
      <w:r w:rsidR="008C7BAD" w:rsidRPr="00FD44A7">
        <w:rPr>
          <w:rFonts w:cs="Tahoma"/>
          <w:lang w:eastAsia="hr-HR"/>
        </w:rPr>
        <w:t xml:space="preserve">d </w:t>
      </w:r>
      <w:r w:rsidR="00CA6DD3" w:rsidRPr="00FD44A7">
        <w:rPr>
          <w:rFonts w:cs="Tahoma"/>
          <w:lang w:eastAsia="hr-HR"/>
        </w:rPr>
        <w:t xml:space="preserve"> HZMO-a</w:t>
      </w:r>
      <w:r w:rsidR="008C7BAD" w:rsidRPr="00FD44A7">
        <w:rPr>
          <w:rFonts w:cs="Tahoma"/>
          <w:lang w:eastAsia="hr-HR"/>
        </w:rPr>
        <w:t xml:space="preserve"> je dana </w:t>
      </w:r>
      <w:smartTag w:element="date" w:uri="urn:schemas-microsoft-com:office:smarttags">
        <w:smartTagPr>
          <w:attr w:val="trans" w:name="ls"/>
          <w:attr w:val="09" w:name="Month"/>
          <w:attr w:val="20" w:name="Day"/>
          <w:attr w:val="2018" w:name="Year"/>
        </w:smartTagPr>
        <w:r w:rsidR="00FD44A7">
          <w:rPr>
            <w:rFonts w:cs="Tahoma"/>
            <w:lang w:eastAsia="hr-HR"/>
          </w:rPr>
          <w:t>20.09.2018</w:t>
        </w:r>
        <w:r w:rsidR="008C7BAD" w:rsidRPr="00FD44A7">
          <w:rPr>
            <w:rFonts w:cs="Tahoma"/>
            <w:lang w:eastAsia="hr-HR"/>
          </w:rPr>
          <w:t>.</w:t>
        </w:r>
      </w:smartTag>
      <w:r w:rsidR="008C7BAD" w:rsidRPr="00FD44A7">
        <w:rPr>
          <w:rFonts w:cs="Tahoma"/>
          <w:lang w:eastAsia="hr-HR"/>
        </w:rPr>
        <w:t xml:space="preserve"> godine zatražio</w:t>
      </w:r>
      <w:r w:rsidR="00CA6DD3" w:rsidRPr="00FD44A7">
        <w:rPr>
          <w:rFonts w:cs="Tahoma"/>
          <w:lang w:eastAsia="hr-HR"/>
        </w:rPr>
        <w:t xml:space="preserve"> ispis</w:t>
      </w:r>
      <w:r w:rsidR="00FD44A7">
        <w:rPr>
          <w:rFonts w:cs="Tahoma"/>
          <w:lang w:eastAsia="hr-HR"/>
        </w:rPr>
        <w:t xml:space="preserve"> 117.</w:t>
      </w:r>
      <w:r w:rsidR="005E2FE2">
        <w:rPr>
          <w:rFonts w:cs="Tahoma"/>
          <w:lang w:eastAsia="hr-HR"/>
        </w:rPr>
        <w:t xml:space="preserve"> zbog uvida dali društvo ima evidentirane zaposlenike. Obzirom da u </w:t>
      </w:r>
      <w:r w:rsidR="00FD44A7">
        <w:rPr>
          <w:rFonts w:cs="Tahoma"/>
          <w:lang w:eastAsia="hr-HR"/>
        </w:rPr>
        <w:t xml:space="preserve"> </w:t>
      </w:r>
      <w:r w:rsidR="005E2FE2">
        <w:rPr>
          <w:rFonts w:cs="Tahoma"/>
          <w:lang w:eastAsia="hr-HR"/>
        </w:rPr>
        <w:t>društvu nikada nije bilo zaposlenih, pribavljen je ispis 1811. i 7C4. iz kojeg je to vidljivo;</w:t>
      </w:r>
    </w:p>
    <w:p w:rsidRDefault="0013776F" w:rsidP="00DB1506" w:rsidR="0013776F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E2FE2" w:rsidP="00CF4759" w:rsidR="005E2FE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iz javne objave RGFI vidljivo je da je društvo – poduzetnik za 2015. godinu podnio izjavu o neaktivnosti;</w:t>
      </w:r>
    </w:p>
    <w:p w:rsidRDefault="005E2FE2" w:rsidP="005E2FE2" w:rsidR="005E2FE2">
      <w:pPr>
        <w:spacing w:after="0"/>
        <w:jc w:val="both"/>
        <w:rPr>
          <w:rFonts w:cs="Tahoma"/>
          <w:lang w:eastAsia="hr-HR"/>
        </w:rPr>
      </w:pPr>
    </w:p>
    <w:p w:rsidRDefault="00683EB1" w:rsidP="00CF4759" w:rsidR="00CF4759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D44A7">
        <w:rPr>
          <w:rFonts w:cs="Tahoma"/>
          <w:lang w:eastAsia="hr-HR"/>
        </w:rPr>
        <w:t>kao što je navedeno ranije, stečajni upravitelj nije uspio preuzeti dokumentaciju od bivšeg zakonskog zastupnika</w:t>
      </w:r>
      <w:r w:rsidR="00CF4759" w:rsidRPr="00FD44A7">
        <w:rPr>
          <w:rFonts w:cs="Tahoma"/>
          <w:lang w:eastAsia="hr-HR"/>
        </w:rPr>
        <w:t xml:space="preserve">; </w:t>
      </w:r>
    </w:p>
    <w:p w:rsidRDefault="005E2FE2" w:rsidP="005E2FE2" w:rsidR="005E2FE2">
      <w:pPr>
        <w:spacing w:after="0"/>
        <w:jc w:val="both"/>
        <w:rPr>
          <w:rFonts w:cs="Tahoma"/>
          <w:lang w:eastAsia="hr-HR"/>
        </w:rPr>
      </w:pPr>
    </w:p>
    <w:p w:rsidRDefault="005E2FE2" w:rsidP="00CF4759" w:rsidR="005E2FE2" w:rsidRPr="00FD44A7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obradio i utvrdio prispjele tražbine;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E2FE2" w:rsidP="007A2D31" w:rsidR="007A2D31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7A2D31" w:rsidRPr="00F27FBC">
        <w:rPr>
          <w:rFonts w:cs="Tahoma"/>
          <w:lang w:eastAsia="hr-HR"/>
        </w:rPr>
        <w:t>ačinio izvješće o gospodarskom položaju stečajnog dužnika, te o stanju stečajne mase i   prijedlozima za daljnji tijek postupka</w:t>
      </w:r>
      <w:r w:rsidR="00CF4759">
        <w:rPr>
          <w:rFonts w:cs="Tahoma"/>
          <w:lang w:eastAsia="hr-HR"/>
        </w:rPr>
        <w:t>.</w:t>
      </w:r>
    </w:p>
    <w:p w:rsidRDefault="00FE5FBE" w:rsidP="00FE5FBE" w:rsidR="00FE5FBE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FD44A7" w:rsidP="00FE5FBE" w:rsidR="00FD44A7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FD44A7" w:rsidP="00FE5FBE" w:rsidR="00FD44A7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7B1F02" w:rsidP="007A2D31" w:rsidR="007B1F02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27D3D" w:rsidP="007A2D31" w:rsidR="007B19C2" w:rsidRPr="00911AB8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  <w:r>
        <w:rPr>
          <w:rFonts w:cs="Tahoma"/>
          <w:bCs/>
          <w:sz w:val="24"/>
          <w:szCs w:val="24"/>
          <w:lang w:eastAsia="hr-HR"/>
        </w:rPr>
        <w:t xml:space="preserve">Prema do sada dostupnoj dokumentaciji </w:t>
      </w:r>
      <w:r w:rsidR="00911AB8">
        <w:rPr>
          <w:rFonts w:cs="Tahoma"/>
          <w:bCs/>
          <w:sz w:val="24"/>
          <w:szCs w:val="24"/>
          <w:lang w:eastAsia="hr-HR"/>
        </w:rPr>
        <w:t xml:space="preserve"> vidljivo je da </w:t>
      </w:r>
      <w:r>
        <w:rPr>
          <w:rFonts w:cs="Tahoma"/>
          <w:bCs/>
          <w:sz w:val="24"/>
          <w:szCs w:val="24"/>
          <w:lang w:eastAsia="hr-HR"/>
        </w:rPr>
        <w:t xml:space="preserve">se </w:t>
      </w:r>
      <w:r w:rsidR="00911AB8">
        <w:rPr>
          <w:rFonts w:cs="Tahoma"/>
          <w:bCs/>
          <w:sz w:val="24"/>
          <w:szCs w:val="24"/>
          <w:lang w:eastAsia="hr-HR"/>
        </w:rPr>
        <w:t xml:space="preserve">dužnik </w:t>
      </w:r>
      <w:r w:rsidR="00FD44A7">
        <w:rPr>
          <w:rFonts w:cs="Tahoma"/>
          <w:bCs/>
          <w:sz w:val="24"/>
          <w:szCs w:val="24"/>
          <w:lang w:eastAsia="hr-HR"/>
        </w:rPr>
        <w:t xml:space="preserve">ne </w:t>
      </w:r>
      <w:r>
        <w:rPr>
          <w:rFonts w:cs="Tahoma"/>
          <w:bCs/>
          <w:sz w:val="24"/>
          <w:szCs w:val="24"/>
          <w:lang w:eastAsia="hr-HR"/>
        </w:rPr>
        <w:t xml:space="preserve">vodi kao vlasnik </w:t>
      </w:r>
      <w:r w:rsidR="00FD44A7">
        <w:rPr>
          <w:rFonts w:cs="Tahoma"/>
          <w:bCs/>
          <w:sz w:val="24"/>
          <w:szCs w:val="24"/>
          <w:lang w:eastAsia="hr-HR"/>
        </w:rPr>
        <w:t xml:space="preserve">nekretnina ni pokretnina. </w:t>
      </w:r>
      <w:r w:rsidR="00FD44A7">
        <w:rPr>
          <w:rFonts w:cs="Tahoma"/>
          <w:lang w:eastAsia="hr-HR"/>
        </w:rPr>
        <w:t xml:space="preserve"> </w:t>
      </w: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E0059" w:rsidP="007A2D31" w:rsidR="005E0059" w:rsidRPr="00D00709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978D3" w:rsidP="002978D3" w:rsidR="007A2D31" w:rsidRPr="00F27FBC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/>
          <w:bCs/>
          <w:sz w:val="24"/>
          <w:szCs w:val="24"/>
          <w:lang w:eastAsia="hr-HR"/>
        </w:rPr>
        <w:t xml:space="preserve">III. 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>OBVEZ</w:t>
      </w:r>
      <w:r w:rsidR="007A2D31">
        <w:rPr>
          <w:rFonts w:cs="Tahoma"/>
          <w:b/>
          <w:bCs/>
          <w:sz w:val="24"/>
          <w:szCs w:val="24"/>
          <w:lang w:eastAsia="hr-HR"/>
        </w:rPr>
        <w:t>E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 xml:space="preserve"> STEČAJNOG DUŽNIKA </w:t>
      </w:r>
    </w:p>
    <w:p w:rsidRDefault="00DB1DE3" w:rsidP="007A2D31" w:rsidR="00DB1DE3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05E2B" w:rsidP="007A2D31" w:rsidR="00D05E2B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770665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770665">
              <w:rPr>
                <w:rFonts w:cs="Tahoma"/>
              </w:rPr>
              <w:fldChar w:fldCharType="begin"/>
            </w:r>
            <w:r w:rsidRPr="00770665">
              <w:rPr>
                <w:rFonts w:cs="Tahoma"/>
              </w:rPr>
              <w:instrText xml:space="preserve"> =SUM(ABOVE) </w:instrText>
            </w:r>
            <w:r w:rsidRPr="00770665">
              <w:rPr>
                <w:rFonts w:cs="Tahoma"/>
              </w:rPr>
              <w:fldChar w:fldCharType="separate"/>
            </w:r>
            <w:r w:rsidRPr="00770665">
              <w:rPr>
                <w:rFonts w:cs="Tahoma"/>
              </w:rPr>
              <w:t>5.950,69</w:t>
            </w:r>
            <w:r w:rsidRPr="00770665">
              <w:rPr>
                <w:rFonts w:cs="Tahoma"/>
              </w:rPr>
              <w:fldChar w:fldCharType="end"/>
            </w:r>
            <w:r w:rsidR="007A2D31" w:rsidRPr="00F27FBC">
              <w:rPr>
                <w:rFonts w:cs="Tahoma"/>
              </w:rPr>
              <w:fldChar w:fldCharType="begin"/>
            </w:r>
            <w:r w:rsidR="007A2D31" w:rsidRPr="00F27FBC">
              <w:rPr>
                <w:rFonts w:cs="Tahoma"/>
              </w:rPr>
              <w:instrText xml:space="preserve"> =SUM(ABOVE) </w:instrText>
            </w:r>
            <w:r w:rsidR="007A2D31" w:rsidRPr="00F27FBC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8" w:name="Month"/>
                <w:attr w:val="22" w:name="Day"/>
                <w:attr w:val="2018" w:name="Year"/>
              </w:smartTagPr>
              <w:r w:rsidR="00770665" w:rsidRPr="00770665">
                <w:rPr>
                  <w:rFonts w:cs="Tahoma"/>
                  <w:lang w:eastAsia="hr-HR"/>
                </w:rPr>
                <w:t>22.08.2018.</w:t>
              </w:r>
            </w:smartTag>
            <w:r w:rsidR="00770665" w:rsidRPr="0077066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2" w:name="Day"/>
                <w:attr w:val="2019" w:name="Year"/>
              </w:smartTagPr>
              <w:r w:rsidR="00770665" w:rsidRPr="00770665">
                <w:rPr>
                  <w:rFonts w:cs="Tahoma"/>
                  <w:lang w:eastAsia="hr-HR"/>
                </w:rPr>
                <w:t>12.02.2019.</w:t>
              </w:r>
            </w:smartTag>
            <w:r w:rsidR="000E40D5"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D05E2B" w:rsidP="007A2D31" w:rsidR="00D05E2B" w:rsidRPr="00D0070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</w:t>
            </w:r>
            <w:r w:rsidR="00DB2F82">
              <w:rPr>
                <w:rFonts w:cs="Tahoma"/>
                <w:b/>
                <w:bCs/>
              </w:rPr>
              <w:t xml:space="preserve"> </w:t>
            </w:r>
            <w:r w:rsidRPr="00F27FBC">
              <w:rPr>
                <w:rFonts w:cs="Tahoma"/>
                <w:b/>
                <w:bCs/>
              </w:rPr>
              <w:t>mjesečno razdoblje</w:t>
            </w:r>
          </w:p>
        </w:tc>
        <w:tc>
          <w:tcPr>
            <w:tcW w:type="dxa" w:w="1799"/>
          </w:tcPr>
          <w:p w:rsidRDefault="00770665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6.300,00</w:t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3" w:name="Day"/>
                <w:attr w:val="2019" w:name="Year"/>
              </w:smartTagPr>
              <w:r w:rsidR="00770665" w:rsidRPr="00770665">
                <w:rPr>
                  <w:rFonts w:cs="Tahoma"/>
                </w:rPr>
                <w:t>13.02.2019.</w:t>
              </w:r>
            </w:smartTag>
            <w:r w:rsidR="00770665" w:rsidRPr="0077066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8" w:name="Month"/>
                <w:attr w:val="14" w:name="Day"/>
                <w:attr w:val="2019" w:name="Year"/>
              </w:smartTagPr>
              <w:r w:rsidR="00770665" w:rsidRPr="00770665">
                <w:rPr>
                  <w:rFonts w:cs="Tahoma"/>
                </w:rPr>
                <w:t>14.08.2019</w:t>
              </w:r>
              <w:r w:rsidR="000E40D5">
                <w:rPr>
                  <w:rFonts w:cs="Tahoma"/>
                </w:rPr>
                <w:t>.</w:t>
              </w:r>
            </w:smartTag>
            <w:r w:rsidR="000E40D5"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D05E2B" w:rsidP="007A2D31" w:rsidR="00D05E2B" w:rsidRPr="00D00709">
      <w:pPr>
        <w:spacing w:after="0"/>
        <w:rPr>
          <w:rFonts w:cs="Tahoma"/>
          <w:sz w:val="16"/>
          <w:szCs w:val="16"/>
        </w:rPr>
      </w:pPr>
    </w:p>
    <w:p w:rsidRDefault="007A2D31" w:rsidP="007A2D31" w:rsidR="007A2D31" w:rsidRPr="00F27FBC">
      <w:pPr>
        <w:spacing w:after="0"/>
        <w:ind w:left="181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c) Tražbine vjerovnika viših isplatnih redova</w:t>
      </w:r>
    </w:p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5E0059" w:rsidR="005E0059" w:rsidRPr="005E0059">
      <w:pPr>
        <w:ind w:firstLine="374"/>
        <w:jc w:val="both"/>
        <w:rPr>
          <w:rFonts w:cs="Arial" w:eastAsia="Times New Roman"/>
          <w:u w:val="single"/>
        </w:rPr>
      </w:pPr>
      <w:r w:rsidRPr="005E0059">
        <w:rPr>
          <w:rFonts w:cs="Arial" w:eastAsia="Times New Roman"/>
          <w:u w:val="single"/>
        </w:rPr>
        <w:t>Prijavljene tražbine</w:t>
      </w:r>
    </w:p>
    <w:p w:rsidRDefault="005E0059" w:rsidP="00DB2F82" w:rsidR="005E0059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DB2F82" w:rsidRPr="00090661">
        <w:tc>
          <w:tcPr>
            <w:tcW w:type="dxa" w:w="467"/>
          </w:tcPr>
          <w:p w:rsidRDefault="00DB2F82" w:rsidP="003B3D5F" w:rsidR="00DB2F82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</w:rPr>
              <w:t xml:space="preserve">I  viši isplatni red      </w:t>
            </w:r>
            <w:r w:rsidR="00770665" w:rsidRPr="00770665">
              <w:rPr>
                <w:rFonts w:cs="Tahoma"/>
              </w:rPr>
              <w:t>- nema tražbina I. višeg isplatnog reda</w:t>
            </w:r>
            <w:r w:rsidRPr="00090661">
              <w:rPr>
                <w:rFonts w:cs="Tahoma"/>
                <w:b/>
              </w:rPr>
              <w:tab/>
            </w:r>
          </w:p>
        </w:tc>
        <w:tc>
          <w:tcPr>
            <w:tcW w:type="dxa" w:w="1949"/>
          </w:tcPr>
          <w:p w:rsidRDefault="00DB2F82" w:rsidP="003B3D5F" w:rsidR="00DB2F82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 xml:space="preserve">    </w:t>
            </w:r>
          </w:p>
        </w:tc>
        <w:tc>
          <w:tcPr>
            <w:tcW w:type="dxa" w:w="465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</w:p>
        </w:tc>
      </w:tr>
      <w:tr w:rsidR="00512F89" w:rsidRPr="005E0059">
        <w:tc>
          <w:tcPr>
            <w:tcW w:type="dxa" w:w="467"/>
          </w:tcPr>
          <w:p w:rsidRDefault="00512F89" w:rsidP="003B3D5F" w:rsidR="00512F89" w:rsidRPr="005E005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512F89" w:rsidP="003B3D5F" w:rsidR="00512F89" w:rsidRPr="005E005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512F89" w:rsidP="003B3D5F" w:rsidR="00512F89" w:rsidRPr="005E005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512F89" w:rsidP="003B3D5F" w:rsidR="00512F89" w:rsidRPr="005E005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</w:tbl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815"/>
        <w:tblLook w:val="01E0" w:noVBand="0" w:noHBand="0" w:lastColumn="1" w:firstColumn="1" w:lastRow="1" w:firstRow="1"/>
      </w:tblPr>
      <w:tblGrid>
        <w:gridCol w:w="467"/>
        <w:gridCol w:w="6934"/>
        <w:gridCol w:w="1949"/>
        <w:gridCol w:w="465"/>
      </w:tblGrid>
      <w:tr w:rsidR="00DB2F82" w:rsidRPr="00090661">
        <w:tc>
          <w:tcPr>
            <w:tcW w:type="dxa" w:w="467"/>
          </w:tcPr>
          <w:p w:rsidRDefault="00DB2F82" w:rsidP="003B3D5F" w:rsidR="00DB2F82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934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II viši isplatni red      </w:t>
            </w:r>
          </w:p>
        </w:tc>
        <w:tc>
          <w:tcPr>
            <w:tcW w:type="dxa" w:w="1949"/>
          </w:tcPr>
          <w:p w:rsidRDefault="005232F5" w:rsidP="003B3D5F" w:rsidR="00DB2F82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 xml:space="preserve"> 3.228.475,82 kn</w:t>
            </w:r>
          </w:p>
        </w:tc>
        <w:tc>
          <w:tcPr>
            <w:tcW w:type="dxa" w:w="465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</w:p>
        </w:tc>
      </w:tr>
      <w:tr w:rsidR="005E0059" w:rsidRPr="005E0059">
        <w:tc>
          <w:tcPr>
            <w:tcW w:type="dxa" w:w="467"/>
          </w:tcPr>
          <w:p w:rsidRDefault="005E0059" w:rsidP="003B3D5F" w:rsidR="005E0059" w:rsidRPr="005E005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934"/>
          </w:tcPr>
          <w:p w:rsidRDefault="005E0059" w:rsidP="003B3D5F" w:rsidR="005E0059" w:rsidRPr="005E005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5E0059" w:rsidP="003B3D5F" w:rsidR="005E0059" w:rsidRPr="005E005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5E0059" w:rsidP="003B3D5F" w:rsidR="005E0059" w:rsidRPr="005E005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</w:tbl>
    <w:p w:rsidRDefault="00DB2F82" w:rsidP="007A2D31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929E9" w:rsidP="007A2D31" w:rsidR="001929E9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770665" w:rsidP="005E0059" w:rsidR="005E0059">
      <w:pPr>
        <w:jc w:val="both"/>
        <w:rPr>
          <w:rFonts w:cs="Arial" w:eastAsia="Times New Roman"/>
        </w:rPr>
      </w:pPr>
      <w:r>
        <w:rPr>
          <w:rFonts w:cs="Arial" w:eastAsia="Times New Roman"/>
        </w:rPr>
        <w:t xml:space="preserve"> </w:t>
      </w:r>
    </w:p>
    <w:p w:rsidRDefault="00EA0242" w:rsidP="009B7DB9" w:rsidR="00EA0242" w:rsidRPr="00B70533">
      <w:pPr>
        <w:jc w:val="both"/>
        <w:rPr>
          <w:rFonts w:cs="Arial" w:eastAsia="Times New Roman"/>
          <w:b/>
          <w:sz w:val="16"/>
          <w:szCs w:val="16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 w:rsidRPr="005E005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  <w:lang w:eastAsia="hr-HR"/>
              </w:rPr>
            </w:pPr>
            <w:r w:rsidRPr="002B7946">
              <w:rPr>
                <w:rFonts w:cs="Tahoma"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Cs/>
                <w:lang w:eastAsia="hr-HR"/>
              </w:rPr>
              <w:t xml:space="preserve"> 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8" w:name="Month"/>
                <w:attr w:val="22" w:name="Day"/>
                <w:attr w:val="2018" w:name="Year"/>
              </w:smartTagPr>
              <w:r w:rsidR="00770665" w:rsidRPr="00770665">
                <w:rPr>
                  <w:rFonts w:cs="Tahoma"/>
                  <w:sz w:val="20"/>
                  <w:szCs w:val="20"/>
                  <w:lang w:eastAsia="hr-HR"/>
                </w:rPr>
                <w:t>22.08.2018.</w:t>
              </w:r>
            </w:smartTag>
            <w:r w:rsidR="00770665" w:rsidRPr="00770665">
              <w:rPr>
                <w:rFonts w:cs="Tahoma"/>
                <w:sz w:val="20"/>
                <w:szCs w:val="20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2" w:name="Day"/>
                <w:attr w:val="2019" w:name="Year"/>
              </w:smartTagPr>
              <w:r w:rsidR="00770665" w:rsidRPr="00770665">
                <w:rPr>
                  <w:rFonts w:cs="Tahoma"/>
                  <w:sz w:val="20"/>
                  <w:szCs w:val="20"/>
                  <w:lang w:eastAsia="hr-HR"/>
                </w:rPr>
                <w:t>12.02.2019</w:t>
              </w:r>
              <w:r w:rsidRPr="00770665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770665">
              <w:rPr>
                <w:rFonts w:cs="Tahoma"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70665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5.950,69</w:t>
            </w:r>
            <w:r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</w:rPr>
            </w:pPr>
            <w:r w:rsidRPr="002B7946">
              <w:rPr>
                <w:rFonts w:cs="Tahoma"/>
                <w:bCs/>
              </w:rPr>
              <w:t>Planirani troškovi za naredno šestmjesečno razdoblje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r w:rsidR="00770665">
              <w:rPr>
                <w:rFonts w:cs="Tahoma"/>
                <w:sz w:val="20"/>
                <w:szCs w:val="20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13" w:name="Day"/>
                <w:attr w:val="2018" w:name="Year"/>
              </w:smartTagPr>
              <w:r w:rsidR="00770665">
                <w:rPr>
                  <w:rFonts w:cs="Tahoma"/>
                  <w:sz w:val="20"/>
                  <w:szCs w:val="20"/>
                </w:rPr>
                <w:t>13.02.2018.</w:t>
              </w:r>
            </w:smartTag>
            <w:r w:rsidR="00770665">
              <w:rPr>
                <w:rFonts w:cs="Tahoma"/>
                <w:sz w:val="20"/>
                <w:szCs w:val="20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8" w:name="Month"/>
                <w:attr w:val="14" w:name="Day"/>
                <w:attr w:val="2019" w:name="Year"/>
              </w:smartTagPr>
              <w:r w:rsidR="00770665">
                <w:rPr>
                  <w:rFonts w:cs="Tahoma"/>
                  <w:sz w:val="20"/>
                  <w:szCs w:val="20"/>
                </w:rPr>
                <w:t>14.08.2019.</w:t>
              </w:r>
            </w:smartTag>
            <w:r w:rsidR="00770665">
              <w:rPr>
                <w:rFonts w:cs="Tahoma"/>
                <w:sz w:val="20"/>
                <w:szCs w:val="20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70665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  <w:lang w:eastAsia="hr-HR"/>
              </w:rPr>
              <w:t>6.300,00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5E0059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B7946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5232F5" w:rsidP="007A2D31" w:rsidR="005E0059" w:rsidRPr="00911AB8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Arial" w:eastAsia="Times New Roman"/>
              </w:rPr>
              <w:t xml:space="preserve">3.228.475,82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5232F5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3.240.726,51</w:t>
            </w:r>
            <w:r>
              <w:rPr>
                <w:rFonts w:cs="Tahoma"/>
                <w:b/>
              </w:rPr>
              <w:fldChar w:fldCharType="end"/>
            </w:r>
            <w:r w:rsidR="00770665">
              <w:rPr>
                <w:rFonts w:cs="Tahoma"/>
                <w:b/>
              </w:rPr>
              <w:t xml:space="preserve">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1929E9" w:rsidP="007A2D31" w:rsidR="001929E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70665" w:rsidP="007A2D31" w:rsidR="00770665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lastRenderedPageBreak/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7A2D31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7303F0" w:rsidR="007303F0">
      <w:pPr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Iz analize imovine i obaveza gospodarski položaj ovog stečajnog dužnika je takav da nema nikakvih uvjeta za nastavak poslovanja, ni izradu stečajnog plana. </w:t>
      </w:r>
    </w:p>
    <w:p w:rsidRDefault="007303F0" w:rsidP="00B70533" w:rsidR="00B70533" w:rsidRPr="008A04DC">
      <w:pPr>
        <w:ind w:left="360"/>
        <w:jc w:val="both"/>
        <w:rPr>
          <w:rFonts w:cs="Arial"/>
        </w:rPr>
      </w:pPr>
      <w:r w:rsidRPr="007303F0">
        <w:rPr>
          <w:rFonts w:cs="Arial"/>
        </w:rPr>
        <w:t xml:space="preserve">Isto tako, iz </w:t>
      </w:r>
      <w:r w:rsidR="008A04DC">
        <w:rPr>
          <w:rFonts w:cs="Arial"/>
        </w:rPr>
        <w:t>javne</w:t>
      </w:r>
      <w:r w:rsidRPr="007303F0">
        <w:rPr>
          <w:rFonts w:cs="Arial"/>
        </w:rPr>
        <w:t xml:space="preserve"> dokumentacije </w:t>
      </w:r>
      <w:r w:rsidR="008A04DC">
        <w:rPr>
          <w:rFonts w:cs="Arial"/>
        </w:rPr>
        <w:t xml:space="preserve">dostupne stečajnom upravitelju; </w:t>
      </w:r>
      <w:r w:rsidR="008A04DC" w:rsidRPr="008A04DC">
        <w:rPr>
          <w:rFonts w:cs="Arial"/>
        </w:rPr>
        <w:t xml:space="preserve">katastar, zemljišne knjige  Općinskog građanskog suda u Zagrebu, uvjerenje </w:t>
      </w:r>
      <w:r w:rsidR="008A04DC">
        <w:rPr>
          <w:rFonts w:cs="Arial"/>
        </w:rPr>
        <w:t>Automehanike,</w:t>
      </w:r>
      <w:r w:rsidR="008A04DC" w:rsidRPr="008A04DC">
        <w:rPr>
          <w:rFonts w:cs="Arial"/>
        </w:rPr>
        <w:t xml:space="preserve"> te podatke HZMO-a</w:t>
      </w:r>
      <w:r w:rsidR="008A04DC">
        <w:rPr>
          <w:rFonts w:cs="Arial"/>
        </w:rPr>
        <w:t xml:space="preserve">, </w:t>
      </w:r>
      <w:r w:rsidR="00B70533" w:rsidRPr="008A04DC">
        <w:rPr>
          <w:rFonts w:cs="Arial"/>
        </w:rPr>
        <w:t>može se zaključiti da stečajni dužnik n</w:t>
      </w:r>
      <w:r w:rsidR="00B70533">
        <w:rPr>
          <w:rFonts w:cs="Arial"/>
        </w:rPr>
        <w:t xml:space="preserve">ema realnih izvora iz kojih bi </w:t>
      </w:r>
      <w:r w:rsidR="00B70533" w:rsidRPr="008A04DC">
        <w:rPr>
          <w:rFonts w:cs="Arial"/>
        </w:rPr>
        <w:t>prihodovao novčana sredstva neophodna za podmirenje kako dospjelih</w:t>
      </w:r>
      <w:r w:rsidR="00B70533">
        <w:rPr>
          <w:rFonts w:cs="Arial"/>
        </w:rPr>
        <w:t>,</w:t>
      </w:r>
      <w:r w:rsidR="00B70533" w:rsidRPr="008A04DC">
        <w:rPr>
          <w:rFonts w:cs="Arial"/>
        </w:rPr>
        <w:t xml:space="preserve"> tako i budućih troškova stečajnog postupka, pa su se već sada stekli uvjeti da se stečajni postupak obustavi i zaključi temeljem čl. 293. Stečajnog zakona zbog nedostatnosti stečajne mase.</w:t>
      </w:r>
    </w:p>
    <w:p w:rsidRDefault="00B70533" w:rsidP="00B70533" w:rsidR="008A04DC">
      <w:pPr>
        <w:ind w:left="360"/>
        <w:jc w:val="both"/>
        <w:rPr>
          <w:rFonts w:cs="Arial"/>
        </w:rPr>
      </w:pPr>
      <w:r>
        <w:rPr>
          <w:rFonts w:cs="Arial"/>
        </w:rPr>
        <w:t xml:space="preserve">Eventualni sudski postupci </w:t>
      </w:r>
      <w:r w:rsidRPr="008A04DC">
        <w:rPr>
          <w:rFonts w:cs="Arial"/>
        </w:rPr>
        <w:t>nakon obustave i zaključenja voditi će se u postupku nad stečajnom masom.</w:t>
      </w:r>
    </w:p>
    <w:p w:rsidRDefault="004A0864" w:rsidP="00E6029C" w:rsidR="004A0864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E6029C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>Shodno iznesenome stečajni upravitelj predlaže da skupština vjerovnika donese slijedeće: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F27FBC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7A2D31" w:rsidP="007A2D31" w:rsidR="007A2D31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Prihvaća se izvješće stečajnog upravitelja u odnosu na radnje koje je učinio u dosadašnjem tijeku postupka, </w:t>
      </w:r>
      <w:r w:rsidR="002F49A3">
        <w:rPr>
          <w:rFonts w:cs="Tahoma"/>
          <w:lang w:val="pl-PL"/>
        </w:rPr>
        <w:t>a vezano uz utvrđivanje stečajne mase, te financijsko izvješće,</w:t>
      </w:r>
    </w:p>
    <w:p w:rsidRDefault="00E51E15" w:rsidP="00E51E15" w:rsidR="00E51E15" w:rsidRPr="00E51E15">
      <w:pPr>
        <w:numPr>
          <w:ilvl w:val="0"/>
          <w:numId w:val="4"/>
        </w:numPr>
        <w:spacing w:after="0"/>
        <w:jc w:val="both"/>
        <w:rPr>
          <w:rFonts w:cs="Arial"/>
        </w:rPr>
      </w:pPr>
      <w:r>
        <w:rPr>
          <w:rFonts w:cs="Tahoma"/>
          <w:lang w:val="pl-PL"/>
        </w:rPr>
        <w:t xml:space="preserve">Da se </w:t>
      </w:r>
      <w:r w:rsidRPr="00E51E15">
        <w:rPr>
          <w:rFonts w:cs="Arial"/>
        </w:rPr>
        <w:t>da suglasnost stečajnom upravitelju da predloži stečajnom sudu zakazivanje ročišta za obustavu i zaključenje stečajnog postupka temeljem čl. 293. Stečajnog zakona, na kojem će se stečajni vjerovnici, vjerovnici stečajne mase  i sam stečajni upravitelj izjasniti o njegovom prijedlogu.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7303F0" w:rsidP="00570660" w:rsidR="007303F0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r w:rsidR="005232F5">
        <w:rPr>
          <w:rFonts w:cs="Tahoma"/>
          <w:lang w:val="pl-PL"/>
        </w:rPr>
        <w:t>22</w:t>
      </w:r>
      <w:r w:rsidR="00FD44A7">
        <w:rPr>
          <w:rFonts w:cs="Tahoma"/>
          <w:lang w:val="pl-PL"/>
        </w:rPr>
        <w:t>.01.2019</w:t>
      </w:r>
      <w:r w:rsidR="007A2D31" w:rsidRPr="00F27FBC">
        <w:rPr>
          <w:rFonts w:cs="Tahoma"/>
          <w:lang w:val="pl-PL"/>
        </w:rPr>
        <w:t>.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</w:t>
      </w:r>
      <w:r w:rsidR="00FD44A7">
        <w:rPr>
          <w:rFonts w:cs="Tahoma"/>
          <w:lang w:val="pl-PL"/>
        </w:rPr>
        <w:t>Miroslav Borš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E6029C" w:rsidP="002D5908" w:rsidR="00E6029C">
      <w:pPr>
        <w:spacing w:after="0"/>
        <w:jc w:val="both"/>
        <w:rPr>
          <w:rFonts w:cs="Tahoma"/>
          <w:lang w:val="pl-PL"/>
        </w:rPr>
      </w:pPr>
      <w:r w:rsidRPr="00E6029C">
        <w:rPr>
          <w:rFonts w:cs="Tahoma"/>
          <w:lang w:val="pl-PL"/>
        </w:rPr>
        <w:t>U privitku:</w:t>
      </w:r>
    </w:p>
    <w:p w:rsidRDefault="0013776F" w:rsidP="002D5908" w:rsidR="0013776F" w:rsidRPr="0013776F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Default="002D5908" w:rsidP="002D5908" w:rsidR="002D5908" w:rsidRPr="002D5908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Dopis upućen zakonskom zastupniku do otvaranja stečajnog postupka od </w:t>
      </w:r>
      <w:smartTag w:element="date" w:uri="urn:schemas-microsoft-com:office:smarttags">
        <w:smartTagPr>
          <w:attr w:val="trans" w:name="ls"/>
          <w:attr w:val="09" w:name="Month"/>
          <w:attr w:val="19" w:name="Day"/>
          <w:attr w:val="2018" w:name="Year"/>
        </w:smartTagPr>
        <w:r>
          <w:rPr>
            <w:rFonts w:cs="Tahoma"/>
            <w:lang w:eastAsia="hr-HR"/>
          </w:rPr>
          <w:t>19.09.2018.</w:t>
        </w:r>
      </w:smartTag>
      <w:r>
        <w:rPr>
          <w:rFonts w:cs="Tahoma"/>
          <w:lang w:eastAsia="hr-HR"/>
        </w:rPr>
        <w:t xml:space="preserve"> godine;</w:t>
      </w:r>
    </w:p>
    <w:p w:rsidRDefault="002D5908" w:rsidP="002D5908" w:rsidR="0013776F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 </w:t>
      </w:r>
      <w:r w:rsidR="0013776F">
        <w:rPr>
          <w:rFonts w:cs="Tahoma"/>
          <w:lang w:eastAsia="hr-HR"/>
        </w:rPr>
        <w:t xml:space="preserve">Uvjerenje </w:t>
      </w:r>
      <w:r w:rsidR="00DD2F87">
        <w:rPr>
          <w:rFonts w:cs="Tahoma"/>
          <w:lang w:eastAsia="hr-HR"/>
        </w:rPr>
        <w:t>Državne geodetske uprave</w:t>
      </w:r>
      <w:r w:rsidR="0013776F">
        <w:rPr>
          <w:rFonts w:cs="Tahoma"/>
          <w:lang w:eastAsia="hr-HR"/>
        </w:rPr>
        <w:t xml:space="preserve">  KLASA: 932-01/18-02/</w:t>
      </w:r>
      <w:r>
        <w:rPr>
          <w:rFonts w:cs="Tahoma"/>
          <w:lang w:eastAsia="hr-HR"/>
        </w:rPr>
        <w:t xml:space="preserve">14307 </w:t>
      </w:r>
      <w:r w:rsidR="0013776F">
        <w:rPr>
          <w:rFonts w:cs="Tahoma"/>
          <w:lang w:eastAsia="hr-HR"/>
        </w:rPr>
        <w:t>URBROJ: 541-05-02-01/</w:t>
      </w:r>
      <w:r>
        <w:rPr>
          <w:rFonts w:cs="Tahoma"/>
          <w:lang w:eastAsia="hr-HR"/>
        </w:rPr>
        <w:t>4</w:t>
      </w:r>
      <w:r w:rsidR="0013776F">
        <w:rPr>
          <w:rFonts w:cs="Tahoma"/>
          <w:lang w:eastAsia="hr-HR"/>
        </w:rPr>
        <w:t>-1</w:t>
      </w:r>
      <w:r>
        <w:rPr>
          <w:rFonts w:cs="Tahoma"/>
          <w:lang w:eastAsia="hr-HR"/>
        </w:rPr>
        <w:t>8</w:t>
      </w:r>
      <w:r w:rsidR="0013776F">
        <w:rPr>
          <w:rFonts w:cs="Tahoma"/>
          <w:lang w:eastAsia="hr-HR"/>
        </w:rPr>
        <w:t>-2</w:t>
      </w:r>
      <w:r w:rsidR="00DD2F87">
        <w:rPr>
          <w:rFonts w:cs="Tahoma"/>
          <w:lang w:eastAsia="hr-HR"/>
        </w:rPr>
        <w:t xml:space="preserve"> od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>
          <w:rPr>
            <w:rFonts w:cs="Tahoma"/>
            <w:lang w:eastAsia="hr-HR"/>
          </w:rPr>
          <w:t>08.11.2018</w:t>
        </w:r>
        <w:r w:rsidR="00DD2F87">
          <w:rPr>
            <w:rFonts w:cs="Tahoma"/>
            <w:lang w:eastAsia="hr-HR"/>
          </w:rPr>
          <w:t>.</w:t>
        </w:r>
      </w:smartTag>
      <w:r w:rsidR="00DD2F87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>;</w:t>
      </w:r>
    </w:p>
    <w:p w:rsidRDefault="00DD2F87" w:rsidP="002D5908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Uvjerenje Gradskog ureda za katastar i geodetske poslove KLASA: 935-08/18-01/</w:t>
      </w:r>
      <w:r w:rsidR="002D5908">
        <w:rPr>
          <w:rFonts w:cs="Tahoma"/>
          <w:lang w:eastAsia="hr-HR"/>
        </w:rPr>
        <w:t>19582</w:t>
      </w:r>
      <w:r>
        <w:rPr>
          <w:rFonts w:cs="Tahoma"/>
          <w:lang w:eastAsia="hr-HR"/>
        </w:rPr>
        <w:t xml:space="preserve"> URBROJ: 251-15-02-1-18-2 od 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 w:rsidR="002D5908">
          <w:rPr>
            <w:rFonts w:cs="Tahoma"/>
            <w:lang w:eastAsia="hr-HR"/>
          </w:rPr>
          <w:t>09.10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</w:t>
      </w:r>
      <w:r w:rsidR="002D5908">
        <w:rPr>
          <w:rFonts w:cs="Tahoma"/>
          <w:lang w:eastAsia="hr-HR"/>
        </w:rPr>
        <w:t>;</w:t>
      </w:r>
      <w:r>
        <w:rPr>
          <w:rFonts w:cs="Tahoma"/>
          <w:lang w:eastAsia="hr-HR"/>
        </w:rPr>
        <w:t xml:space="preserve"> </w:t>
      </w:r>
    </w:p>
    <w:p w:rsidRDefault="002D5908" w:rsidP="002D5908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Službena p</w:t>
      </w:r>
      <w:r w:rsidR="00DD2F87">
        <w:rPr>
          <w:rFonts w:cs="Tahoma"/>
          <w:lang w:eastAsia="hr-HR"/>
        </w:rPr>
        <w:t xml:space="preserve">otvrda Općinskog građanskog suda u Zagrebu, Zemljišnoknjižnog odjela </w:t>
      </w:r>
      <w:r>
        <w:rPr>
          <w:rFonts w:cs="Tahoma"/>
          <w:lang w:eastAsia="hr-HR"/>
        </w:rPr>
        <w:t xml:space="preserve">broj 96159/2018 </w:t>
      </w:r>
      <w:r w:rsidR="00DD2F87">
        <w:rPr>
          <w:rFonts w:cs="Tahoma"/>
          <w:lang w:eastAsia="hr-HR"/>
        </w:rPr>
        <w:t xml:space="preserve">od 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>
          <w:rPr>
            <w:rFonts w:cs="Tahoma"/>
            <w:lang w:eastAsia="hr-HR"/>
          </w:rPr>
          <w:t>09.10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>;</w:t>
      </w:r>
    </w:p>
    <w:p w:rsidRDefault="00DD2F87" w:rsidP="002D5908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Uvjerenje broj H022-U-00</w:t>
      </w:r>
      <w:r w:rsidR="002D5908">
        <w:rPr>
          <w:rFonts w:cs="Tahoma"/>
          <w:lang w:eastAsia="hr-HR"/>
        </w:rPr>
        <w:t>190</w:t>
      </w:r>
      <w:r>
        <w:rPr>
          <w:rFonts w:cs="Tahoma"/>
          <w:lang w:eastAsia="hr-HR"/>
        </w:rPr>
        <w:t xml:space="preserve">-18  izdano od stanice za tehnički pregled vozila Automehanika servisi STIP „AUTOMEHANIKA SERVISI“ iz Zagreba, dana </w:t>
      </w:r>
      <w:smartTag w:element="date" w:uri="urn:schemas-microsoft-com:office:smarttags">
        <w:smartTagPr>
          <w:attr w:val="trans" w:name="ls"/>
          <w:attr w:val="10" w:name="Month"/>
          <w:attr w:val="11" w:name="Day"/>
          <w:attr w:val="2018" w:name="Year"/>
        </w:smartTagPr>
        <w:r w:rsidR="002D5908">
          <w:rPr>
            <w:rFonts w:cs="Tahoma"/>
            <w:lang w:eastAsia="hr-HR"/>
          </w:rPr>
          <w:t>11.10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</w:t>
      </w:r>
      <w:r w:rsidR="002D5908">
        <w:rPr>
          <w:rFonts w:cs="Tahoma"/>
          <w:lang w:eastAsia="hr-HR"/>
        </w:rPr>
        <w:t>;</w:t>
      </w:r>
    </w:p>
    <w:p w:rsidRDefault="00DD2F87" w:rsidP="002D5908" w:rsidR="00DD2F87" w:rsidRPr="00C00919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Ispis </w:t>
      </w:r>
      <w:r w:rsidR="002D5908">
        <w:rPr>
          <w:rFonts w:cs="Tahoma"/>
          <w:lang w:eastAsia="hr-HR"/>
        </w:rPr>
        <w:t>1811. i 7C4</w:t>
      </w:r>
      <w:r>
        <w:rPr>
          <w:rFonts w:cs="Tahoma"/>
          <w:lang w:eastAsia="hr-HR"/>
        </w:rPr>
        <w:t xml:space="preserve">. </w:t>
      </w:r>
      <w:r w:rsidR="002D5908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 izdan od HZMO-a   dana </w:t>
      </w:r>
      <w:smartTag w:element="date" w:uri="urn:schemas-microsoft-com:office:smarttags">
        <w:smartTagPr>
          <w:attr w:val="trans" w:name="ls"/>
          <w:attr w:val="09" w:name="Month"/>
          <w:attr w:val="20" w:name="Day"/>
          <w:attr w:val="2018" w:name="Year"/>
        </w:smartTagPr>
        <w:r w:rsidR="002D5908">
          <w:rPr>
            <w:rFonts w:cs="Tahoma"/>
            <w:lang w:eastAsia="hr-HR"/>
          </w:rPr>
          <w:t>20.09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</w:t>
      </w:r>
      <w:r w:rsidR="002D5908">
        <w:rPr>
          <w:rFonts w:cs="Tahoma"/>
          <w:lang w:eastAsia="hr-HR"/>
        </w:rPr>
        <w:t>;</w:t>
      </w:r>
    </w:p>
    <w:p w:rsidRDefault="00C00919" w:rsidP="002D5908" w:rsidR="00C00919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Javna  objava RGFI – izjava o neaktivnosti</w:t>
      </w:r>
    </w:p>
    <w:p w:rsidRDefault="00DD2F87" w:rsidP="002D5908" w:rsidR="00DD2F87" w:rsidRPr="00E6029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Financijsko izvješće.</w:t>
      </w:r>
    </w:p>
    <w:sectPr w:rsidSect="00072C24" w:rsidR="00DD2F87" w:rsidRPr="00E6029C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35F" w:rsidR="0057735F">
      <w:r>
        <w:separator/>
      </w:r>
    </w:p>
  </w:endnote>
  <w:endnote w:id="0" w:type="continuationSeparator">
    <w:p w:rsidRDefault="0057735F" w:rsidR="00577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22C" w:rsidP="007A2D31" w:rsidR="00A4222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222C" w:rsidP="007A2D31" w:rsidR="00A4222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22C" w:rsidP="007A2D31" w:rsidR="00A4222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EE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4222C" w:rsidP="007A2D31" w:rsidR="00A4222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35F" w:rsidR="0057735F">
      <w:r>
        <w:separator/>
      </w:r>
    </w:p>
  </w:footnote>
  <w:footnote w:id="0" w:type="continuationSeparator">
    <w:p w:rsidRDefault="0057735F" w:rsidR="0057735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6A69"/>
    <w:rsid w:val="00056B0D"/>
    <w:rsid w:val="00057228"/>
    <w:rsid w:val="000606F2"/>
    <w:rsid w:val="0006212D"/>
    <w:rsid w:val="00072C24"/>
    <w:rsid w:val="00072F6E"/>
    <w:rsid w:val="000820C5"/>
    <w:rsid w:val="00085AA7"/>
    <w:rsid w:val="00085DFB"/>
    <w:rsid w:val="00090661"/>
    <w:rsid w:val="0009183A"/>
    <w:rsid w:val="000953CB"/>
    <w:rsid w:val="000A60D9"/>
    <w:rsid w:val="000A63BC"/>
    <w:rsid w:val="000B29B7"/>
    <w:rsid w:val="000B303F"/>
    <w:rsid w:val="000C0D54"/>
    <w:rsid w:val="000C3FD0"/>
    <w:rsid w:val="000C7C7F"/>
    <w:rsid w:val="000D3445"/>
    <w:rsid w:val="000E12E0"/>
    <w:rsid w:val="000E40D5"/>
    <w:rsid w:val="000E4FE4"/>
    <w:rsid w:val="000E6993"/>
    <w:rsid w:val="000F7F5E"/>
    <w:rsid w:val="00100462"/>
    <w:rsid w:val="001071E9"/>
    <w:rsid w:val="00114CC3"/>
    <w:rsid w:val="00120346"/>
    <w:rsid w:val="001262C1"/>
    <w:rsid w:val="0013776F"/>
    <w:rsid w:val="00140D85"/>
    <w:rsid w:val="001420D3"/>
    <w:rsid w:val="00142787"/>
    <w:rsid w:val="00142EAE"/>
    <w:rsid w:val="00174815"/>
    <w:rsid w:val="00181811"/>
    <w:rsid w:val="001823F8"/>
    <w:rsid w:val="00183EC1"/>
    <w:rsid w:val="00185612"/>
    <w:rsid w:val="001929E9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6AD8"/>
    <w:rsid w:val="00205C5E"/>
    <w:rsid w:val="00216289"/>
    <w:rsid w:val="00216E89"/>
    <w:rsid w:val="00222C5C"/>
    <w:rsid w:val="00233A2A"/>
    <w:rsid w:val="00247DE9"/>
    <w:rsid w:val="00253DDB"/>
    <w:rsid w:val="00253F14"/>
    <w:rsid w:val="00266DE5"/>
    <w:rsid w:val="002673C6"/>
    <w:rsid w:val="00271074"/>
    <w:rsid w:val="00271878"/>
    <w:rsid w:val="002834F4"/>
    <w:rsid w:val="00286E7C"/>
    <w:rsid w:val="002963BA"/>
    <w:rsid w:val="002978D3"/>
    <w:rsid w:val="002A5C2A"/>
    <w:rsid w:val="002B4D7D"/>
    <w:rsid w:val="002C0665"/>
    <w:rsid w:val="002D353A"/>
    <w:rsid w:val="002D3B10"/>
    <w:rsid w:val="002D5908"/>
    <w:rsid w:val="002F49A3"/>
    <w:rsid w:val="002F7491"/>
    <w:rsid w:val="003072B8"/>
    <w:rsid w:val="00313B04"/>
    <w:rsid w:val="0031551F"/>
    <w:rsid w:val="00325A1F"/>
    <w:rsid w:val="00327368"/>
    <w:rsid w:val="00330073"/>
    <w:rsid w:val="00330E12"/>
    <w:rsid w:val="00333588"/>
    <w:rsid w:val="00334A06"/>
    <w:rsid w:val="00335C39"/>
    <w:rsid w:val="003403C7"/>
    <w:rsid w:val="00340E18"/>
    <w:rsid w:val="00341120"/>
    <w:rsid w:val="00344813"/>
    <w:rsid w:val="00346824"/>
    <w:rsid w:val="0034705F"/>
    <w:rsid w:val="00347836"/>
    <w:rsid w:val="00365BE2"/>
    <w:rsid w:val="0038062C"/>
    <w:rsid w:val="0038282F"/>
    <w:rsid w:val="00385378"/>
    <w:rsid w:val="00387306"/>
    <w:rsid w:val="003935D1"/>
    <w:rsid w:val="003939AB"/>
    <w:rsid w:val="0039479D"/>
    <w:rsid w:val="003B3B22"/>
    <w:rsid w:val="003B3D5F"/>
    <w:rsid w:val="003C26F8"/>
    <w:rsid w:val="003C7A7E"/>
    <w:rsid w:val="003D0480"/>
    <w:rsid w:val="003F0CAF"/>
    <w:rsid w:val="003F7DEA"/>
    <w:rsid w:val="004010B1"/>
    <w:rsid w:val="004020AA"/>
    <w:rsid w:val="00410E10"/>
    <w:rsid w:val="00412285"/>
    <w:rsid w:val="0043583C"/>
    <w:rsid w:val="00441A03"/>
    <w:rsid w:val="00454C03"/>
    <w:rsid w:val="004618A6"/>
    <w:rsid w:val="004741EC"/>
    <w:rsid w:val="00474430"/>
    <w:rsid w:val="00476468"/>
    <w:rsid w:val="0048623A"/>
    <w:rsid w:val="00490910"/>
    <w:rsid w:val="00491882"/>
    <w:rsid w:val="00492F8F"/>
    <w:rsid w:val="004A0864"/>
    <w:rsid w:val="004B2298"/>
    <w:rsid w:val="004E33A9"/>
    <w:rsid w:val="004F05DA"/>
    <w:rsid w:val="00501CB6"/>
    <w:rsid w:val="005048A2"/>
    <w:rsid w:val="00512F89"/>
    <w:rsid w:val="00513922"/>
    <w:rsid w:val="00515116"/>
    <w:rsid w:val="0052075E"/>
    <w:rsid w:val="005232F5"/>
    <w:rsid w:val="00530487"/>
    <w:rsid w:val="00531941"/>
    <w:rsid w:val="00535AE0"/>
    <w:rsid w:val="00540149"/>
    <w:rsid w:val="00551E28"/>
    <w:rsid w:val="005556DA"/>
    <w:rsid w:val="00560777"/>
    <w:rsid w:val="0056389D"/>
    <w:rsid w:val="00570660"/>
    <w:rsid w:val="00570A8F"/>
    <w:rsid w:val="00574A3D"/>
    <w:rsid w:val="005763D3"/>
    <w:rsid w:val="0057735F"/>
    <w:rsid w:val="00586D66"/>
    <w:rsid w:val="005915CF"/>
    <w:rsid w:val="00593322"/>
    <w:rsid w:val="005A79F7"/>
    <w:rsid w:val="005C336C"/>
    <w:rsid w:val="005D3DF7"/>
    <w:rsid w:val="005D6331"/>
    <w:rsid w:val="005D6A36"/>
    <w:rsid w:val="005E0059"/>
    <w:rsid w:val="005E14BE"/>
    <w:rsid w:val="005E2FE2"/>
    <w:rsid w:val="005F483D"/>
    <w:rsid w:val="005F62D8"/>
    <w:rsid w:val="005F6F74"/>
    <w:rsid w:val="00610805"/>
    <w:rsid w:val="006270A1"/>
    <w:rsid w:val="006271E1"/>
    <w:rsid w:val="00630FDF"/>
    <w:rsid w:val="00634D17"/>
    <w:rsid w:val="0063659F"/>
    <w:rsid w:val="0063757D"/>
    <w:rsid w:val="00641071"/>
    <w:rsid w:val="006416F5"/>
    <w:rsid w:val="00642075"/>
    <w:rsid w:val="00642DDF"/>
    <w:rsid w:val="006438C8"/>
    <w:rsid w:val="006471F4"/>
    <w:rsid w:val="00656796"/>
    <w:rsid w:val="00657182"/>
    <w:rsid w:val="00663EF8"/>
    <w:rsid w:val="00674CBD"/>
    <w:rsid w:val="00681410"/>
    <w:rsid w:val="006816E6"/>
    <w:rsid w:val="00683EB1"/>
    <w:rsid w:val="006870A1"/>
    <w:rsid w:val="006911FB"/>
    <w:rsid w:val="006B1E8A"/>
    <w:rsid w:val="006C2352"/>
    <w:rsid w:val="006C6A6E"/>
    <w:rsid w:val="006E5EFC"/>
    <w:rsid w:val="006F1131"/>
    <w:rsid w:val="00704B2F"/>
    <w:rsid w:val="007102D2"/>
    <w:rsid w:val="00712278"/>
    <w:rsid w:val="00714821"/>
    <w:rsid w:val="007150DB"/>
    <w:rsid w:val="00724913"/>
    <w:rsid w:val="007303F0"/>
    <w:rsid w:val="00733D28"/>
    <w:rsid w:val="007349BD"/>
    <w:rsid w:val="00740FA3"/>
    <w:rsid w:val="00742984"/>
    <w:rsid w:val="007449AF"/>
    <w:rsid w:val="00745239"/>
    <w:rsid w:val="007526A1"/>
    <w:rsid w:val="00753994"/>
    <w:rsid w:val="007668FB"/>
    <w:rsid w:val="00770665"/>
    <w:rsid w:val="007776BF"/>
    <w:rsid w:val="00781668"/>
    <w:rsid w:val="007818E3"/>
    <w:rsid w:val="0078290D"/>
    <w:rsid w:val="00784EEA"/>
    <w:rsid w:val="00785206"/>
    <w:rsid w:val="00787ADB"/>
    <w:rsid w:val="007A2D31"/>
    <w:rsid w:val="007A49BA"/>
    <w:rsid w:val="007B19C2"/>
    <w:rsid w:val="007B1F02"/>
    <w:rsid w:val="007B569F"/>
    <w:rsid w:val="007C677C"/>
    <w:rsid w:val="007C70A4"/>
    <w:rsid w:val="007D0B8A"/>
    <w:rsid w:val="007D1689"/>
    <w:rsid w:val="007D51EE"/>
    <w:rsid w:val="007D5B83"/>
    <w:rsid w:val="007E2673"/>
    <w:rsid w:val="007E7171"/>
    <w:rsid w:val="008022C3"/>
    <w:rsid w:val="008028E5"/>
    <w:rsid w:val="0080386A"/>
    <w:rsid w:val="008046D4"/>
    <w:rsid w:val="00811EEF"/>
    <w:rsid w:val="00822717"/>
    <w:rsid w:val="0082388A"/>
    <w:rsid w:val="00826A27"/>
    <w:rsid w:val="00837E2F"/>
    <w:rsid w:val="008412ED"/>
    <w:rsid w:val="008453F8"/>
    <w:rsid w:val="00865657"/>
    <w:rsid w:val="0088341E"/>
    <w:rsid w:val="00883E59"/>
    <w:rsid w:val="00886C6F"/>
    <w:rsid w:val="008919AF"/>
    <w:rsid w:val="0089224D"/>
    <w:rsid w:val="008A04DC"/>
    <w:rsid w:val="008A3053"/>
    <w:rsid w:val="008B0F51"/>
    <w:rsid w:val="008B15B2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256E"/>
    <w:rsid w:val="00906696"/>
    <w:rsid w:val="00911AB8"/>
    <w:rsid w:val="00916344"/>
    <w:rsid w:val="00925B29"/>
    <w:rsid w:val="00926684"/>
    <w:rsid w:val="00931DD9"/>
    <w:rsid w:val="009371B6"/>
    <w:rsid w:val="00946673"/>
    <w:rsid w:val="00947E9D"/>
    <w:rsid w:val="0095042A"/>
    <w:rsid w:val="00952143"/>
    <w:rsid w:val="00987E7B"/>
    <w:rsid w:val="009945B1"/>
    <w:rsid w:val="00996919"/>
    <w:rsid w:val="009A04D8"/>
    <w:rsid w:val="009B02FA"/>
    <w:rsid w:val="009B3AFD"/>
    <w:rsid w:val="009B7DB9"/>
    <w:rsid w:val="009C22D6"/>
    <w:rsid w:val="009C26D9"/>
    <w:rsid w:val="009C756A"/>
    <w:rsid w:val="009C7644"/>
    <w:rsid w:val="009D34AF"/>
    <w:rsid w:val="009E0A6D"/>
    <w:rsid w:val="009E52A7"/>
    <w:rsid w:val="009F4DFF"/>
    <w:rsid w:val="00A0326B"/>
    <w:rsid w:val="00A13C44"/>
    <w:rsid w:val="00A232C1"/>
    <w:rsid w:val="00A23703"/>
    <w:rsid w:val="00A25D2F"/>
    <w:rsid w:val="00A266C7"/>
    <w:rsid w:val="00A34D12"/>
    <w:rsid w:val="00A4222C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A5FD6"/>
    <w:rsid w:val="00AA6940"/>
    <w:rsid w:val="00AA764D"/>
    <w:rsid w:val="00AB6AFF"/>
    <w:rsid w:val="00AC6182"/>
    <w:rsid w:val="00AD1875"/>
    <w:rsid w:val="00AE36FE"/>
    <w:rsid w:val="00AF59DC"/>
    <w:rsid w:val="00B0416E"/>
    <w:rsid w:val="00B059B0"/>
    <w:rsid w:val="00B07E6A"/>
    <w:rsid w:val="00B268B1"/>
    <w:rsid w:val="00B42186"/>
    <w:rsid w:val="00B43FA2"/>
    <w:rsid w:val="00B515E4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B16A0"/>
    <w:rsid w:val="00BB2D80"/>
    <w:rsid w:val="00BB2DD8"/>
    <w:rsid w:val="00BB366D"/>
    <w:rsid w:val="00BE5642"/>
    <w:rsid w:val="00BE7204"/>
    <w:rsid w:val="00C008C8"/>
    <w:rsid w:val="00C00919"/>
    <w:rsid w:val="00C00D07"/>
    <w:rsid w:val="00C05094"/>
    <w:rsid w:val="00C07EB7"/>
    <w:rsid w:val="00C102DF"/>
    <w:rsid w:val="00C106D0"/>
    <w:rsid w:val="00C11F4B"/>
    <w:rsid w:val="00C152C6"/>
    <w:rsid w:val="00C15742"/>
    <w:rsid w:val="00C267F3"/>
    <w:rsid w:val="00C45E4E"/>
    <w:rsid w:val="00C5355B"/>
    <w:rsid w:val="00C62848"/>
    <w:rsid w:val="00C63974"/>
    <w:rsid w:val="00C66D12"/>
    <w:rsid w:val="00C67439"/>
    <w:rsid w:val="00C737A6"/>
    <w:rsid w:val="00C80CEF"/>
    <w:rsid w:val="00C8429C"/>
    <w:rsid w:val="00C905F7"/>
    <w:rsid w:val="00C91855"/>
    <w:rsid w:val="00CA6DD3"/>
    <w:rsid w:val="00CB24B2"/>
    <w:rsid w:val="00CC6171"/>
    <w:rsid w:val="00CD056D"/>
    <w:rsid w:val="00CE1591"/>
    <w:rsid w:val="00CE58E5"/>
    <w:rsid w:val="00CF4759"/>
    <w:rsid w:val="00D00709"/>
    <w:rsid w:val="00D01F61"/>
    <w:rsid w:val="00D05E2B"/>
    <w:rsid w:val="00D176F9"/>
    <w:rsid w:val="00D20208"/>
    <w:rsid w:val="00D31949"/>
    <w:rsid w:val="00D36F9A"/>
    <w:rsid w:val="00D4591D"/>
    <w:rsid w:val="00D600C3"/>
    <w:rsid w:val="00D71428"/>
    <w:rsid w:val="00D86389"/>
    <w:rsid w:val="00D914C6"/>
    <w:rsid w:val="00DB1506"/>
    <w:rsid w:val="00DB1DE3"/>
    <w:rsid w:val="00DB2F82"/>
    <w:rsid w:val="00DB5620"/>
    <w:rsid w:val="00DC04C1"/>
    <w:rsid w:val="00DC633F"/>
    <w:rsid w:val="00DC6388"/>
    <w:rsid w:val="00DD1ACF"/>
    <w:rsid w:val="00DD2F87"/>
    <w:rsid w:val="00DD5EF0"/>
    <w:rsid w:val="00DE7FEF"/>
    <w:rsid w:val="00DF0389"/>
    <w:rsid w:val="00E0546B"/>
    <w:rsid w:val="00E111F8"/>
    <w:rsid w:val="00E157BD"/>
    <w:rsid w:val="00E20D12"/>
    <w:rsid w:val="00E22288"/>
    <w:rsid w:val="00E2667F"/>
    <w:rsid w:val="00E377D9"/>
    <w:rsid w:val="00E51E15"/>
    <w:rsid w:val="00E5437A"/>
    <w:rsid w:val="00E55CAC"/>
    <w:rsid w:val="00E6029C"/>
    <w:rsid w:val="00E630D0"/>
    <w:rsid w:val="00E65A03"/>
    <w:rsid w:val="00E76403"/>
    <w:rsid w:val="00E7769F"/>
    <w:rsid w:val="00E83951"/>
    <w:rsid w:val="00E915B7"/>
    <w:rsid w:val="00E97537"/>
    <w:rsid w:val="00EA0242"/>
    <w:rsid w:val="00EA1577"/>
    <w:rsid w:val="00EA545B"/>
    <w:rsid w:val="00EA69DF"/>
    <w:rsid w:val="00EB02B9"/>
    <w:rsid w:val="00EB7169"/>
    <w:rsid w:val="00EC2578"/>
    <w:rsid w:val="00ED0ABB"/>
    <w:rsid w:val="00ED2FE4"/>
    <w:rsid w:val="00ED40C1"/>
    <w:rsid w:val="00ED4BA5"/>
    <w:rsid w:val="00ED7177"/>
    <w:rsid w:val="00ED7857"/>
    <w:rsid w:val="00EE18BD"/>
    <w:rsid w:val="00F003E8"/>
    <w:rsid w:val="00F1192C"/>
    <w:rsid w:val="00F13A47"/>
    <w:rsid w:val="00F13B7D"/>
    <w:rsid w:val="00F26E94"/>
    <w:rsid w:val="00F27D3D"/>
    <w:rsid w:val="00F3754B"/>
    <w:rsid w:val="00F45080"/>
    <w:rsid w:val="00F71119"/>
    <w:rsid w:val="00F93378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D44A7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time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2F7491"/>
    <w:pPr>
      <w:spacing w:after="0"/>
      <w:ind w:firstLine="708"/>
      <w:jc w:val="both"/>
    </w:pPr>
    <w:rPr>
      <w:rFonts w:cs="Times New Roman" w:eastAsia="Calibri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locked/>
    <w:rsid w:val="002F7491"/>
    <w:rPr>
      <w:rFonts w:eastAsia="Calibri"/>
      <w:sz w:val="24"/>
      <w:szCs w:val="24"/>
      <w:lang w:bidi="ar-SA" w:eastAsia="hr-HR" w:val="hr-HR"/>
    </w:rPr>
  </w:style>
  <w:style w:styleId="Tijeloteksta-uvlaka2" w:type="paragraph">
    <w:name w:val="Body Text Indent 2"/>
    <w:basedOn w:val="Normal"/>
    <w:link w:val="Tijeloteksta-uvlaka2Char"/>
    <w:rsid w:val="002F7491"/>
    <w:pPr>
      <w:spacing w:after="0"/>
      <w:ind w:firstLine="708"/>
      <w:jc w:val="both"/>
    </w:pPr>
    <w:rPr>
      <w:rFonts w:cs="Times New Roman" w:eastAsia="Calibri" w:hAnsi="Times New Roman" w:ascii="Times New Roman"/>
      <w:b/>
      <w:bCs/>
      <w:sz w:val="24"/>
      <w:szCs w:val="24"/>
      <w:lang w:eastAsia="hr-HR"/>
    </w:rPr>
  </w:style>
  <w:style w:customStyle="true" w:styleId="Tijeloteksta-uvlaka2Char" w:type="character">
    <w:name w:val="Tijelo teksta - uvlaka 2 Char"/>
    <w:link w:val="Tijeloteksta-uvlaka2"/>
    <w:locked/>
    <w:rsid w:val="002F7491"/>
    <w:rPr>
      <w:rFonts w:eastAsia="Calibri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11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EEF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EEF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EE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EE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2F7491"/>
    <w:pPr>
      <w:spacing w:after="0"/>
      <w:ind w:firstLine="708"/>
      <w:jc w:val="both"/>
    </w:pPr>
    <w:rPr>
      <w:rFonts w:ascii="Times New Roman" w:cs="Times New Roman" w:eastAsia="Calibri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locked/>
    <w:rsid w:val="002F7491"/>
    <w:rPr>
      <w:rFonts w:eastAsia="Calibri"/>
      <w:sz w:val="24"/>
      <w:szCs w:val="24"/>
      <w:lang w:bidi="ar-SA" w:eastAsia="hr-HR" w:val="hr-HR"/>
    </w:rPr>
  </w:style>
  <w:style w:styleId="Tijeloteksta-uvlaka2" w:type="paragraph">
    <w:name w:val="Body Text Indent 2"/>
    <w:basedOn w:val="Normal"/>
    <w:link w:val="Tijeloteksta-uvlaka2Char"/>
    <w:rsid w:val="002F7491"/>
    <w:pPr>
      <w:spacing w:after="0"/>
      <w:ind w:firstLine="708"/>
      <w:jc w:val="both"/>
    </w:pPr>
    <w:rPr>
      <w:rFonts w:ascii="Times New Roman" w:cs="Times New Roman" w:eastAsia="Calibri" w:hAnsi="Times New Roman"/>
      <w:b/>
      <w:bCs/>
      <w:sz w:val="24"/>
      <w:szCs w:val="24"/>
      <w:lang w:eastAsia="hr-HR"/>
    </w:rPr>
  </w:style>
  <w:style w:customStyle="1" w:styleId="Tijeloteksta-uvlaka2Char" w:type="character">
    <w:name w:val="Tijelo teksta - uvlaka 2 Char"/>
    <w:link w:val="Tijeloteksta-uvlaka2"/>
    <w:locked/>
    <w:rsid w:val="002F7491"/>
    <w:rPr>
      <w:rFonts w:eastAsia="Calibri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11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EE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EEF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EE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EE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1374</properties:Words>
  <properties:Characters>8215</properties:Characters>
  <properties:Lines>240</properties:Lines>
  <properties:Paragraphs>88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9658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2019-01-28T12:14:00Z</dcterms:created>
  <dc:creator>nada</dc:creator>
  <cp:lastModifiedBy>Matea Bizjak</cp:lastModifiedBy>
  <cp:lastPrinted>2018-02-20T12:26:00Z</cp:lastPrinted>
  <dcterms:modified xmlns:xsi="http://www.w3.org/2001/XMLSchema-instance" xsi:type="dcterms:W3CDTF">2019-01-28T12:14:00Z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St-6577/2016-35 / Podnesak - Izvješće stečajnog upravitelja (POLIO PROJEKT  d.o.o. u stečaju - Izvješće za ispitno i izvještajno ročišteObrazac 20-1.docx)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