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17a4" w14:paraId="cb117a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86DF1">
        <w:rPr>
          <w:b/>
        </w:rPr>
        <w:t xml:space="preserve">212/17.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</w:t>
      </w:r>
      <w:r w:rsidR="00F86DF1">
        <w:t xml:space="preserve"> NOLEX  d.o.o., za trgovinu i usluge,  iz Zagreba</w:t>
      </w:r>
      <w:r w:rsidR="001A1DB3">
        <w:t>,</w:t>
      </w:r>
      <w:r w:rsidR="00F86DF1">
        <w:t xml:space="preserve"> </w:t>
      </w:r>
      <w:proofErr w:type="spellStart"/>
      <w:r w:rsidR="00F86DF1">
        <w:t>Andrassy</w:t>
      </w:r>
      <w:r w:rsidR="009B018E">
        <w:t>i</w:t>
      </w:r>
      <w:r w:rsidR="00F86DF1">
        <w:t>eva</w:t>
      </w:r>
      <w:proofErr w:type="spellEnd"/>
      <w:r w:rsidR="00F86DF1">
        <w:t xml:space="preserve">  poljana 12, OIB 17533698047 </w:t>
      </w:r>
      <w:r w:rsidR="001A1DB3">
        <w:t xml:space="preserve">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 xml:space="preserve">Za dužnika </w:t>
      </w:r>
      <w:r w:rsidR="00F86DF1">
        <w:t xml:space="preserve">NOLEX  d.o.o., za trgovinu i usluge,  iz Zagreba, </w:t>
      </w:r>
      <w:proofErr w:type="spellStart"/>
      <w:r w:rsidR="00F86DF1">
        <w:t>Andrassy</w:t>
      </w:r>
      <w:r w:rsidR="009B018E">
        <w:t>i</w:t>
      </w:r>
      <w:r w:rsidR="00F86DF1">
        <w:t>eva</w:t>
      </w:r>
      <w:proofErr w:type="spellEnd"/>
      <w:r w:rsidR="00F86DF1">
        <w:t xml:space="preserve">  poljana 12, OIB 17533698047 .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 xml:space="preserve">Iznos duga evidentiran na temelju neizvršenih osnova za plaćanje je </w:t>
      </w:r>
      <w:r w:rsidR="00F86DF1">
        <w:t xml:space="preserve">301.321,79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9B018E"/>
    <w:rsid w:val="00E85BA1"/>
    <w:rsid w:val="00ED566B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1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1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1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1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1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1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1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1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NOLEX d.o.o.</izvorni_sadrzaj>
    <derivirana_varijabla naziv="DomainObject.Predmet.ProtustrankaFormated_1">  NOLEX d.o.o.</derivirana_varijabla>
  </DomainObject.Predmet.ProtustrankaFormated>
  <DomainObject.Predmet.ProtustrankaFormatedOIB>
    <izvorni_sadrzaj>  NOLEX d.o.o., OIB 17533698047</izvorni_sadrzaj>
    <derivirana_varijabla naziv="DomainObject.Predmet.ProtustrankaFormatedOIB_1">  NOLEX d.o.o., OIB 17533698047</derivirana_varijabla>
  </DomainObject.Predmet.ProtustrankaFormatedOIB>
  <DomainObject.Predmet.ProtustrankaFormatedWithAdress>
    <izvorni_sadrzaj> NOLEX d.o.o., Andrassyieva poljana 12, 10000 Zagreb</izvorni_sadrzaj>
    <derivirana_varijabla naziv="DomainObject.Predmet.ProtustrankaFormatedWithAdress_1"> NOLEX d.o.o., Andrassyieva poljana 12, 10000 Zagreb</derivirana_varijabla>
  </DomainObject.Predmet.ProtustrankaFormatedWithAdress>
  <DomainObject.Predmet.ProtustrankaFormatedWithAdressOIB>
    <izvorni_sadrzaj> NOLEX d.o.o., OIB 17533698047, Andrassyieva poljana 12, 10000 Zagreb</izvorni_sadrzaj>
    <derivirana_varijabla naziv="DomainObject.Predmet.ProtustrankaFormatedWithAdressOIB_1"> NOLEX d.o.o., OIB 17533698047, Andrassyieva poljana 12, 10000 Zagreb</derivirana_varijabla>
  </DomainObject.Predmet.ProtustrankaFormatedWithAdressOIB>
  <DomainObject.Predmet.ProtustrankaWithAdress>
    <izvorni_sadrzaj>NOLEX d.o.o. Andrassyieva poljana 12, 10000 Zagreb</izvorni_sadrzaj>
    <derivirana_varijabla naziv="DomainObject.Predmet.ProtustrankaWithAdress_1">NOLEX d.o.o. Andrassyieva poljana 12, 10000 Zagreb</derivirana_varijabla>
  </DomainObject.Predmet.ProtustrankaWithAdress>
  <DomainObject.Predmet.ProtustrankaWithAdressOIB>
    <izvorni_sadrzaj>NOLEX d.o.o., OIB 17533698047, Andrassyieva poljana 12, 10000 Zagreb</izvorni_sadrzaj>
    <derivirana_varijabla naziv="DomainObject.Predmet.ProtustrankaWithAdressOIB_1">NOLEX d.o.o., OIB 17533698047, Andrassyieva poljana 12, 10000 Zagreb</derivirana_varijabla>
  </DomainObject.Predmet.ProtustrankaWithAdressOIB>
  <DomainObject.Predmet.ProtustrankaNazivFormated>
    <izvorni_sadrzaj>NOLEX d.o.o.</izvorni_sadrzaj>
    <derivirana_varijabla naziv="DomainObject.Predmet.ProtustrankaNazivFormated_1">NOLEX d.o.o.</derivirana_varijabla>
  </DomainObject.Predmet.ProtustrankaNazivFormated>
  <DomainObject.Predmet.ProtustrankaNazivFormatedOIB>
    <izvorni_sadrzaj>NOLEX d.o.o., OIB 17533698047</izvorni_sadrzaj>
    <derivirana_varijabla naziv="DomainObject.Predmet.ProtustrankaNazivFormatedOIB_1">NOLEX d.o.o., OIB 17533698047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NOLEX d.o.o.</item>
    </izvorni_sadrzaj>
    <derivirana_varijabla naziv="DomainObject.Predmet.ProtuStrankaListFormated_1">
      <item>NOLEX d.o.o.</item>
    </derivirana_varijabla>
  </DomainObject.Predmet.ProtuStrankaListFormated>
  <DomainObject.Predmet.ProtuStrankaListFormatedOIB>
    <izvorni_sadrzaj>
      <item>NOLEX d.o.o., OIB 17533698047</item>
    </izvorni_sadrzaj>
    <derivirana_varijabla naziv="DomainObject.Predmet.ProtuStrankaListFormatedOIB_1">
      <item>NOLEX d.o.o., OIB 17533698047</item>
    </derivirana_varijabla>
  </DomainObject.Predmet.ProtuStrankaListFormatedOIB>
  <DomainObject.Predmet.ProtuStrankaListFormatedWithAdress>
    <izvorni_sadrzaj>
      <item>NOLEX d.o.o., Andrassyieva poljana 12, 10000 Zagreb</item>
    </izvorni_sadrzaj>
    <derivirana_varijabla naziv="DomainObject.Predmet.ProtuStrankaListFormatedWithAdress_1">
      <item>NOLEX d.o.o., Andrassyieva poljana 12, 10000 Zagreb</item>
    </derivirana_varijabla>
  </DomainObject.Predmet.ProtuStrankaListFormatedWithAdress>
  <DomainObject.Predmet.ProtuStrankaListFormatedWithAdressOIB>
    <izvorni_sadrzaj>
      <item>NOLEX d.o.o., OIB 17533698047, Andrassyieva poljana 12, 10000 Zagreb</item>
    </izvorni_sadrzaj>
    <derivirana_varijabla naziv="DomainObject.Predmet.ProtuStrankaListFormatedWithAdressOIB_1">
      <item>NOLEX d.o.o., OIB 17533698047, Andrassyieva poljana 12, 10000 Zagreb</item>
    </derivirana_varijabla>
  </DomainObject.Predmet.ProtuStrankaListFormatedWithAdressOIB>
  <DomainObject.Predmet.ProtuStrankaListNazivFormated>
    <izvorni_sadrzaj>
      <item>NOLEX d.o.o.</item>
    </izvorni_sadrzaj>
    <derivirana_varijabla naziv="DomainObject.Predmet.ProtuStrankaListNazivFormated_1">
      <item>NOLEX d.o.o.</item>
    </derivirana_varijabla>
  </DomainObject.Predmet.ProtuStrankaListNazivFormated>
  <DomainObject.Predmet.ProtuStrankaListNazivFormatedOIB>
    <izvorni_sadrzaj>
      <item>NOLEX d.o.o., OIB 17533698047</item>
    </izvorni_sadrzaj>
    <derivirana_varijabla naziv="DomainObject.Predmet.ProtuStrankaListNazivFormatedOIB_1">
      <item>NOLEX d.o.o., OIB 17533698047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NOLEX d.o.o.</izvorni_sadrzaj>
    <derivirana_varijabla naziv="DomainObject.Predmet.ProtustrankaIDrugi_1">NOLEX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NOLEX d.o.o., OIB 17533698047, Andrassyieva poljana 12, 10000 Zagreb</izvorni_sadrzaj>
    <derivirana_varijabla naziv="DomainObject.Predmet.ProtustrankaIDrugiAdressOIB_1">NOLEX d.o.o., OIB 17533698047, Andrassyieva poljana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NOLEX d.o.o.</item>
    </izvorni_sadrzaj>
    <derivirana_varijabla naziv="DomainObject.Predmet.SudioniciListNaziv_1">
      <item>FINA Regionalni centar Zagreb</item>
      <item>NOLEX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NOLEX d.o.o., OIB 17533698047, Andrassyieva poljana 12,10000 Zagreb</item>
    </izvorni_sadrzaj>
    <derivirana_varijabla naziv="DomainObject.Predmet.SudioniciListAdressOIB_1">
      <item>FINA Regionalni centar Zagreb, OIB 85821130368, Trg svibanjskih žrtava 1995.1,10000 Zagreb</item>
      <item>NOLEX d.o.o., OIB 17533698047, Andrassyieva poljana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17533698047</item>
    </izvorni_sadrzaj>
    <derivirana_varijabla naziv="DomainObject.Predmet.SudioniciListNazivOIB_1">
      <item>, OIB 85821130368</item>
      <item>, OIB 17533698047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1436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2017-03-03T10:45:00Z</dcterms:created>
  <dc:creator>Nada Nekić Plevko</dc:creator>
  <cp:lastModifiedBy>Nada Nekić Plevko</cp:lastModifiedBy>
  <cp:lastPrinted>2017-03-03T10:46:00Z</cp:lastPrinted>
  <dcterms:modified xmlns:xsi="http://www.w3.org/2001/XMLSchema-instance" xsi:type="dcterms:W3CDTF">2017-03-03T10:46:00Z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