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778"/>
      </w:tblGrid>
      <w:tr w:rsidTr="00CB1C60" w:rsidR="00F926D5" w:rsidRPr="00AA4DD7">
        <w:trPr>
          <w:trHeight w:val="425"/>
        </w:trPr>
        <w:tc>
          <w:tcPr>
            <w:tcW w:type="dxa" w:w="3778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  <w:tr w:rsidTr="00CB1C60" w:rsidR="00B15BA5" w:rsidRPr="00AA4DD7">
        <w:trPr>
          <w:trHeight w:val="425"/>
        </w:trPr>
        <w:tc>
          <w:tcPr>
            <w:tcW w:type="dxa" w:w="3778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15BA5" w:rsidP="00CB1C60" w:rsidR="00B15BA5" w:rsidRPr="00AA4DD7">
            <w:pPr>
              <w:rPr>
                <w:rFonts w:hAnsi="Times New Roman" w:ascii="Times New Roman"/>
                <w:noProof/>
                <w:sz w:val="24"/>
                <w:lang w:eastAsia="hr-HR"/>
              </w:rPr>
            </w:pPr>
          </w:p>
        </w:tc>
      </w:tr>
    </w:tbl>
    <w:p w14:textId="586ef87" w14:paraId="586ef87" w:rsidRDefault="00E07A29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</w:t>
      </w:r>
      <w:r w:rsidR="00E33BA1" w:rsidRPr="00AA4DD7">
        <w:rPr>
          <w:rFonts w:hAnsi="Times New Roman" w:ascii="Times New Roman"/>
          <w:sz w:val="24"/>
        </w:rPr>
        <w:t>t-</w:t>
      </w:r>
      <w:r w:rsidR="004953FF">
        <w:rPr>
          <w:rFonts w:hAnsi="Times New Roman" w:ascii="Times New Roman"/>
          <w:sz w:val="24"/>
        </w:rPr>
        <w:t>4250/16</w:t>
      </w:r>
      <w:r w:rsidR="00F50300">
        <w:rPr>
          <w:rFonts w:hAnsi="Times New Roman" w:ascii="Times New Roman"/>
          <w:sz w:val="24"/>
        </w:rPr>
        <w:t>-9</w:t>
      </w:r>
    </w:p>
    <w:p w:rsidRDefault="00F926D5" w:rsidP="00E07A29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953FF" w:rsidRPr="004953FF">
        <w:rPr>
          <w:rFonts w:hAnsi="Times New Roman" w:ascii="Times New Roman"/>
          <w:sz w:val="24"/>
        </w:rPr>
        <w:t>EUROCIJEV d.o.o. Zagreb, CMP Savica Šanci 123, OIB: 10841951281</w:t>
      </w:r>
      <w:r w:rsidR="004953FF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953FF">
        <w:rPr>
          <w:rFonts w:hAnsi="Times New Roman" w:ascii="Times New Roman"/>
          <w:sz w:val="24"/>
        </w:rPr>
        <w:t xml:space="preserve">predlagatelja: I.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4953FF">
        <w:rPr>
          <w:rFonts w:hAnsi="Times New Roman" w:ascii="Times New Roman"/>
          <w:sz w:val="24"/>
        </w:rPr>
        <w:t>II. Frane Perak</w:t>
      </w:r>
      <w:r w:rsidR="00F06D06">
        <w:rPr>
          <w:rFonts w:hAnsi="Times New Roman" w:ascii="Times New Roman"/>
          <w:sz w:val="24"/>
        </w:rPr>
        <w:t>a</w:t>
      </w:r>
      <w:r w:rsidR="004953FF">
        <w:rPr>
          <w:rFonts w:hAnsi="Times New Roman" w:ascii="Times New Roman"/>
          <w:sz w:val="24"/>
        </w:rPr>
        <w:t xml:space="preserve"> iz Zagreba, Ivana Mažuranića 219, Kašina, OIB: 01123939</w:t>
      </w:r>
      <w:r w:rsidR="007A1036">
        <w:rPr>
          <w:rFonts w:hAnsi="Times New Roman" w:ascii="Times New Roman"/>
          <w:sz w:val="24"/>
        </w:rPr>
        <w:t>504, kojega zastupa punomoćnik Bariša Pavičić, odvjetnik u Zagrebu, Erdodyeva 12 i III. Ante Hodak</w:t>
      </w:r>
      <w:r w:rsidR="00F06D06">
        <w:rPr>
          <w:rFonts w:hAnsi="Times New Roman" w:ascii="Times New Roman"/>
          <w:sz w:val="24"/>
        </w:rPr>
        <w:t xml:space="preserve">a iz Velike Gorice, Ul. Mladena Kerstnera 19, OIB: 00298051961, kojega zastupa punomoćnica Dragana Vidović, odvjetnica u Zagrebu, </w:t>
      </w:r>
      <w:r w:rsidR="00B95A02">
        <w:rPr>
          <w:rFonts w:hAnsi="Times New Roman" w:ascii="Times New Roman"/>
          <w:sz w:val="24"/>
        </w:rPr>
        <w:t>Bužanova 6D, 21.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B95A02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EA4B8F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EA4B8F" w:rsidRPr="00EA4B8F">
        <w:rPr>
          <w:lang w:val="hr-HR"/>
        </w:rPr>
        <w:t>EUROCIJEV d.o.o. Zagreb, CMP Savica Šanci 123, OIB: 10841951281</w:t>
      </w:r>
      <w:r w:rsidR="00EA4B8F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71096D" w:rsidRPr="0071096D">
        <w:rPr>
          <w:rFonts w:hAnsi="Times New Roman" w:ascii="Times New Roman"/>
          <w:sz w:val="24"/>
        </w:rPr>
        <w:t>Biserka Šmit-Sabolić iz Kutine, Crkvena 26, OIB: 63081779137.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71096D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rujna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B15BA5">
        <w:rPr>
          <w:rFonts w:hAnsi="Times New Roman" w:ascii="Times New Roman"/>
          <w:b/>
          <w:sz w:val="24"/>
          <w:u w:val="single"/>
        </w:rPr>
        <w:t>9,30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15BA5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B15BA5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</w:t>
      </w:r>
      <w:r w:rsidR="00CB1C60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 xml:space="preserve">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314442" w:rsidRPr="00314442">
        <w:rPr>
          <w:rFonts w:hAnsi="Times New Roman" w:ascii="Times New Roman"/>
          <w:sz w:val="24"/>
        </w:rPr>
        <w:t xml:space="preserve">Stečajnog zakona (Narodne novine, broj </w:t>
      </w:r>
      <w:r w:rsidR="00314442" w:rsidRPr="00314442">
        <w:rPr>
          <w:rFonts w:hAnsi="Times New Roman" w:ascii="Times New Roman"/>
          <w:bCs/>
          <w:sz w:val="24"/>
        </w:rPr>
        <w:t>71/15 i 104/17; nastavno: SZ)</w:t>
      </w:r>
      <w:r w:rsidR="00314442">
        <w:rPr>
          <w:rFonts w:hAnsi="Times New Roman" w:ascii="Times New Roman"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2D57F4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2D57F4">
        <w:rPr>
          <w:rFonts w:hAnsi="Times New Roman" w:ascii="Times New Roman"/>
          <w:sz w:val="24"/>
        </w:rPr>
        <w:t>201</w:t>
      </w:r>
      <w:r w:rsidR="00976BEE">
        <w:rPr>
          <w:rFonts w:hAnsi="Times New Roman" w:ascii="Times New Roman"/>
          <w:sz w:val="24"/>
        </w:rPr>
        <w:t xml:space="preserve"> dan, u ukupnom iznosu od </w:t>
      </w:r>
      <w:r w:rsidR="002D57F4">
        <w:rPr>
          <w:rFonts w:hAnsi="Times New Roman" w:ascii="Times New Roman"/>
          <w:sz w:val="24"/>
        </w:rPr>
        <w:t>675.849,15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2D57F4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2D57F4" w:rsidP="00317DF9" w:rsidR="002D57F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 ovim predmetom spojeni su u predmeti St-828/18 i St-</w:t>
      </w:r>
      <w:r w:rsidR="003960E8">
        <w:rPr>
          <w:rFonts w:hAnsi="Times New Roman" w:ascii="Times New Roman"/>
          <w:sz w:val="24"/>
        </w:rPr>
        <w:t>1250/18 u kojima je kasnije podnesen prijedlog za pokretanje stečajnog postupka, sukladno članku 16. stavak 7. SZ.</w:t>
      </w:r>
    </w:p>
    <w:p w:rsidRDefault="003960E8" w:rsidP="00317DF9" w:rsidR="003960E8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14442">
        <w:rPr>
          <w:rFonts w:hAnsi="Times New Roman" w:ascii="Times New Roman"/>
          <w:sz w:val="24"/>
        </w:rPr>
        <w:t>21.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14442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5030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50300" w:rsidP="00482439" w:rsidR="00F5030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50300" w:rsidP="00482439" w:rsidR="00F5030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50300">
      <w:p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DNA:</w:t>
      </w:r>
    </w:p>
    <w:p w:rsidRDefault="00314442" w:rsidP="001E35C6" w:rsidR="00C172D4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FINA, Zagreb</w:t>
      </w:r>
    </w:p>
    <w:p w:rsidRDefault="008C7CF2" w:rsidP="001E35C6" w:rsidR="00314442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Frane Perak, po pun. Bariši Pavičiću, odvjetniku u Zagrebu, Erdodyeva 12</w:t>
      </w:r>
    </w:p>
    <w:p w:rsidRDefault="008C7CF2" w:rsidP="001E35C6" w:rsidR="00314442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Ante Hodak, po pun. Dragani Vidović, odvjetnici u Zagrebu, Bužanova 6D</w:t>
      </w:r>
    </w:p>
    <w:p w:rsidRDefault="00E2116A" w:rsidP="001E35C6" w:rsidR="00E2116A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Privremeno</w:t>
      </w:r>
      <w:r w:rsidR="008C7CF2" w:rsidRPr="00F50300">
        <w:rPr>
          <w:rFonts w:hAnsi="Times New Roman" w:ascii="Times New Roman"/>
          <w:color w:themeColor="background1" w:val="FFFFFF"/>
          <w:sz w:val="24"/>
        </w:rPr>
        <w:t>j</w:t>
      </w:r>
      <w:r w:rsidRPr="00F50300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8C7CF2" w:rsidRPr="00F50300">
        <w:rPr>
          <w:rFonts w:hAnsi="Times New Roman" w:ascii="Times New Roman"/>
          <w:color w:themeColor="background1" w:val="FFFFFF"/>
          <w:sz w:val="24"/>
        </w:rPr>
        <w:t>j</w:t>
      </w:r>
      <w:r w:rsidRPr="00F50300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8C7CF2" w:rsidRPr="00F50300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F5030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F50300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F5030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F50300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F5030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F5030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50300">
        <w:rPr>
          <w:rFonts w:hAnsi="Times New Roman" w:ascii="Times New Roman"/>
          <w:color w:themeColor="background1" w:val="FFFFFF"/>
          <w:sz w:val="24"/>
        </w:rPr>
        <w:t>Oglasna ploča</w:t>
      </w:r>
      <w:r w:rsidRPr="00F5030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F50300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F5030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CD657E" w:rsidP="001E35C6" w:rsidR="00CD657E" w:rsidRPr="00F50300">
      <w:pPr>
        <w:rPr>
          <w:rFonts w:hAnsi="Times New Roman" w:ascii="Times New Roman"/>
          <w:color w:themeColor="background1" w:val="FFFFFF"/>
          <w:szCs w:val="22"/>
        </w:rPr>
      </w:pPr>
      <w:r w:rsidRPr="00F50300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F50300">
      <w:pPr>
        <w:rPr>
          <w:rFonts w:hAnsi="Times New Roman" w:ascii="Times New Roman"/>
          <w:color w:themeColor="background1" w:val="FFFFFF"/>
          <w:szCs w:val="22"/>
        </w:rPr>
      </w:pPr>
      <w:r w:rsidRPr="00F50300">
        <w:rPr>
          <w:rFonts w:hAnsi="Times New Roman" w:ascii="Times New Roman"/>
          <w:color w:themeColor="background1" w:val="FFFFFF"/>
          <w:szCs w:val="22"/>
        </w:rPr>
        <w:t>1. Prijedlog</w:t>
      </w:r>
      <w:r w:rsidR="00CD657E" w:rsidRPr="00F50300">
        <w:rPr>
          <w:rFonts w:hAnsi="Times New Roman" w:ascii="Times New Roman"/>
          <w:color w:themeColor="background1" w:val="FFFFFF"/>
          <w:szCs w:val="22"/>
        </w:rPr>
        <w:t>e (sva tri)</w:t>
      </w:r>
      <w:r w:rsidRPr="00F50300">
        <w:rPr>
          <w:rFonts w:hAnsi="Times New Roman" w:ascii="Times New Roman"/>
          <w:color w:themeColor="background1" w:val="FFFFFF"/>
          <w:szCs w:val="22"/>
        </w:rPr>
        <w:t xml:space="preserve"> za otvaranje stečajnog postupka skenirati i objaviti na e-Oglasnoj ploči</w:t>
      </w:r>
    </w:p>
    <w:p w:rsidRDefault="00001D13" w:rsidP="0036625F" w:rsidR="00A23DC2" w:rsidRPr="00AA4DD7">
      <w:pPr>
        <w:rPr>
          <w:rFonts w:hAnsi="Times New Roman" w:ascii="Times New Roman"/>
          <w:sz w:val="24"/>
        </w:rPr>
      </w:pPr>
      <w:r w:rsidRPr="00F50300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F50300">
        <w:rPr>
          <w:rFonts w:hAnsi="Times New Roman" w:ascii="Times New Roman"/>
          <w:color w:themeColor="background1" w:val="FFFFFF"/>
          <w:szCs w:val="22"/>
        </w:rPr>
        <w:t>pis u roč.</w:t>
      </w:r>
      <w:r w:rsidR="001E35C6" w:rsidRPr="00AA4DD7">
        <w:rPr>
          <w:rFonts w:hAnsi="Times New Roman" w:ascii="Times New Roman"/>
          <w:szCs w:val="22"/>
        </w:rPr>
        <w:t xml:space="preserve">       </w:t>
      </w:r>
    </w:p>
    <w:sectPr w:rsidSect="00EA52A1" w:rsidR="00A23DC2" w:rsidRPr="00AA4DD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6BE" w:rsidR="00C406BE">
      <w:r>
        <w:separator/>
      </w:r>
    </w:p>
  </w:endnote>
  <w:endnote w:id="0" w:type="continuationSeparator">
    <w:p w:rsidRDefault="00C406BE" w:rsidR="00C40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6BE" w:rsidR="00C406BE">
      <w:r>
        <w:separator/>
      </w:r>
    </w:p>
  </w:footnote>
  <w:footnote w:id="0" w:type="continuationSeparator">
    <w:p w:rsidRDefault="00C406BE" w:rsidR="00C40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540B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1C60">
      <w:rPr>
        <w:rFonts w:hAnsi="Times New Roman" w:ascii="Times New Roman"/>
        <w:sz w:val="24"/>
      </w:rPr>
      <w:t>4250/16</w:t>
    </w:r>
    <w:r w:rsidR="00F50300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3FF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D57F4"/>
    <w:rsid w:val="0030796F"/>
    <w:rsid w:val="00314442"/>
    <w:rsid w:val="00317DF9"/>
    <w:rsid w:val="00334631"/>
    <w:rsid w:val="00334965"/>
    <w:rsid w:val="00335D44"/>
    <w:rsid w:val="00360318"/>
    <w:rsid w:val="0036625F"/>
    <w:rsid w:val="00385660"/>
    <w:rsid w:val="003960E8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53FF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94944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096D"/>
    <w:rsid w:val="007160D0"/>
    <w:rsid w:val="0077054E"/>
    <w:rsid w:val="00774AB7"/>
    <w:rsid w:val="0078636E"/>
    <w:rsid w:val="007A1036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7CF2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5BA5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95A02"/>
    <w:rsid w:val="00BC1367"/>
    <w:rsid w:val="00C172D4"/>
    <w:rsid w:val="00C32C1D"/>
    <w:rsid w:val="00C406BE"/>
    <w:rsid w:val="00C540B8"/>
    <w:rsid w:val="00C74832"/>
    <w:rsid w:val="00C8624D"/>
    <w:rsid w:val="00CB1C60"/>
    <w:rsid w:val="00CD657E"/>
    <w:rsid w:val="00CE6F16"/>
    <w:rsid w:val="00D06889"/>
    <w:rsid w:val="00D97173"/>
    <w:rsid w:val="00DA2602"/>
    <w:rsid w:val="00DB5644"/>
    <w:rsid w:val="00E03F66"/>
    <w:rsid w:val="00E066CE"/>
    <w:rsid w:val="00E07A29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4B8F"/>
    <w:rsid w:val="00EA52A1"/>
    <w:rsid w:val="00EC5A2B"/>
    <w:rsid w:val="00ED2CD7"/>
    <w:rsid w:val="00EF42CF"/>
    <w:rsid w:val="00F06C77"/>
    <w:rsid w:val="00F06D06"/>
    <w:rsid w:val="00F078BA"/>
    <w:rsid w:val="00F2128E"/>
    <w:rsid w:val="00F35635"/>
    <w:rsid w:val="00F50300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0B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0B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
SPOJEN SPIS St-1205/2018 na St-4250/2016</izvorni_sadrzaj>
    <derivirana_varijabla naziv="DomainObject.Predmet.Opis_1">br. 12 Su-30/16 i 12 Su-19/16 od 01.04.2016.
SPOJEN SPIS St-828/2018 na St-4250/2016
SPOJEN SPIS St-1205/2018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d.o.o.; EUROCIJEV za proizvodnju i montažu, unutarnju i vanjsku trgovinu i usluge, d.o.o.; EUROCIJEV d.o.o.</izvorni_sadrzaj>
    <derivirana_varijabla naziv="DomainObject.Predmet.ProtustrankaFormated_1">  EUROCIJEV d.o.o.; EUROCIJEV za proizvodnju i montažu, unutarnju i vanjsku trgovinu i usluge, d.o.o.; EUROCIJEV d.o.o.</derivirana_varijabla>
  </DomainObject.Predmet.ProtustrankaFormated>
  <DomainObject.Predmet.ProtustrankaFormatedOIB>
    <izvorni_sadrzaj>  EUROCIJEV d.o.o., OIB 10841951281; EUROCIJEV za proizvodnju i montažu, unutarnju i vanjsku trgovinu i usluge, d.o.o., OIB 10841951281; EUROCIJEV d.o.o., OIB 10841951281</izvorni_sadrzaj>
    <derivirana_varijabla naziv="DomainObject.Predmet.ProtustrankaFormatedOIB_1">  EUROCIJEV d.o.o., OIB 10841951281; EUROCIJEV za proizvodnju i montažu, unutarnju i vanjsku trgovinu i usluge, d.o.o., OIB 10841951281; EUROCIJEV d.o.o., OIB 10841951281</derivirana_varijabla>
  </DomainObject.Predmet.ProtustrankaFormatedOIB>
  <DomainObject.Predmet.ProtustrankaFormatedWithAdress>
    <izvorni_sadrzaj> EUROCIJEV d.o.o., CMP Savica Šanci 123, 10000 Zagreb; EUROCIJEV za proizvodnju i montažu, unutarnju i vanjsku trgovinu i usluge, d.o.o., CMP Savica Šanci 123, 10000 Zagreb; EUROCIJEV d.o.o., CMP Savica Šanci 123, 10000 Zagreb</izvorni_sadrzaj>
    <derivirana_varijabla naziv="DomainObject.Predmet.ProtustrankaFormatedWithAdress_1"> EUROCIJEV d.o.o., CMP Savica Šanci 123, 10000 Zagreb; EUROCIJEV za proizvodnju i montažu, unutarnju i vanjsku trgovinu i usluge, d.o.o., CMP Savica Šanci 123, 10000 Zagreb;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Zagreb; EUROCIJEV za proizvodnju i montažu, unutarnju i vanjsku trgovinu i usluge, d.o.o., OIB 10841951281, CMP Savica Šanci 123, 10000 Zagreb; EUROCIJEV d.o.o., OIB 10841951281, CMP Savica Šanci 123, 10000 Zagreb</izvorni_sadrzaj>
    <derivirana_varijabla naziv="DomainObject.Predmet.ProtustrankaFormatedWithAdressOIB_1"> EUROCIJEV d.o.o., OIB 10841951281, CMP Savica Šanci 123, 10000 Zagreb; EUROCIJEV za proizvodnju i montažu, unutarnju i vanjsku trgovinu i usluge, d.o.o., OIB 10841951281, CMP Savica Šanci 123, 10000 Zagreb; EUROCIJEV d.o.o., OIB 10841951281, CMP Savica Šanci 123, 10000 Zagreb</derivirana_varijabla>
  </DomainObject.Predmet.ProtustrankaFormatedWithAdressOIB>
  <DomainObject.Predmet.ProtustrankaWithAdress>
    <izvorni_sadrzaj>EUROCIJEV d.o.o. CMP Savica Šanci 123, 10000 Zagreb, EUROCIJEV za proizvodnju i montažu, unutarnju i vanjsku trgovinu i usluge, d.o.o. CMP Savica Šanci 123, 10000 Zagreb, EUROCIJEV d.o.o. CMP Savica Šanci 123, 10000 Zagreb</izvorni_sadrzaj>
    <derivirana_varijabla naziv="DomainObject.Predmet.ProtustrankaWithAdress_1">EUROCIJEV d.o.o. CMP Savica Šanci 123, 10000 Zagreb, EUROCIJEV za proizvodnju i montažu, unutarnju i vanjsku trgovinu i usluge, d.o.o. CMP Savica Šanci 123, 10000 Zagreb, EUROCIJEV d.o.o. CMP Savica Šanci 123, 10000 Zagreb</derivirana_varijabla>
  </DomainObject.Predmet.ProtustrankaWithAdress>
  <DomainObject.Predmet.ProtustrankaWithAdressOIB>
    <izvorni_sadrzaj>EUROCIJEV d.o.o., OIB 10841951281, CMP Savica Šanci 123, 10000 Zagreb, EUROCIJEV za proizvodnju i montažu, unutarnju i vanjsku trgovinu i usluge, d.o.o., OIB 10841951281, CMP Savica Šanci 123, 10000 Zagreb, EUROCIJEV d.o.o., OIB 10841951281, CMP Savica Šanci 123, 10000 Zagreb</izvorni_sadrzaj>
    <derivirana_varijabla naziv="DomainObject.Predmet.ProtustrankaWithAdressOIB_1">EUROCIJEV d.o.o., OIB 10841951281, CMP Savica Šanci 123, 10000 Zagreb, EUROCIJEV za proizvodnju i montažu, unutarnju i vanjsku trgovinu i usluge, d.o.o., OIB 10841951281, CMP Savica Šanci 123, 10000 Zagreb, EUROCIJEV d.o.o., OIB 10841951281, CMP Savica Šanci 123, 10000 Zagreb</derivirana_varijabla>
  </DomainObject.Predmet.ProtustrankaWithAdressOIB>
  <DomainObject.Predmet.ProtustrankaNazivFormated>
    <izvorni_sadrzaj>EUROCIJEV d.o.o.,EUROCIJEV za proizvodnju i montažu, unutarnju i vanjsku trgovinu i usluge, d.o.o.,EUROCIJEV d.o.o.</izvorni_sadrzaj>
    <derivirana_varijabla naziv="DomainObject.Predmet.ProtustrankaNazivFormated_1">EUROCIJEV d.o.o.,EUROCIJEV za proizvodnju i montažu, unutarnju i vanjsku trgovinu i usluge, d.o.o.,EUROCIJEV d.o.o.</derivirana_varijabla>
  </DomainObject.Predmet.ProtustrankaNazivFormated>
  <DomainObject.Predmet.ProtustrankaNazivFormatedOIB>
    <izvorni_sadrzaj>EUROCIJEV d.o.o., OIB 10841951281,EUROCIJEV za proizvodnju i montažu, unutarnju i vanjsku trgovinu i usluge, d.o.o., OIB 10841951281,EUROCIJEV d.o.o., OIB 10841951281</izvorni_sadrzaj>
    <derivirana_varijabla naziv="DomainObject.Predmet.ProtustrankaNazivFormatedOIB_1">EUROCIJEV d.o.o., OIB 10841951281,EUROCIJEV za proizvodnju i montažu, unutarnju i vanjsku trgovinu i usluge, d.o.o., OIB 10841951281,EUROCIJEV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Perak; Ante Hodak</izvorni_sadrzaj>
    <derivirana_varijabla naziv="DomainObject.Predmet.StrankaFormated_1">  FINA Regionalni centar Zagreb; Frano Perak; Ante Hodak</derivirana_varijabla>
  </DomainObject.Predmet.StrankaFormated>
  <DomainObject.Predmet.StrankaFormatedOIB>
    <izvorni_sadrzaj>  FINA Regionalni centar Zagreb, OIB 85821130368; Frano Perak, OIB 01123939504; Ante Hodak, OIB 00298051961</izvorni_sadrzaj>
    <derivirana_varijabla naziv="DomainObject.Predmet.StrankaFormatedOIB_1">  FINA Regionalni centar Zagreb, OIB 85821130368; Frano Perak, OIB 01123939504; Ante Hodak, OIB 00298051961</derivirana_varijabla>
  </DomainObject.Predmet.StrankaFormatedOIB>
  <DomainObject.Predmet.StrankaFormatedWithAdress>
    <izvorni_sadrzaj> FINA Regionalni centar Zagreb, Trg svibanjskih žrtava 1995. 1, 10000 Zagreb; Frano Perak, Cesta Ivana Mažuranića 219, 10362 Kašina; Ante Hodak, Ul. Mladena Kerstnera 19, 10410 Velika Gorica</izvorni_sadrzaj>
    <derivirana_varijabla naziv="DomainObject.Predmet.StrankaFormatedWithAdress_1"> FINA Regionalni centar Zagreb, Trg svibanjskih žrtava 1995. 1, 10000 Zagreb; Frano Perak, Cesta Ivana Mažuranića 219, 10362 Kašina; Ante Hodak, Ul. Mladena Kerstnera 19, 10410 Velika Gorica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Kašina; Ante Hodak, OIB 00298051961, Ul. Mladena Kerstnera 19, 10410 Velika Gorica</izvorni_sadrzaj>
    <derivirana_varijabla naziv="DomainObject.Predmet.StrankaFormatedWithAdressOIB_1"> FINA Regionalni centar Zagreb, OIB 85821130368, Trg svibanjskih žrtava 1995. 1, 10000 Zagreb; Frano Perak, OIB 01123939504, Cesta Ivana Mažuranića 219, 10362 Kašina; Ante Hodak, OIB 00298051961, Ul. Mladena Kerstnera 19, 10410 Velika Gorica</derivirana_varijabla>
  </DomainObject.Predmet.StrankaFormatedWithAdressOIB>
  <DomainObject.Predmet.StrankaWithAdress>
    <izvorni_sadrzaj>FINA Regionalni centar Zagreb Trg svibanjskih žrtava 1995. 1,10000 Zagreb,Frano Perak Cesta Ivana Mažuranića 219,10362 Kašina,Ante Hodak Ul. Mladena Kerstnera 19,10410 Velika Gorica</izvorni_sadrzaj>
    <derivirana_varijabla naziv="DomainObject.Predmet.StrankaWithAdress_1">FINA Regionalni centar Zagreb Trg svibanjskih žrtava 1995. 1,10000 Zagreb,Frano Perak Cesta Ivana Mažuranića 219,10362 Kašina,Ante Hodak Ul. Mladena Kerstnera 19,10410 Velika Gorica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Kašina,Ante Hodak, OIB 00298051961, Ul. Mladena Kerstnera 19,10410 Velika Gorica</izvorni_sadrzaj>
    <derivirana_varijabla naziv="DomainObject.Predmet.StrankaWithAdressOIB_1">FINA Regionalni centar Zagreb, OIB 85821130368, Trg svibanjskih žrtava 1995. 1,10000 Zagreb,Frano Perak, OIB 01123939504, Cesta Ivana Mažuranića 219,10362 Kašina,Ante Hodak, OIB 00298051961, Ul. Mladena Kerstnera 19,10410 Velika Gorica</derivirana_varijabla>
  </DomainObject.Predmet.StrankaWithAdressOIB>
  <DomainObject.Predmet.StrankaNazivFormated>
    <izvorni_sadrzaj>FINA Regionalni centar Zagreb,Frano Perak,Ante Hodak</izvorni_sadrzaj>
    <derivirana_varijabla naziv="DomainObject.Predmet.StrankaNazivFormated_1">FINA Regionalni centar Zagreb,Frano Perak,Ante Hodak</derivirana_varijabla>
  </DomainObject.Predmet.StrankaNazivFormated>
  <DomainObject.Predmet.StrankaNazivFormatedOIB>
    <izvorni_sadrzaj>FINA Regionalni centar Zagreb, OIB 85821130368,Frano Perak, OIB 01123939504,Ante Hodak, OIB 00298051961</izvorni_sadrzaj>
    <derivirana_varijabla naziv="DomainObject.Predmet.StrankaNazivFormatedOIB_1">FINA Regionalni centar Zagreb, OIB 85821130368,Frano Perak, OIB 01123939504,Ante Hodak, OIB 00298051961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Frano Perak</item>
      <item>Ante Hodak</item>
    </izvorni_sadrzaj>
    <derivirana_varijabla naziv="DomainObject.Predmet.StrankaListFormated_1">
      <item>FINA Regionalni centar Zagreb</item>
      <item>Frano Perak</item>
      <item>Ante Hodak</item>
    </derivirana_varijabla>
  </DomainObject.Predmet.StrankaListFormated>
  <DomainObject.Predmet.StrankaList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FormatedOIB_1">
      <item>FINA Regionalni centar Zagreb, OIB 85821130368</item>
      <item>Frano Perak, OIB 01123939504</item>
      <item>Ante Hodak, OIB 00298051961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  <item>Ante Hodak, Ul. Mladena Kerstnera 19, 10410 Velika Gorica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  <item>Ante Hodak, Ul. Mladena Kerstnera 19,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derivirana_varijabla>
  </DomainObject.Predmet.StrankaListFormatedWithAdressOIB>
  <DomainObject.Predmet.StrankaListNazivFormated>
    <izvorni_sadrzaj>
      <item>FINA Regionalni centar Zagreb</item>
      <item>Frano Perak</item>
      <item>Ante Hodak</item>
    </izvorni_sadrzaj>
    <derivirana_varijabla naziv="DomainObject.Predmet.StrankaListNazivFormated_1">
      <item>FINA Regionalni centar Zagreb</item>
      <item>Frano Perak</item>
      <item>Ante Hodak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NazivFormatedOIB_1">
      <item>FINA Regionalni centar Zagreb, OIB 85821130368</item>
      <item>Frano Perak, OIB 01123939504</item>
      <item>Ante Hodak, OIB 00298051961</item>
    </derivirana_varijabla>
  </DomainObject.Predmet.StrankaListNazivFormatedOIB>
  <DomainObject.Predmet.ProtuStrankaListFormated>
    <izvorni_sadrzaj>
      <item>EUROCIJEV d.o.o.</item>
      <item>EUROCIJEV za proizvodnju i montažu, unutarnju i vanjsku trgovinu i usluge, d.o.o.</item>
      <item>EUROCIJEV d.o.o.</item>
    </izvorni_sadrzaj>
    <derivirana_varijabla naziv="DomainObject.Predmet.ProtuStrankaListFormated_1">
      <item>EUROCIJEV d.o.o.</item>
      <item>EUROCIJEV za proizvodnju i montažu, unutarnju i vanjsku trgovinu i usluge, d.o.o.</item>
      <item>EUROCIJEV d.o.o.</item>
    </derivirana_varijabla>
  </DomainObject.Predmet.ProtuStrankaListFormated>
  <DomainObject.Predmet.ProtuStrankaListFormatedOIB>
    <izvorni_sadrzaj>
      <item>EUROCIJEV d.o.o., OIB 10841951281</item>
      <item>EUROCIJEV za proizvodnju i montažu, unutarnju i vanjsku trgovinu i usluge, d.o.o., OIB 10841951281</item>
      <item>EUROCIJEV d.o.o., OIB 10841951281</item>
    </izvorni_sadrzaj>
    <derivirana_varijabla naziv="DomainObject.Predmet.ProtuStrankaListFormatedOIB_1">
      <item>EUROCIJEV d.o.o., OIB 10841951281</item>
      <item>EUROCIJEV za proizvodnju i montažu, unutarnju i vanjsku trgovinu i usluge, d.o.o., OIB 10841951281</item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  <item>EUROCIJEV za proizvodnju i montažu, unutarnju i vanjsku trgovinu i usluge, d.o.o., CMP Savica Šanci 123, 10000 Zagreb</item>
      <item>EUROCIJEV d.o.o., CMP Savica Šanci 123, 10000 Zagreb</item>
    </izvorni_sadrzaj>
    <derivirana_varijabla naziv="DomainObject.Predmet.ProtuStrankaListFormatedWithAdress_1">
      <item>EUROCIJEV d.o.o., CMP Savica Šanci 123, 10000 Zagreb</item>
      <item>EUROCIJEV za proizvodnju i montažu, unutarnju i vanjsku trgovinu i usluge, d.o.o., CMP Savica Šanci 123, 10000 Zagreb</item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  <item>EUROCIJEV za proizvodnju i montažu, unutarnju i vanjsku trgovinu i usluge, d.o.o., OIB 10841951281, CMP Savica Šanci 123, 10000 Zagreb</item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  <item>EUROCIJEV za proizvodnju i montažu, unutarnju i vanjsku trgovinu i usluge, d.o.o., OIB 10841951281, CMP Savica Šanci 123, 10000 Zagreb</item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  <item>EUROCIJEV za proizvodnju i montažu, unutarnju i vanjsku trgovinu i usluge, d.o.o.</item>
      <item>EUROCIJEV d.o.o.</item>
    </izvorni_sadrzaj>
    <derivirana_varijabla naziv="DomainObject.Predmet.ProtuStrankaListNazivFormated_1">
      <item>EUROCIJEV d.o.o.</item>
      <item>EUROCIJEV za proizvodnju i montažu, unutarnju i vanjsku trgovinu i usluge, d.o.o.</item>
      <item>EUROCIJEV d.o.o.</item>
    </derivirana_varijabla>
  </DomainObject.Predmet.ProtuStrankaListNazivFormated>
  <DomainObject.Predmet.ProtuStrankaListNazivFormatedOIB>
    <izvorni_sadrzaj>
      <item>EUROCIJEV d.o.o., OIB 10841951281</item>
      <item>EUROCIJEV za proizvodnju i montažu, unutarnju i vanjsku trgovinu i usluge, d.o.o., OIB 10841951281</item>
      <item>EUROCIJEV d.o.o., OIB 10841951281</item>
    </izvorni_sadrzaj>
    <derivirana_varijabla naziv="DomainObject.Predmet.ProtuStrankaListNazivFormatedOIB_1">
      <item>EUROCIJEV d.o.o., OIB 10841951281</item>
      <item>EUROCIJEV za proizvodnju i montažu, unutarnju i vanjsku trgovinu i usluge, d.o.o., OIB 10841951281</item>
      <item>EUROCIJEV d.o.o., OIB 10841951281</item>
    </derivirana_varijabla>
  </DomainObject.Predmet.ProtuStrankaListNazivFormatedOIB>
  <DomainObject.Predmet.OstaliListFormated>
    <izvorni_sadrzaj>
      <item>BARIŠA PAVIČIĆ</item>
      <item>Dragana Vidović</item>
    </izvorni_sadrzaj>
    <derivirana_varijabla naziv="DomainObject.Predmet.OstaliListFormated_1">
      <item>BARIŠA PAVIČIĆ</item>
      <item>Dragana Vidović</item>
    </derivirana_varijabla>
  </DomainObject.Predmet.OstaliListFormated>
  <DomainObject.Predmet.OstaliListFormatedOIB>
    <izvorni_sadrzaj>
      <item>BARIŠA PAVIČIĆ</item>
      <item>Dragana Vidović</item>
    </izvorni_sadrzaj>
    <derivirana_varijabla naziv="DomainObject.Predmet.OstaliListFormatedOIB_1">
      <item>BARIŠA PAVIČIĆ</item>
      <item>Dragana Vidović</item>
    </derivirana_varijabla>
  </DomainObject.Predmet.OstaliListFormatedOIB>
  <DomainObject.Predmet.OstaliListFormatedWithAdress>
    <izvorni_sadrzaj>
      <item>BARIŠA PAVIČIĆ, ERDODYEVA 12, 10000 Zagreb</item>
      <item>Dragana Vidović, Bužanova 6D, 10000 Zagreb</item>
    </izvorni_sadrzaj>
    <derivirana_varijabla naziv="DomainObject.Predmet.OstaliListFormatedWithAdress_1">
      <item>BARIŠA PAVIČIĆ, ERDODYEVA 12, 10000 Zagreb</item>
      <item>Dragana Vidović, Bužanova 6D, 10000 Zagreb</item>
    </derivirana_varijabla>
  </DomainObject.Predmet.OstaliListFormatedWithAdress>
  <DomainObject.Predmet.OstaliListFormatedWithAdressOIB>
    <izvorni_sadrzaj>
      <item>BARIŠA PAVIČIĆ, ERDODYEVA 12, 10000 Zagreb</item>
      <item>Dragana Vidović, Bužanova 6D, 10000 Zagreb</item>
    </izvorni_sadrzaj>
    <derivirana_varijabla naziv="DomainObject.Predmet.OstaliListFormatedWithAdressOIB_1">
      <item>BARIŠA PAVIČIĆ, ERDODYEVA 12, 10000 Zagreb</item>
      <item>Dragana Vidović, Bužanova 6D, 10000 Zagreb</item>
    </derivirana_varijabla>
  </DomainObject.Predmet.OstaliListFormatedWithAdressOIB>
  <DomainObject.Predmet.OstaliListNazivFormated>
    <izvorni_sadrzaj>
      <item>BARIŠA PAVIČIĆ</item>
      <item>Dragana Vidović</item>
    </izvorni_sadrzaj>
    <derivirana_varijabla naziv="DomainObject.Predmet.OstaliListNazivFormated_1">
      <item>BARIŠA PAVIČIĆ</item>
      <item>Dragana Vidović</item>
    </derivirana_varijabla>
  </DomainObject.Predmet.OstaliListNazivFormated>
  <DomainObject.Predmet.OstaliListNazivFormatedOIB>
    <izvorni_sadrzaj>
      <item>BARIŠA PAVIČIĆ</item>
      <item>Dragana Vidović</item>
    </izvorni_sadrzaj>
    <derivirana_varijabla naziv="DomainObject.Predmet.OstaliListNazivFormatedOIB_1">
      <item>BARIŠA PAVIČIĆ</item>
      <item>Dragana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 i dr.</izvorni_sadrzaj>
    <derivirana_varijabla naziv="DomainObject.Predmet.ProtustrankaIDrugi_1">EUROCIJEV 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 i dr.</izvorni_sadrzaj>
    <derivirana_varijabla naziv="DomainObject.Predmet.ProtustrankaIDrugiAdressOIB_1">EUROCIJEV d.o.o., OIB 10841951281, CMP Savica Šanci 123,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EUROCIJEV za proizvodnju i montažu, unutarnju i vanjsku trgovinu i usluge, d.o.o.</item>
      <item>BARIŠA PAVIČIĆ</item>
      <item>Dragana Vidović</item>
      <item>Ante Hodak</item>
      <item>EUROCIJEV d.o.o.</item>
    </izvorni_sadrzaj>
    <derivirana_varijabla naziv="DomainObject.Predmet.SudioniciListNaziv_1">
      <item>FINA Regionalni centar Zagreb</item>
      <item>EUROCIJEV d.o.o.</item>
      <item>Frano Perak</item>
      <item>EUROCIJEV za proizvodnju i montažu, unutarnju i vanjsku trgovinu i usluge, d.o.o.</item>
      <item>BARIŠA PAVIČIĆ</item>
      <item>Dragana Vidović</item>
      <item>Ante Hodak</item>
      <item>EUROCIJEV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EUROCIJEV za proizvodnju i montažu, unutarnju i vanjsku trgovinu i usluge, d.o.o., OIB 10841951281, CMP Savica Šanci 123,10000 Zagreb</item>
      <item>BARIŠA PAVIČIĆ, ERDODYEVA 12,10000 Zagreb</item>
      <item>Dragana Vidović, Bužanova 6D,10000 Zagreb</item>
      <item>Ante Hodak, OIB 00298051961, Ul. Mladena Kerstnera 19,10410 Velika Gorica</item>
      <item>EUROCIJEV d.o.o., OIB 10841951281, CMP Savica Šanci 123,10000 Zagreb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EUROCIJEV za proizvodnju i montažu, unutarnju i vanjsku trgovinu i usluge, d.o.o., OIB 10841951281, CMP Savica Šanci 123,10000 Zagreb</item>
      <item>BARIŠA PAVIČIĆ, ERDODYEVA 12,10000 Zagreb</item>
      <item>Dragana Vidović, Bužanova 6D,10000 Zagreb</item>
      <item>Ante Hodak, OIB 00298051961, Ul. Mladena Kerstnera 19,10410 Velika Gorica</item>
      <item>EUROCIJEV d.o.o., OIB 10841951281, CMP Savica Šanci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10841951281</item>
      <item>, OIB null</item>
      <item>, OIB null</item>
      <item>, OIB 00298051961</item>
      <item>, OIB 10841951281</item>
    </izvorni_sadrzaj>
    <derivirana_varijabla naziv="DomainObject.Predmet.SudioniciListNazivOIB_1">
      <item>, OIB 85821130368</item>
      <item>, OIB 10841951281</item>
      <item>, OIB 01123939504</item>
      <item>, OIB 10841951281</item>
      <item>, OIB null</item>
      <item>, OIB null</item>
      <item>, OIB 00298051961</item>
      <item>, OIB 10841951281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64C63-31F6-455C-98A3-75E79C4BC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666</properties:Words>
  <properties:Characters>3586</properties:Characters>
  <properties:Lines>93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2018-05-21T06:19:00Z</dcterms:created>
  <dc:creator>MK</dc:creator>
  <cp:lastModifiedBy>Sonja Pilić</cp:lastModifiedBy>
  <cp:lastPrinted>2018-05-21T06:21:00Z</cp:lastPrinted>
  <dcterms:modified xmlns:xsi="http://www.w3.org/2001/XMLSchema-instance" xsi:type="dcterms:W3CDTF">2018-05-21T06:23:00Z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