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9213" w14:paraId="1759213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Posl. br.: 1 St-</w:t>
      </w:r>
      <w:r w:rsidR="00990CEB">
        <w:rPr>
          <w:rFonts w:hAnsi="Times New Roman" w:ascii="Times New Roman"/>
          <w:sz w:val="24"/>
          <w:szCs w:val="24"/>
        </w:rPr>
        <w:t>317/16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990CEB">
        <w:rPr>
          <w:rFonts w:hAnsi="Times New Roman" w:ascii="Times New Roman"/>
          <w:sz w:val="24"/>
          <w:szCs w:val="24"/>
        </w:rPr>
        <w:t>47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990CEB" w:rsidRPr="007F1B01">
        <w:rPr>
          <w:rFonts w:hAnsi="Times New Roman" w:ascii="Times New Roman"/>
          <w:sz w:val="24"/>
          <w:szCs w:val="24"/>
        </w:rPr>
        <w:t>TISKARA MALENICA d.o.o. Šibenik u stečaju, 113. brigade HV-a br. 193, OIB: 21268596817</w:t>
      </w:r>
      <w:r w:rsidRPr="003E0F2B">
        <w:rPr>
          <w:rFonts w:hAnsi="Times New Roman" w:ascii="Times New Roman"/>
          <w:sz w:val="24"/>
          <w:szCs w:val="24"/>
        </w:rPr>
        <w:t xml:space="preserve">, dana </w:t>
      </w:r>
      <w:r w:rsidR="00990CEB">
        <w:rPr>
          <w:rFonts w:hAnsi="Times New Roman" w:ascii="Times New Roman"/>
          <w:sz w:val="24"/>
          <w:szCs w:val="24"/>
        </w:rPr>
        <w:t>19. prosinca</w:t>
      </w:r>
      <w:r w:rsidRPr="003E0F2B">
        <w:rPr>
          <w:rFonts w:hAnsi="Times New Roman" w:ascii="Times New Roman"/>
          <w:sz w:val="24"/>
          <w:szCs w:val="24"/>
        </w:rPr>
        <w:t xml:space="preserve"> 2016.,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U stečajnom postupku prodaje se dio imovine ste</w:t>
      </w:r>
      <w:r w:rsidR="00990CEB">
        <w:rPr>
          <w:rFonts w:hAnsi="Times New Roman" w:ascii="Times New Roman"/>
          <w:sz w:val="24"/>
          <w:szCs w:val="24"/>
          <w:lang w:eastAsia="hr-HR"/>
        </w:rPr>
        <w:t>čajnog dužnika i to nekretnine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katastarske oznake: </w:t>
      </w:r>
    </w:p>
    <w:p w:rsidRDefault="00990CEB" w:rsidP="00990CEB" w:rsidR="00791DF3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7F1B01">
        <w:rPr>
          <w:rFonts w:hAnsi="Times New Roman" w:ascii="Times New Roman"/>
          <w:sz w:val="24"/>
          <w:szCs w:val="24"/>
        </w:rPr>
        <w:t>- čest. zem. 355, 2531/2, 2531/3, 2535, 2541/2, 2542/1, 2542/2, 2543/3, 2534, 2543/1, zk. ul. 2202, k.o. Vrulje Bilice</w:t>
      </w:r>
      <w:r>
        <w:rPr>
          <w:rFonts w:hAnsi="Times New Roman" w:ascii="Times New Roman"/>
          <w:sz w:val="24"/>
          <w:szCs w:val="24"/>
        </w:rPr>
        <w:t>.</w:t>
      </w:r>
    </w:p>
    <w:p w:rsidRDefault="00990CEB" w:rsidP="00990CEB" w:rsidR="00990CEB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791DF3" w:rsidP="00791DF3" w:rsidR="00791DF3">
      <w:pPr>
        <w:jc w:val="both"/>
        <w:rPr>
          <w:rFonts w:hAnsi="Times New Roman" w:ascii="Times New Roman"/>
          <w:sz w:val="24"/>
          <w:szCs w:val="24"/>
        </w:rPr>
      </w:pPr>
      <w:r w:rsidRPr="00990CEB">
        <w:rPr>
          <w:rFonts w:hAnsi="Times New Roman" w:ascii="Times New Roman"/>
          <w:b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Vrijednost nekretnina iz točke I. utvrđena je u iznosu </w:t>
      </w:r>
      <w:r w:rsidR="00990CEB">
        <w:rPr>
          <w:rFonts w:hAnsi="Times New Roman" w:ascii="Times New Roman"/>
          <w:sz w:val="24"/>
          <w:szCs w:val="24"/>
        </w:rPr>
        <w:t xml:space="preserve"> </w:t>
      </w:r>
      <w:r w:rsidR="00990CEB">
        <w:rPr>
          <w:rFonts w:hAnsi="Times New Roman" w:ascii="Times New Roman"/>
          <w:sz w:val="24"/>
          <w:szCs w:val="24"/>
          <w:lang w:eastAsia="hr-HR"/>
        </w:rPr>
        <w:t xml:space="preserve">8.925.000,00 </w:t>
      </w:r>
      <w:r w:rsidR="00990CE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kuna.</w:t>
      </w:r>
    </w:p>
    <w:p w:rsidRDefault="00791DF3" w:rsidP="00791DF3" w:rsidR="00791DF3">
      <w:pPr>
        <w:jc w:val="both"/>
        <w:rPr>
          <w:rFonts w:hAnsi="Times New Roman" w:ascii="Times New Roman"/>
          <w:sz w:val="24"/>
          <w:szCs w:val="24"/>
        </w:rPr>
      </w:pPr>
    </w:p>
    <w:p w:rsidRDefault="00791DF3" w:rsidP="00791DF3" w:rsidR="00791DF3">
      <w:pPr>
        <w:jc w:val="both"/>
        <w:rPr>
          <w:rFonts w:hAnsi="Times New Roman" w:ascii="Times New Roman"/>
          <w:sz w:val="24"/>
          <w:szCs w:val="24"/>
        </w:rPr>
      </w:pPr>
      <w:r w:rsidRPr="00990CEB">
        <w:rPr>
          <w:rFonts w:hAnsi="Times New Roman" w:ascii="Times New Roman"/>
          <w:b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Za nekretnine iz točke I. se kao početna cijena utvrđuje iznos od ¾ utvrđene </w:t>
      </w:r>
    </w:p>
    <w:p w:rsidRDefault="00791DF3" w:rsidP="00791DF3" w:rsidR="00791DF3" w:rsidRPr="004A787B">
      <w:pPr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vrijednosti što iznosi  </w:t>
      </w:r>
      <w:r w:rsidR="00990CE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6.693.750,00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kuna. </w:t>
      </w:r>
    </w:p>
    <w:p w:rsidRDefault="00E75846" w:rsidP="00791DF3" w:rsidR="00E75846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90CEB" w:rsidP="007D1A9A" w:rsidR="00C32EE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Imovina iz točke I. ove odluk</w:t>
      </w:r>
      <w:r w:rsidR="00791DF3">
        <w:rPr>
          <w:rFonts w:hAnsi="Times New Roman" w:ascii="Times New Roman"/>
          <w:sz w:val="24"/>
          <w:szCs w:val="24"/>
          <w:lang w:eastAsia="hr-HR"/>
        </w:rPr>
        <w:t xml:space="preserve">e prodavati će se kao cjelina. </w:t>
      </w:r>
      <w:r w:rsidR="00C32EE8" w:rsidRPr="003E0F2B">
        <w:rPr>
          <w:rFonts w:hAnsi="Times New Roman" w:ascii="Times New Roman"/>
          <w:sz w:val="24"/>
          <w:szCs w:val="24"/>
          <w:lang w:eastAsia="hr-HR"/>
        </w:rPr>
        <w:t>Prodaju imovine provodi Financijska agencija elektroničkom javnom dražbom.</w:t>
      </w:r>
    </w:p>
    <w:p w:rsidRDefault="00990CEB" w:rsidP="007D1A9A" w:rsidR="00990CEB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791DF3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990CE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6.693.750,00  </w:t>
      </w:r>
      <w:r w:rsidR="00791DF3">
        <w:rPr>
          <w:rFonts w:hAnsi="Times New Roman" w:ascii="Times New Roman"/>
          <w:sz w:val="24"/>
          <w:szCs w:val="24"/>
          <w:lang w:eastAsia="hr-HR"/>
        </w:rPr>
        <w:t>kuna.</w:t>
      </w:r>
      <w:r w:rsidR="00C175AA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utvrđene vrije</w:t>
      </w:r>
      <w:r w:rsidR="0014468D">
        <w:rPr>
          <w:rFonts w:hAnsi="Times New Roman" w:ascii="Times New Roman"/>
          <w:sz w:val="24"/>
          <w:szCs w:val="24"/>
          <w:lang w:eastAsia="hr-HR"/>
        </w:rPr>
        <w:t xml:space="preserve">dnosti nekretnine što iznosi </w:t>
      </w:r>
      <w:r w:rsidR="00990CEB">
        <w:rPr>
          <w:rFonts w:hAnsi="Times New Roman" w:ascii="Times New Roman"/>
          <w:sz w:val="24"/>
          <w:szCs w:val="24"/>
          <w:lang w:eastAsia="hr-HR"/>
        </w:rPr>
        <w:t>4.462.500,00</w:t>
      </w:r>
      <w:r w:rsidR="0014468D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</w:t>
      </w:r>
      <w:r w:rsidR="0014468D">
        <w:rPr>
          <w:rFonts w:hAnsi="Times New Roman" w:ascii="Times New Roman"/>
          <w:sz w:val="24"/>
          <w:szCs w:val="24"/>
          <w:lang w:eastAsia="hr-HR"/>
        </w:rPr>
        <w:t xml:space="preserve">utvrđene vrijednosti nekretnine što iznosi </w:t>
      </w:r>
      <w:r w:rsidR="00990CEB">
        <w:rPr>
          <w:rFonts w:hAnsi="Times New Roman" w:ascii="Times New Roman"/>
          <w:sz w:val="24"/>
          <w:szCs w:val="24"/>
          <w:lang w:eastAsia="hr-HR"/>
        </w:rPr>
        <w:t xml:space="preserve">2.231.250,00 </w:t>
      </w:r>
      <w:r w:rsidR="0014468D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990CEB">
        <w:rPr>
          <w:rFonts w:hAnsi="Times New Roman" w:ascii="Times New Roman"/>
          <w:sz w:val="24"/>
          <w:szCs w:val="24"/>
        </w:rPr>
        <w:t>Jadranska banka d.d.</w:t>
      </w:r>
      <w:r w:rsidR="00990CEB">
        <w:rPr>
          <w:rFonts w:hAnsi="Times New Roman" w:ascii="Times New Roman"/>
          <w:sz w:val="24"/>
          <w:szCs w:val="24"/>
          <w:lang w:eastAsia="hr-HR"/>
        </w:rPr>
        <w:t xml:space="preserve"> Šibenik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, koja 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>prestaju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990CEB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lastRenderedPageBreak/>
        <w:t>valjanom uplatom će se smatrati uplata izvršena u roku i evidentirana na računu Financijske agencije najkasnije u</w:t>
      </w:r>
      <w:r w:rsidR="001446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  <w:r w:rsidR="00990CE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990CEB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990CEB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90CEB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990CEB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990CEB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990CEB">
        <w:rPr>
          <w:rFonts w:hAnsi="Times New Roman" w:ascii="Times New Roman"/>
          <w:sz w:val="24"/>
          <w:szCs w:val="24"/>
          <w:lang w:eastAsia="hr-HR"/>
        </w:rPr>
        <w:t>Željka Vrkića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990CEB">
        <w:rPr>
          <w:rFonts w:hAnsi="Times New Roman" w:ascii="Times New Roman"/>
          <w:sz w:val="24"/>
          <w:szCs w:val="24"/>
          <w:lang w:eastAsia="hr-HR"/>
        </w:rPr>
        <w:t>099/3322-699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D46F4A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90CEB" w:rsidP="00990CEB" w:rsidR="00990CEB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317/16</w:t>
      </w:r>
      <w:r w:rsidRPr="004A787B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12</w:t>
      </w:r>
      <w:r w:rsidRPr="004A787B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17. ožujka 2016</w:t>
      </w:r>
      <w:r w:rsidRPr="004A787B">
        <w:rPr>
          <w:rFonts w:hAnsi="Times New Roman" w:ascii="Times New Roman"/>
          <w:sz w:val="24"/>
          <w:szCs w:val="24"/>
        </w:rPr>
        <w:t>.</w:t>
      </w:r>
      <w: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otvoren je stečajni postupak nad stečajnim dužnikom,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317/16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>39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7. listopada 2016.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</w:t>
      </w:r>
      <w:r>
        <w:rPr>
          <w:rFonts w:hAnsi="Times New Roman" w:ascii="Times New Roman"/>
          <w:sz w:val="24"/>
          <w:szCs w:val="24"/>
          <w:lang w:eastAsia="hr-HR"/>
        </w:rPr>
        <w:t xml:space="preserve">g rješenja u stečajnom postupku.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>
        <w:rPr>
          <w:rFonts w:hAnsi="Times New Roman" w:ascii="Times New Roman"/>
          <w:sz w:val="24"/>
          <w:szCs w:val="24"/>
        </w:rPr>
        <w:t>Jadranske banke d.d. Šibenik</w:t>
      </w:r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990CEB" w:rsidP="00990CEB" w:rsidR="00990CEB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247. Stečajnog zakona (N</w:t>
      </w:r>
      <w:r>
        <w:rPr>
          <w:rFonts w:hAnsi="Times New Roman" w:ascii="Times New Roman"/>
          <w:sz w:val="24"/>
          <w:szCs w:val="24"/>
          <w:lang w:eastAsia="hr-HR"/>
        </w:rPr>
        <w:t>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71/15, dalje u tekstu: SZ), nekretnina na kojoj postoji razlučno pravo, na prijedlog stečajnog upravitelja prodaje</w:t>
      </w:r>
      <w:r>
        <w:rPr>
          <w:rFonts w:hAnsi="Times New Roman" w:ascii="Times New Roman"/>
          <w:sz w:val="24"/>
          <w:szCs w:val="24"/>
          <w:lang w:eastAsia="hr-HR"/>
        </w:rPr>
        <w:t xml:space="preserve"> se uz odgovarajuću primjenu pravila ovršnog postupka o ovrsi na nekretnini,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990CEB" w:rsidP="00990CEB" w:rsidR="00990CEB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 predložio je prodaju nekretnine.</w:t>
      </w:r>
    </w:p>
    <w:p w:rsidRDefault="00990CEB" w:rsidP="00990CEB" w:rsidR="00990CE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U smislu čl. 92. Ovršnog zakona (N</w:t>
      </w:r>
      <w:r>
        <w:rPr>
          <w:rFonts w:hAnsi="Times New Roman" w:ascii="Times New Roman"/>
          <w:sz w:val="24"/>
          <w:szCs w:val="24"/>
          <w:lang w:eastAsia="hr-HR"/>
        </w:rPr>
        <w:t>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</w:t>
      </w:r>
      <w:r>
        <w:rPr>
          <w:rFonts w:hAnsi="Times New Roman" w:ascii="Times New Roman"/>
          <w:sz w:val="24"/>
          <w:szCs w:val="24"/>
          <w:lang w:eastAsia="hr-HR"/>
        </w:rPr>
        <w:t>rocjenitelja, odmah nakon što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ročištu </w:t>
      </w:r>
      <w:r>
        <w:rPr>
          <w:rFonts w:hAnsi="Times New Roman" w:ascii="Times New Roman"/>
          <w:sz w:val="24"/>
          <w:szCs w:val="24"/>
          <w:lang w:eastAsia="hr-HR"/>
        </w:rPr>
        <w:t>omogući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strankama, založnim vjerovnicima, sudionicima u postupku i osobama koje imaju pravo prvokupa da se o procjeni izjasne. Vrijednost nekretnine sud je </w:t>
      </w:r>
      <w:r>
        <w:rPr>
          <w:rFonts w:hAnsi="Times New Roman" w:ascii="Times New Roman"/>
          <w:sz w:val="24"/>
          <w:szCs w:val="24"/>
          <w:lang w:eastAsia="hr-HR"/>
        </w:rPr>
        <w:t xml:space="preserve">uvažavajući prijedlog stečajnog upravitelja odredio u iznosu od 8.925.000,00 kuna, a razlučni vjerovnik se suglasio sa prijedlogom stečajnog upravitelja na ročištu dana 6. listopada 2016. </w:t>
      </w:r>
    </w:p>
    <w:p w:rsidRDefault="00990CEB" w:rsidP="00990CEB" w:rsidR="00990CEB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 U predmetnom slučaju teret na imovini će se brisati nakon prodaje, pa sud smatra da upisani teret značajnije ne utječe na vrijednosti predmetne imovine. </w:t>
      </w:r>
    </w:p>
    <w:p w:rsidRDefault="00990CEB" w:rsidP="00990CEB" w:rsidR="00990CEB" w:rsidRPr="003E0F2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3E0F2B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3E0F2B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</w:rPr>
        <w:t>Stečajnog zako</w:t>
      </w:r>
      <w:r>
        <w:rPr>
          <w:rFonts w:hAnsi="Times New Roman" w:ascii="Times New Roman"/>
          <w:sz w:val="24"/>
          <w:szCs w:val="24"/>
        </w:rPr>
        <w:t>na</w:t>
      </w:r>
      <w:r w:rsidRPr="003E0F2B">
        <w:rPr>
          <w:rFonts w:hAnsi="Times New Roman" w:ascii="Times New Roman"/>
          <w:sz w:val="24"/>
          <w:szCs w:val="24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. ovog rješenja.</w:t>
      </w:r>
    </w:p>
    <w:p w:rsidRDefault="00990CEB" w:rsidP="00990CEB" w:rsidR="00990CEB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990CEB" w:rsidP="00990CEB" w:rsidR="00990CEB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 100., 103., 106, OZ u vezi sa čl. 247. SZ, odlučeno je kao u izreci. </w:t>
      </w:r>
    </w:p>
    <w:p w:rsidRDefault="00990CEB" w:rsidP="007D1A9A" w:rsidR="00990CE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990CEB" w:rsidR="007D1A9A" w:rsidRPr="003E0F2B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990CEB">
        <w:rPr>
          <w:rFonts w:hAnsi="Times New Roman" w:ascii="Times New Roman"/>
          <w:sz w:val="24"/>
          <w:szCs w:val="24"/>
          <w:lang w:eastAsia="hr-HR"/>
        </w:rPr>
        <w:t>19. prosinca</w:t>
      </w:r>
      <w:r w:rsidR="00990CEB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201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6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11.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7028D7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990CEB">
        <w:rPr>
          <w:rFonts w:hAnsi="Times New Roman" w:ascii="Times New Roman"/>
          <w:sz w:val="24"/>
          <w:szCs w:val="24"/>
          <w:lang w:eastAsia="hr-HR"/>
        </w:rPr>
        <w:t>110-111</w:t>
      </w:r>
      <w:r w:rsidR="00AC3E6E">
        <w:rPr>
          <w:rFonts w:hAnsi="Times New Roman" w:ascii="Times New Roman"/>
          <w:sz w:val="24"/>
          <w:szCs w:val="24"/>
          <w:lang w:eastAsia="hr-HR"/>
        </w:rPr>
        <w:t xml:space="preserve">) </w:t>
      </w:r>
      <w:r w:rsidRPr="003E0F2B">
        <w:rPr>
          <w:rFonts w:hAnsi="Times New Roman" w:ascii="Times New Roman"/>
          <w:sz w:val="24"/>
          <w:szCs w:val="24"/>
          <w:lang w:eastAsia="hr-HR"/>
        </w:rPr>
        <w:t>i ZK izva</w:t>
      </w:r>
      <w:r w:rsidR="00AC3E6E">
        <w:rPr>
          <w:rFonts w:hAnsi="Times New Roman" w:ascii="Times New Roman"/>
          <w:sz w:val="24"/>
          <w:szCs w:val="24"/>
          <w:lang w:eastAsia="hr-HR"/>
        </w:rPr>
        <w:t>dak</w:t>
      </w:r>
    </w:p>
    <w:p w:rsidRDefault="00AF65FD" w:rsidP="00AC3E6E" w:rsidR="00D46F4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AC3E6E" w:rsidP="00AC3E6E" w:rsidR="00AC3E6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C3E6E" w:rsidP="00AC3E6E" w:rsidR="00AC3E6E" w:rsidRPr="00AC3E6E">
      <w:pPr>
        <w:ind w:left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90CEB" w:rsidP="00990CEB" w:rsidR="009D52D1" w:rsidRPr="00990CE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Jadranska banka d.d. Šibenik</w:t>
      </w:r>
    </w:p>
    <w:p w:rsidRDefault="004F67B0" w:rsidR="004F67B0" w:rsidRPr="003E0F2B">
      <w:pPr>
        <w:rPr>
          <w:sz w:val="24"/>
          <w:szCs w:val="24"/>
        </w:rPr>
      </w:pPr>
    </w:p>
    <w:sectPr w:rsidSect="003E0F2B" w:rsidR="004F67B0" w:rsidRPr="003E0F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F4A" w:rsidP="003E0F2B" w:rsidR="00D46F4A">
      <w:r>
        <w:separator/>
      </w:r>
    </w:p>
  </w:endnote>
  <w:endnote w:id="0" w:type="continuationSeparator">
    <w:p w:rsidRDefault="00D46F4A" w:rsidP="003E0F2B" w:rsidR="00D46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F4A" w:rsidP="003E0F2B" w:rsidR="00D46F4A">
      <w:r>
        <w:separator/>
      </w:r>
    </w:p>
  </w:footnote>
  <w:footnote w:id="0" w:type="continuationSeparator">
    <w:p w:rsidRDefault="00D46F4A" w:rsidP="003E0F2B" w:rsidR="00D46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D46F4A" w:rsidP="003E0F2B" w:rsidR="00D46F4A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455CB9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990CEB">
          <w:rPr>
            <w:rFonts w:hAnsi="Times New Roman" w:ascii="Times New Roman"/>
            <w:sz w:val="24"/>
            <w:szCs w:val="24"/>
          </w:rPr>
          <w:t>317/16-47</w:t>
        </w:r>
      </w:p>
    </w:sdtContent>
  </w:sdt>
  <w:p w:rsidRDefault="00D46F4A" w:rsidR="00D46F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939FF"/>
    <w:rsid w:val="000B050C"/>
    <w:rsid w:val="00111180"/>
    <w:rsid w:val="00131343"/>
    <w:rsid w:val="0014468D"/>
    <w:rsid w:val="001733F0"/>
    <w:rsid w:val="00177D75"/>
    <w:rsid w:val="00192F5C"/>
    <w:rsid w:val="001A30CD"/>
    <w:rsid w:val="001E08C3"/>
    <w:rsid w:val="001E6303"/>
    <w:rsid w:val="001F21D6"/>
    <w:rsid w:val="00291B9B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60CC9"/>
    <w:rsid w:val="003E0F2B"/>
    <w:rsid w:val="003F56D1"/>
    <w:rsid w:val="00455CB9"/>
    <w:rsid w:val="00483CB6"/>
    <w:rsid w:val="004A787B"/>
    <w:rsid w:val="004B0415"/>
    <w:rsid w:val="004D0D0C"/>
    <w:rsid w:val="004F67B0"/>
    <w:rsid w:val="00531DDB"/>
    <w:rsid w:val="00554146"/>
    <w:rsid w:val="00564262"/>
    <w:rsid w:val="00565EAA"/>
    <w:rsid w:val="005A5079"/>
    <w:rsid w:val="005C1902"/>
    <w:rsid w:val="005C535A"/>
    <w:rsid w:val="005D64FE"/>
    <w:rsid w:val="00610FF4"/>
    <w:rsid w:val="0062671E"/>
    <w:rsid w:val="00626BB3"/>
    <w:rsid w:val="006534C7"/>
    <w:rsid w:val="007028D7"/>
    <w:rsid w:val="00707287"/>
    <w:rsid w:val="00731F92"/>
    <w:rsid w:val="007352B2"/>
    <w:rsid w:val="00791DF3"/>
    <w:rsid w:val="007D1A9A"/>
    <w:rsid w:val="007E1D54"/>
    <w:rsid w:val="008116D6"/>
    <w:rsid w:val="00827068"/>
    <w:rsid w:val="00864555"/>
    <w:rsid w:val="008A1702"/>
    <w:rsid w:val="00924A13"/>
    <w:rsid w:val="0094785E"/>
    <w:rsid w:val="00990CEB"/>
    <w:rsid w:val="009B1F04"/>
    <w:rsid w:val="009C236A"/>
    <w:rsid w:val="009D52D1"/>
    <w:rsid w:val="00A75E6C"/>
    <w:rsid w:val="00AA06DB"/>
    <w:rsid w:val="00AC3E6E"/>
    <w:rsid w:val="00AF65FD"/>
    <w:rsid w:val="00B129A2"/>
    <w:rsid w:val="00B41736"/>
    <w:rsid w:val="00B67EAF"/>
    <w:rsid w:val="00BA2DF0"/>
    <w:rsid w:val="00BC2674"/>
    <w:rsid w:val="00C04DA9"/>
    <w:rsid w:val="00C05105"/>
    <w:rsid w:val="00C175AA"/>
    <w:rsid w:val="00C32EE8"/>
    <w:rsid w:val="00C6501A"/>
    <w:rsid w:val="00CA3EF5"/>
    <w:rsid w:val="00CA593C"/>
    <w:rsid w:val="00CB4353"/>
    <w:rsid w:val="00D17FBE"/>
    <w:rsid w:val="00D34356"/>
    <w:rsid w:val="00D46F4A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C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5CB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5C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5C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C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5CB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5C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5C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1116</properties:Words>
  <properties:Characters>5933</properties:Characters>
  <properties:Lines>141</properties:Lines>
  <properties:Paragraphs>52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2016-09-26T08:45:00Z</dcterms:created>
  <dc:creator>Srđan Gavranić</dc:creator>
  <cp:lastModifiedBy>wsadmin</cp:lastModifiedBy>
  <cp:lastPrinted>2016-09-26T08:38:00Z</cp:lastPrinted>
  <dcterms:modified xmlns:xsi="http://www.w3.org/2001/XMLSchema-instance" xsi:type="dcterms:W3CDTF">2016-12-19T09:46:00Z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