
<file path=[Content_Types].xml><?xml version="1.0" encoding="utf-8"?>
<Types xmlns="http://schemas.openxmlformats.org/package/2006/content-types">
  <Default ContentType="image/x-emf" Extension="emf"/>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428"/>
        <w:gridCol w:w="5860"/>
      </w:tblGrid>
      <w:tr w:rsidTr="00186489" w:rsidR="000444F7" w:rsidRPr="000444F7">
        <w:trPr>
          <w:trHeight w:val="2356"/>
        </w:trPr>
        <w:tc>
          <w:tcPr>
            <w:tcW w:type="dxa" w:w="3497"/>
            <w:vAlign w:val="center"/>
          </w:tcPr>
          <w:p w:rsidRDefault="000444F7" w:rsidP="00186489" w:rsidR="000444F7" w:rsidRPr="000444F7">
            <w:pPr>
              <w:spacing w:before="100"/>
              <w:jc w:val="center"/>
              <w:rPr>
                <w:rFonts w:cs="Times New Roman" w:hAnsi="Times New Roman" w:ascii="Times New Roman"/>
                <w:sz w:val="24"/>
                <w:szCs w:val="24"/>
                <w:lang w:val="hr-HR"/>
              </w:rPr>
            </w:pPr>
            <w:bookmarkStart w:name="_GoBack" w:id="0"/>
            <w:bookmarkEnd w:id="0"/>
            <w:r w:rsidRPr="000444F7">
              <w:rPr>
                <w:rFonts w:cs="Times New Roman" w:hAnsi="Times New Roman" w:ascii="Times New Roman"/>
                <w:sz w:val="24"/>
                <w:szCs w:val="24"/>
                <w:lang w:eastAsia="hr-HR"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444F7" w:rsidP="00186489" w:rsidR="000444F7" w:rsidRPr="000444F7">
            <w:pPr>
              <w:spacing w:before="100"/>
              <w:rPr>
                <w:rFonts w:cs="Times New Roman" w:hAnsi="Times New Roman" w:ascii="Times New Roman"/>
                <w:sz w:val="24"/>
                <w:szCs w:val="24"/>
                <w:lang w:val="hr-HR"/>
              </w:rPr>
            </w:pPr>
            <w:r w:rsidRPr="000444F7">
              <w:rPr>
                <w:rFonts w:cs="Times New Roman" w:hAnsi="Times New Roman" w:ascii="Times New Roman"/>
                <w:sz w:val="24"/>
                <w:szCs w:val="24"/>
                <w:lang w:val="hr-HR"/>
              </w:rPr>
              <w:t>REPUBLIKA HRVATSKA</w:t>
            </w:r>
          </w:p>
          <w:p w:rsidRDefault="000444F7" w:rsidP="00186489" w:rsidR="000444F7" w:rsidRPr="000444F7">
            <w:pPr>
              <w:rPr>
                <w:rFonts w:cs="Times New Roman" w:hAnsi="Times New Roman" w:ascii="Times New Roman"/>
                <w:sz w:val="24"/>
                <w:szCs w:val="24"/>
                <w:lang w:val="hr-HR"/>
              </w:rPr>
            </w:pPr>
            <w:r w:rsidRPr="000444F7">
              <w:rPr>
                <w:rFonts w:cs="Times New Roman" w:hAnsi="Times New Roman" w:ascii="Times New Roman"/>
                <w:sz w:val="24"/>
                <w:szCs w:val="24"/>
                <w:lang w:val="hr-HR"/>
              </w:rPr>
              <w:t>TRGOVAČKI SUD U SPLITU</w:t>
            </w:r>
          </w:p>
          <w:p w:rsidRDefault="000444F7" w:rsidP="00186489" w:rsidR="000444F7" w:rsidRPr="000444F7">
            <w:pPr>
              <w:rPr>
                <w:rFonts w:cs="Times New Roman" w:hAnsi="Times New Roman" w:ascii="Times New Roman"/>
                <w:sz w:val="24"/>
                <w:szCs w:val="24"/>
                <w:lang w:val="hr-HR"/>
              </w:rPr>
            </w:pPr>
            <w:r w:rsidRPr="000444F7">
              <w:rPr>
                <w:rFonts w:cs="Times New Roman" w:hAnsi="Times New Roman" w:ascii="Times New Roman"/>
                <w:sz w:val="24"/>
                <w:szCs w:val="24"/>
                <w:lang w:val="hr-HR"/>
              </w:rPr>
              <w:t>Split, Sukoišanska 6</w:t>
            </w:r>
          </w:p>
        </w:tc>
        <w:tc>
          <w:tcPr>
            <w:tcW w:type="dxa" w:w="6033"/>
          </w:tcPr>
          <w:p w:rsidRDefault="000444F7" w:rsidP="00186489" w:rsidR="000444F7" w:rsidRPr="000444F7">
            <w:pPr>
              <w:rPr>
                <w:rFonts w:cs="Times New Roman" w:hAnsi="Times New Roman" w:ascii="Times New Roman"/>
                <w:sz w:val="24"/>
                <w:szCs w:val="24"/>
                <w:lang w:val="hr-HR"/>
              </w:rPr>
            </w:pPr>
          </w:p>
          <w:p w:rsidRDefault="000444F7" w:rsidP="00186489" w:rsidR="000444F7" w:rsidRPr="000444F7">
            <w:pPr>
              <w:rPr>
                <w:rFonts w:cs="Times New Roman" w:hAnsi="Times New Roman" w:ascii="Times New Roman"/>
                <w:sz w:val="24"/>
                <w:szCs w:val="24"/>
                <w:lang w:val="hr-HR"/>
              </w:rPr>
            </w:pPr>
          </w:p>
          <w:p w:rsidRDefault="000444F7" w:rsidP="00186489" w:rsidR="000444F7" w:rsidRPr="000444F7">
            <w:pPr>
              <w:rPr>
                <w:rFonts w:cs="Times New Roman" w:hAnsi="Times New Roman" w:ascii="Times New Roman"/>
                <w:sz w:val="24"/>
                <w:szCs w:val="24"/>
                <w:lang w:val="hr-HR"/>
              </w:rPr>
            </w:pPr>
          </w:p>
          <w:p w:rsidRDefault="000444F7" w:rsidP="00186489" w:rsidR="000444F7" w:rsidRPr="000444F7">
            <w:pPr>
              <w:jc w:val="right"/>
              <w:rPr>
                <w:rFonts w:cs="Times New Roman" w:hAnsi="Times New Roman" w:ascii="Times New Roman"/>
                <w:sz w:val="24"/>
                <w:szCs w:val="24"/>
                <w:lang w:val="hr-HR"/>
              </w:rPr>
            </w:pPr>
          </w:p>
          <w:p w:rsidRDefault="000444F7" w:rsidP="00186489" w:rsidR="000444F7" w:rsidRPr="000444F7">
            <w:pPr>
              <w:jc w:val="right"/>
              <w:rPr>
                <w:rFonts w:cs="Times New Roman" w:hAnsi="Times New Roman" w:ascii="Times New Roman"/>
                <w:sz w:val="24"/>
                <w:szCs w:val="24"/>
                <w:lang w:val="hr-HR"/>
              </w:rPr>
            </w:pPr>
          </w:p>
          <w:p w:rsidRDefault="000444F7" w:rsidP="00186489" w:rsidR="000444F7" w:rsidRPr="000444F7">
            <w:pPr>
              <w:jc w:val="right"/>
              <w:rPr>
                <w:rFonts w:cs="Times New Roman" w:hAnsi="Times New Roman" w:ascii="Times New Roman"/>
                <w:sz w:val="24"/>
                <w:szCs w:val="24"/>
                <w:lang w:val="hr-HR"/>
              </w:rPr>
            </w:pPr>
          </w:p>
          <w:p w:rsidRDefault="000444F7" w:rsidP="00186489" w:rsidR="000444F7" w:rsidRPr="000444F7">
            <w:pPr>
              <w:jc w:val="right"/>
              <w:rPr>
                <w:rFonts w:cs="Times New Roman" w:hAnsi="Times New Roman" w:ascii="Times New Roman"/>
                <w:sz w:val="24"/>
                <w:szCs w:val="24"/>
                <w:lang w:val="hr-HR"/>
              </w:rPr>
            </w:pPr>
          </w:p>
          <w:p w:rsidRDefault="000444F7" w:rsidP="000444F7" w:rsidR="000444F7" w:rsidRPr="000444F7">
            <w:pPr>
              <w:jc w:val="right"/>
              <w:rPr>
                <w:rFonts w:cs="Times New Roman" w:hAnsi="Times New Roman" w:ascii="Times New Roman"/>
                <w:sz w:val="24"/>
                <w:szCs w:val="24"/>
                <w:lang w:val="hr-HR"/>
              </w:rPr>
            </w:pPr>
            <w:r w:rsidRPr="000444F7">
              <w:rPr>
                <w:rFonts w:cs="Times New Roman" w:hAnsi="Times New Roman" w:ascii="Times New Roman"/>
                <w:sz w:val="24"/>
                <w:szCs w:val="24"/>
                <w:lang w:val="hr-HR"/>
              </w:rPr>
              <w:t>Poslovni broj: 11.St-</w:t>
            </w:r>
            <w:r>
              <w:rPr>
                <w:rFonts w:cs="Times New Roman" w:hAnsi="Times New Roman" w:ascii="Times New Roman"/>
                <w:sz w:val="24"/>
                <w:szCs w:val="24"/>
                <w:lang w:val="hr-HR"/>
              </w:rPr>
              <w:t>1142/2016</w:t>
            </w:r>
            <w:r w:rsidR="008424AE">
              <w:rPr>
                <w:rFonts w:cs="Times New Roman" w:hAnsi="Times New Roman" w:ascii="Times New Roman"/>
                <w:sz w:val="24"/>
                <w:szCs w:val="24"/>
                <w:lang w:val="hr-HR"/>
              </w:rPr>
              <w:t>-56</w:t>
            </w:r>
          </w:p>
        </w:tc>
      </w:tr>
    </w:tbl>
    <w:p w14:textId="7a8ca2a" w14:paraId="7a8ca2a" w:rsidRDefault="000444F7" w:rsidP="000444F7" w:rsidR="000444F7" w:rsidRPr="000444F7">
      <w:pPr>
        <w:spacing w:after="300" w:before="300"/>
        <w:jc w:val="center"/>
        <w15:collapsed w:val="false"/>
        <w:rPr>
          <w:rFonts w:cs="Times New Roman" w:hAnsi="Times New Roman" w:ascii="Times New Roman"/>
          <w:spacing w:val="60"/>
          <w:sz w:val="24"/>
          <w:szCs w:val="24"/>
          <w:lang w:val="hr-HR"/>
        </w:rPr>
      </w:pPr>
      <w:r w:rsidRPr="000444F7">
        <w:rPr>
          <w:rFonts w:cs="Times New Roman" w:hAnsi="Times New Roman" w:ascii="Times New Roman"/>
          <w:spacing w:val="60"/>
          <w:sz w:val="24"/>
          <w:szCs w:val="24"/>
          <w:lang w:val="hr-HR"/>
        </w:rPr>
        <w:t>REPUBLIKA HRVATSKA</w:t>
      </w:r>
    </w:p>
    <w:p w:rsidRDefault="000444F7" w:rsidP="000444F7" w:rsidR="000444F7" w:rsidRPr="000444F7">
      <w:pPr>
        <w:spacing w:after="300" w:before="300"/>
        <w:jc w:val="center"/>
        <w:rPr>
          <w:rFonts w:cs="Times New Roman" w:hAnsi="Times New Roman" w:ascii="Times New Roman"/>
          <w:spacing w:val="60"/>
          <w:sz w:val="24"/>
          <w:szCs w:val="24"/>
          <w:lang w:val="hr-HR"/>
        </w:rPr>
      </w:pPr>
      <w:r w:rsidRPr="000444F7">
        <w:rPr>
          <w:rFonts w:cs="Times New Roman" w:hAnsi="Times New Roman" w:ascii="Times New Roman"/>
          <w:spacing w:val="60"/>
          <w:sz w:val="24"/>
          <w:szCs w:val="24"/>
          <w:lang w:val="hr-HR"/>
        </w:rPr>
        <w:t>RJEŠENJE</w:t>
      </w:r>
    </w:p>
    <w:p w:rsidRDefault="001253F1" w:rsidP="00C93F83" w:rsidR="001253F1" w:rsidRPr="000444F7">
      <w:pPr>
        <w:rPr>
          <w:rFonts w:cs="Times New Roman" w:hAnsi="Times New Roman" w:ascii="Times New Roman"/>
          <w:noProof w:val="false"/>
          <w:sz w:val="24"/>
          <w:szCs w:val="24"/>
          <w:lang w:val="hr-HR"/>
        </w:rPr>
      </w:pPr>
      <w:r w:rsidRPr="000444F7">
        <w:rPr>
          <w:rFonts w:cs="Times New Roman" w:hAnsi="Times New Roman" w:ascii="Times New Roman"/>
          <w:noProof w:val="false"/>
          <w:sz w:val="24"/>
          <w:szCs w:val="24"/>
          <w:lang w:val="hr-HR"/>
        </w:rPr>
        <w:tab/>
      </w:r>
      <w:r w:rsidR="000444F7" w:rsidRPr="000444F7">
        <w:rPr>
          <w:rFonts w:cs="Times New Roman" w:hAnsi="Times New Roman" w:ascii="Times New Roman"/>
          <w:noProof w:val="false"/>
          <w:sz w:val="24"/>
          <w:szCs w:val="24"/>
          <w:lang w:val="hr-HR"/>
        </w:rPr>
        <w:t>Trgovački sud u Splitu, po sutkinji Ani Golub Gruić, u stečajnom postupku nad dužnikom MEDIA STIL d.o.o. u stečaju, OIB: 87870486410, Split, Vukovarska 164</w:t>
      </w:r>
      <w:r w:rsidR="000444F7">
        <w:rPr>
          <w:rFonts w:cs="Times New Roman" w:hAnsi="Times New Roman" w:ascii="Times New Roman"/>
          <w:noProof w:val="false"/>
          <w:sz w:val="24"/>
          <w:szCs w:val="24"/>
          <w:lang w:val="hr-HR"/>
        </w:rPr>
        <w:t xml:space="preserve">, </w:t>
      </w:r>
      <w:r w:rsidR="008424AE">
        <w:rPr>
          <w:rFonts w:cs="Times New Roman" w:hAnsi="Times New Roman" w:ascii="Times New Roman"/>
          <w:noProof w:val="false"/>
          <w:sz w:val="24"/>
          <w:szCs w:val="24"/>
          <w:lang w:val="hr-HR"/>
        </w:rPr>
        <w:t xml:space="preserve">12. studenog </w:t>
      </w:r>
      <w:r w:rsidR="000444F7">
        <w:rPr>
          <w:rFonts w:cs="Times New Roman" w:hAnsi="Times New Roman" w:ascii="Times New Roman"/>
          <w:noProof w:val="false"/>
          <w:sz w:val="24"/>
          <w:szCs w:val="24"/>
          <w:lang w:val="hr-HR"/>
        </w:rPr>
        <w:t>2018.</w:t>
      </w:r>
    </w:p>
    <w:p w:rsidRDefault="001253F1" w:rsidP="008424AE" w:rsidR="009114FC" w:rsidRPr="004F2A42">
      <w:pPr>
        <w:pStyle w:val="Tijeloteksta"/>
        <w:tabs>
          <w:tab w:pos="1080" w:val="left"/>
        </w:tabs>
        <w:spacing w:after="200" w:before="200"/>
        <w:jc w:val="center"/>
      </w:pPr>
      <w:r w:rsidRPr="004F2A42">
        <w:t xml:space="preserve">r i j e š i o   j e </w:t>
      </w:r>
    </w:p>
    <w:p w:rsidRDefault="005075E8" w:rsidP="005A0A49" w:rsidR="00610AF1">
      <w:pPr>
        <w:spacing w:before="160"/>
        <w:ind w:firstLine="709"/>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 </w:t>
      </w:r>
      <w:r w:rsidR="008D0ADE">
        <w:rPr>
          <w:rFonts w:cs="Times New Roman" w:hAnsi="Times New Roman" w:ascii="Times New Roman"/>
          <w:noProof w:val="false"/>
          <w:sz w:val="24"/>
          <w:szCs w:val="24"/>
          <w:lang w:val="hr-HR"/>
        </w:rPr>
        <w:t xml:space="preserve"> I.</w:t>
      </w:r>
      <w:r w:rsidR="00610AF1">
        <w:rPr>
          <w:rFonts w:cs="Times New Roman" w:hAnsi="Times New Roman" w:ascii="Times New Roman"/>
          <w:noProof w:val="false"/>
          <w:sz w:val="24"/>
          <w:szCs w:val="24"/>
          <w:lang w:val="hr-HR"/>
        </w:rPr>
        <w:t xml:space="preserve"> </w:t>
      </w:r>
      <w:r w:rsidR="000444F7">
        <w:rPr>
          <w:rFonts w:cs="Times New Roman" w:hAnsi="Times New Roman" w:ascii="Times New Roman"/>
          <w:noProof w:val="false"/>
          <w:sz w:val="24"/>
          <w:szCs w:val="24"/>
          <w:lang w:val="hr-HR"/>
        </w:rPr>
        <w:t>Stečajnom</w:t>
      </w:r>
      <w:r w:rsidR="005A0A49" w:rsidRPr="005A0A49">
        <w:rPr>
          <w:rFonts w:cs="Times New Roman" w:hAnsi="Times New Roman" w:ascii="Times New Roman"/>
          <w:noProof w:val="false"/>
          <w:sz w:val="24"/>
          <w:szCs w:val="24"/>
          <w:lang w:val="hr-HR"/>
        </w:rPr>
        <w:t xml:space="preserve"> upravitelju </w:t>
      </w:r>
      <w:r w:rsidR="000444F7">
        <w:rPr>
          <w:rFonts w:cs="Times New Roman" w:hAnsi="Times New Roman" w:ascii="Times New Roman"/>
          <w:noProof w:val="false"/>
          <w:sz w:val="24"/>
          <w:szCs w:val="24"/>
          <w:lang w:val="hr-HR"/>
        </w:rPr>
        <w:t xml:space="preserve">Drašku Lambaši </w:t>
      </w:r>
      <w:r w:rsidR="000444F7" w:rsidRPr="000444F7">
        <w:rPr>
          <w:rFonts w:cs="Times New Roman" w:hAnsi="Times New Roman" w:ascii="Times New Roman"/>
          <w:noProof w:val="false"/>
          <w:sz w:val="24"/>
          <w:szCs w:val="24"/>
          <w:lang w:val="hr-HR"/>
        </w:rPr>
        <w:t>iz Šibenika, Drniških žrtava 10, OIB: 48593997552</w:t>
      </w:r>
      <w:r w:rsidR="005A0A49">
        <w:rPr>
          <w:rFonts w:cs="Times New Roman" w:hAnsi="Times New Roman" w:ascii="Times New Roman"/>
          <w:noProof w:val="false"/>
          <w:sz w:val="24"/>
          <w:szCs w:val="24"/>
          <w:lang w:val="hr-HR"/>
        </w:rPr>
        <w:t xml:space="preserve">, </w:t>
      </w:r>
      <w:r w:rsidR="005A0A49" w:rsidRPr="005A0A49">
        <w:rPr>
          <w:rFonts w:cs="Times New Roman" w:hAnsi="Times New Roman" w:ascii="Times New Roman"/>
          <w:noProof w:val="false"/>
          <w:sz w:val="24"/>
          <w:szCs w:val="24"/>
          <w:lang w:val="hr-HR"/>
        </w:rPr>
        <w:t>određuje se</w:t>
      </w:r>
      <w:r w:rsidR="00610AF1">
        <w:rPr>
          <w:rFonts w:cs="Times New Roman" w:hAnsi="Times New Roman" w:ascii="Times New Roman"/>
          <w:noProof w:val="false"/>
          <w:sz w:val="24"/>
          <w:szCs w:val="24"/>
          <w:lang w:val="hr-HR"/>
        </w:rPr>
        <w:t>:</w:t>
      </w:r>
    </w:p>
    <w:p w:rsidRDefault="00610AF1" w:rsidP="00610AF1" w:rsidR="005A0A49">
      <w:pPr>
        <w:spacing w:before="60"/>
        <w:ind w:firstLine="709"/>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 </w:t>
      </w:r>
      <w:r w:rsidR="005075E8">
        <w:rPr>
          <w:rFonts w:cs="Times New Roman" w:hAnsi="Times New Roman" w:ascii="Times New Roman"/>
          <w:noProof w:val="false"/>
          <w:sz w:val="24"/>
          <w:szCs w:val="24"/>
          <w:lang w:val="hr-HR"/>
        </w:rPr>
        <w:t xml:space="preserve"> </w:t>
      </w:r>
      <w:r>
        <w:rPr>
          <w:rFonts w:cs="Times New Roman" w:hAnsi="Times New Roman" w:ascii="Times New Roman"/>
          <w:noProof w:val="false"/>
          <w:sz w:val="24"/>
          <w:szCs w:val="24"/>
          <w:lang w:val="hr-HR"/>
        </w:rPr>
        <w:t xml:space="preserve"> a) </w:t>
      </w:r>
      <w:r w:rsidR="005A0A49" w:rsidRPr="005A0A49">
        <w:rPr>
          <w:rFonts w:cs="Times New Roman" w:hAnsi="Times New Roman" w:ascii="Times New Roman"/>
          <w:noProof w:val="false"/>
          <w:sz w:val="24"/>
          <w:szCs w:val="24"/>
          <w:lang w:val="hr-HR"/>
        </w:rPr>
        <w:t xml:space="preserve">nagrada za </w:t>
      </w:r>
      <w:r w:rsidR="00A965BF">
        <w:rPr>
          <w:rFonts w:cs="Times New Roman" w:hAnsi="Times New Roman" w:ascii="Times New Roman"/>
          <w:noProof w:val="false"/>
          <w:sz w:val="24"/>
          <w:szCs w:val="24"/>
          <w:lang w:val="hr-HR"/>
        </w:rPr>
        <w:t>obavljeni rad</w:t>
      </w:r>
      <w:r w:rsidR="008735DE">
        <w:rPr>
          <w:rFonts w:cs="Times New Roman" w:hAnsi="Times New Roman" w:ascii="Times New Roman"/>
          <w:noProof w:val="false"/>
          <w:sz w:val="24"/>
          <w:szCs w:val="24"/>
          <w:lang w:val="hr-HR"/>
        </w:rPr>
        <w:t xml:space="preserve"> u iznosu od 5</w:t>
      </w:r>
      <w:r w:rsidR="005A0A49" w:rsidRPr="005A0A49">
        <w:rPr>
          <w:rFonts w:cs="Times New Roman" w:hAnsi="Times New Roman" w:ascii="Times New Roman"/>
          <w:noProof w:val="false"/>
          <w:sz w:val="24"/>
          <w:szCs w:val="24"/>
          <w:lang w:val="hr-HR"/>
        </w:rPr>
        <w:t xml:space="preserve">.000,00 kn </w:t>
      </w:r>
      <w:r>
        <w:rPr>
          <w:rFonts w:cs="Times New Roman" w:hAnsi="Times New Roman" w:ascii="Times New Roman"/>
          <w:noProof w:val="false"/>
          <w:sz w:val="24"/>
          <w:szCs w:val="24"/>
          <w:lang w:val="hr-HR"/>
        </w:rPr>
        <w:t>brutto</w:t>
      </w:r>
    </w:p>
    <w:p w:rsidRDefault="005075E8" w:rsidP="00610AF1" w:rsidR="00AC5946">
      <w:pPr>
        <w:spacing w:before="60"/>
        <w:ind w:firstLine="709"/>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 </w:t>
      </w:r>
      <w:r w:rsidR="00610AF1">
        <w:rPr>
          <w:rFonts w:cs="Times New Roman" w:hAnsi="Times New Roman" w:ascii="Times New Roman"/>
          <w:noProof w:val="false"/>
          <w:sz w:val="24"/>
          <w:szCs w:val="24"/>
          <w:lang w:val="hr-HR"/>
        </w:rPr>
        <w:t xml:space="preserve">  b) </w:t>
      </w:r>
      <w:r w:rsidR="00EF594C" w:rsidRPr="005215AB">
        <w:rPr>
          <w:rFonts w:cs="Times New Roman" w:hAnsi="Times New Roman" w:ascii="Times New Roman"/>
          <w:noProof w:val="false"/>
          <w:sz w:val="24"/>
          <w:szCs w:val="24"/>
          <w:lang w:val="hr-HR"/>
        </w:rPr>
        <w:t>naknada stvarnih troškova u</w:t>
      </w:r>
      <w:r w:rsidR="00297A19">
        <w:rPr>
          <w:rFonts w:cs="Times New Roman" w:hAnsi="Times New Roman" w:ascii="Times New Roman"/>
          <w:noProof w:val="false"/>
          <w:sz w:val="24"/>
          <w:szCs w:val="24"/>
          <w:lang w:val="hr-HR"/>
        </w:rPr>
        <w:t xml:space="preserve"> </w:t>
      </w:r>
      <w:r w:rsidR="00EF594C" w:rsidRPr="005215AB">
        <w:rPr>
          <w:rFonts w:cs="Times New Roman" w:hAnsi="Times New Roman" w:ascii="Times New Roman"/>
          <w:noProof w:val="false"/>
          <w:sz w:val="24"/>
          <w:szCs w:val="24"/>
          <w:lang w:val="hr-HR"/>
        </w:rPr>
        <w:t>ovom stečajnom postupku u ukupnom iznosu od</w:t>
      </w:r>
      <w:r w:rsidR="00174B12">
        <w:rPr>
          <w:rFonts w:cs="Times New Roman" w:hAnsi="Times New Roman" w:ascii="Times New Roman"/>
          <w:noProof w:val="false"/>
          <w:sz w:val="24"/>
          <w:szCs w:val="24"/>
          <w:lang w:val="hr-HR"/>
        </w:rPr>
        <w:t xml:space="preserve"> </w:t>
      </w:r>
      <w:r w:rsidR="00BA3FF3">
        <w:rPr>
          <w:rFonts w:cs="Times New Roman" w:hAnsi="Times New Roman" w:ascii="Times New Roman"/>
          <w:noProof w:val="false"/>
          <w:sz w:val="24"/>
          <w:szCs w:val="24"/>
          <w:lang w:val="hr-HR"/>
        </w:rPr>
        <w:t>420,50</w:t>
      </w:r>
      <w:r w:rsidR="001B6FA9">
        <w:rPr>
          <w:rFonts w:cs="Times New Roman" w:hAnsi="Times New Roman" w:ascii="Times New Roman"/>
          <w:noProof w:val="false"/>
          <w:sz w:val="24"/>
          <w:szCs w:val="24"/>
          <w:lang w:val="hr-HR"/>
        </w:rPr>
        <w:t xml:space="preserve"> kn</w:t>
      </w:r>
      <w:r w:rsidR="00610AF1">
        <w:rPr>
          <w:rFonts w:cs="Times New Roman" w:hAnsi="Times New Roman" w:ascii="Times New Roman"/>
          <w:noProof w:val="false"/>
          <w:sz w:val="24"/>
          <w:szCs w:val="24"/>
          <w:lang w:val="hr-HR"/>
        </w:rPr>
        <w:t>.</w:t>
      </w:r>
    </w:p>
    <w:p w:rsidRDefault="005075E8" w:rsidP="00610AF1" w:rsidR="00610AF1">
      <w:pPr>
        <w:spacing w:before="160"/>
        <w:ind w:firstLine="709"/>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I</w:t>
      </w:r>
      <w:r w:rsidR="00610AF1" w:rsidRPr="005A0A49">
        <w:rPr>
          <w:rFonts w:cs="Times New Roman" w:hAnsi="Times New Roman" w:ascii="Times New Roman"/>
          <w:noProof w:val="false"/>
          <w:sz w:val="24"/>
          <w:szCs w:val="24"/>
          <w:lang w:val="hr-HR"/>
        </w:rPr>
        <w:t xml:space="preserve">II. </w:t>
      </w:r>
      <w:r w:rsidR="008424AE" w:rsidRPr="008424AE">
        <w:rPr>
          <w:rFonts w:cs="Times New Roman" w:hAnsi="Times New Roman" w:ascii="Times New Roman"/>
          <w:noProof w:val="false"/>
          <w:sz w:val="24"/>
          <w:szCs w:val="24"/>
          <w:lang w:val="hr-HR"/>
        </w:rPr>
        <w:t xml:space="preserve">Iznos brutto nagrade iz </w:t>
      </w:r>
      <w:r w:rsidR="00610AF1" w:rsidRPr="005A0A49">
        <w:rPr>
          <w:rFonts w:cs="Times New Roman" w:hAnsi="Times New Roman" w:ascii="Times New Roman"/>
          <w:noProof w:val="false"/>
          <w:sz w:val="24"/>
          <w:szCs w:val="24"/>
          <w:lang w:val="hr-HR"/>
        </w:rPr>
        <w:t>t</w:t>
      </w:r>
      <w:r w:rsidR="008424AE">
        <w:rPr>
          <w:rFonts w:cs="Times New Roman" w:hAnsi="Times New Roman" w:ascii="Times New Roman"/>
          <w:noProof w:val="false"/>
          <w:sz w:val="24"/>
          <w:szCs w:val="24"/>
          <w:lang w:val="hr-HR"/>
        </w:rPr>
        <w:t>oč</w:t>
      </w:r>
      <w:r w:rsidR="00610AF1" w:rsidRPr="005A0A49">
        <w:rPr>
          <w:rFonts w:cs="Times New Roman" w:hAnsi="Times New Roman" w:ascii="Times New Roman"/>
          <w:noProof w:val="false"/>
          <w:sz w:val="24"/>
          <w:szCs w:val="24"/>
          <w:lang w:val="hr-HR"/>
        </w:rPr>
        <w:t>ke I.</w:t>
      </w:r>
      <w:r w:rsidR="00BA3FF3">
        <w:rPr>
          <w:rFonts w:cs="Times New Roman" w:hAnsi="Times New Roman" w:ascii="Times New Roman"/>
          <w:noProof w:val="false"/>
          <w:sz w:val="24"/>
          <w:szCs w:val="24"/>
          <w:lang w:val="hr-HR"/>
        </w:rPr>
        <w:t xml:space="preserve"> </w:t>
      </w:r>
      <w:r w:rsidR="00610AF1">
        <w:rPr>
          <w:rFonts w:cs="Times New Roman" w:hAnsi="Times New Roman" w:ascii="Times New Roman"/>
          <w:noProof w:val="false"/>
          <w:sz w:val="24"/>
          <w:szCs w:val="24"/>
          <w:lang w:val="hr-HR"/>
        </w:rPr>
        <w:t>a)</w:t>
      </w:r>
      <w:r w:rsidR="00610AF1" w:rsidRPr="005A0A49">
        <w:rPr>
          <w:rFonts w:cs="Times New Roman" w:hAnsi="Times New Roman" w:ascii="Times New Roman"/>
          <w:noProof w:val="false"/>
          <w:sz w:val="24"/>
          <w:szCs w:val="24"/>
          <w:lang w:val="hr-HR"/>
        </w:rPr>
        <w:t xml:space="preserve"> izreke </w:t>
      </w:r>
      <w:r w:rsidR="00610AF1">
        <w:rPr>
          <w:rFonts w:cs="Times New Roman" w:hAnsi="Times New Roman" w:ascii="Times New Roman"/>
          <w:noProof w:val="false"/>
          <w:sz w:val="24"/>
          <w:szCs w:val="24"/>
          <w:lang w:val="hr-HR"/>
        </w:rPr>
        <w:t>i iznos naknad</w:t>
      </w:r>
      <w:r w:rsidR="008424AE">
        <w:rPr>
          <w:rFonts w:cs="Times New Roman" w:hAnsi="Times New Roman" w:ascii="Times New Roman"/>
          <w:noProof w:val="false"/>
          <w:sz w:val="24"/>
          <w:szCs w:val="24"/>
          <w:lang w:val="hr-HR"/>
        </w:rPr>
        <w:t>e stvarnih troškova iz točke I.</w:t>
      </w:r>
      <w:r w:rsidR="00BA3FF3">
        <w:rPr>
          <w:rFonts w:cs="Times New Roman" w:hAnsi="Times New Roman" w:ascii="Times New Roman"/>
          <w:noProof w:val="false"/>
          <w:sz w:val="24"/>
          <w:szCs w:val="24"/>
          <w:lang w:val="hr-HR"/>
        </w:rPr>
        <w:t xml:space="preserve"> </w:t>
      </w:r>
      <w:r w:rsidR="00610AF1">
        <w:rPr>
          <w:rFonts w:cs="Times New Roman" w:hAnsi="Times New Roman" w:ascii="Times New Roman"/>
          <w:noProof w:val="false"/>
          <w:sz w:val="24"/>
          <w:szCs w:val="24"/>
          <w:lang w:val="hr-HR"/>
        </w:rPr>
        <w:t xml:space="preserve">b) izreke </w:t>
      </w:r>
      <w:r w:rsidR="00610AF1" w:rsidRPr="005A0A49">
        <w:rPr>
          <w:rFonts w:cs="Times New Roman" w:hAnsi="Times New Roman" w:ascii="Times New Roman"/>
          <w:noProof w:val="false"/>
          <w:sz w:val="24"/>
          <w:szCs w:val="24"/>
          <w:lang w:val="hr-HR"/>
        </w:rPr>
        <w:t>ovoga rješenja isplatit će se iz Fonda za namire</w:t>
      </w:r>
      <w:r w:rsidR="00530F72">
        <w:rPr>
          <w:rFonts w:cs="Times New Roman" w:hAnsi="Times New Roman" w:ascii="Times New Roman"/>
          <w:noProof w:val="false"/>
          <w:sz w:val="24"/>
          <w:szCs w:val="24"/>
          <w:lang w:val="hr-HR"/>
        </w:rPr>
        <w:t>nje troškova stečajnog postupka po pravomoćnosti ovog rješenja.</w:t>
      </w:r>
    </w:p>
    <w:p w:rsidRDefault="005821B0" w:rsidP="008D0ADE" w:rsidR="005821B0" w:rsidRPr="004F2A42">
      <w:pPr>
        <w:spacing w:after="100" w:before="200"/>
        <w:jc w:val="cente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Obraz</w:t>
      </w:r>
      <w:r w:rsidR="004B56B7" w:rsidRPr="004F2A42">
        <w:rPr>
          <w:rFonts w:cs="Times New Roman" w:hAnsi="Times New Roman" w:ascii="Times New Roman"/>
          <w:noProof w:val="false"/>
          <w:sz w:val="24"/>
          <w:szCs w:val="24"/>
          <w:lang w:val="hr-HR"/>
        </w:rPr>
        <w:t>l</w:t>
      </w:r>
      <w:r w:rsidRPr="004F2A42">
        <w:rPr>
          <w:rFonts w:cs="Times New Roman" w:hAnsi="Times New Roman" w:ascii="Times New Roman"/>
          <w:noProof w:val="false"/>
          <w:sz w:val="24"/>
          <w:szCs w:val="24"/>
          <w:lang w:val="hr-HR"/>
        </w:rPr>
        <w:t>oženj</w:t>
      </w:r>
      <w:r w:rsidR="004B56B7" w:rsidRPr="004F2A42">
        <w:rPr>
          <w:rFonts w:cs="Times New Roman" w:hAnsi="Times New Roman" w:ascii="Times New Roman"/>
          <w:noProof w:val="false"/>
          <w:sz w:val="24"/>
          <w:szCs w:val="24"/>
          <w:lang w:val="hr-HR"/>
        </w:rPr>
        <w:t>e</w:t>
      </w:r>
    </w:p>
    <w:p w:rsidRDefault="00A965BF" w:rsidP="008424AE" w:rsidR="00A965BF">
      <w:pPr>
        <w:ind w:firstLine="709"/>
        <w:rPr>
          <w:rFonts w:hAnsi="Times New Roman" w:ascii="Times New Roman"/>
          <w:sz w:val="24"/>
          <w:szCs w:val="24"/>
        </w:rPr>
      </w:pPr>
      <w:r w:rsidRPr="00A965BF">
        <w:rPr>
          <w:rFonts w:hAnsi="Times New Roman" w:ascii="Times New Roman"/>
          <w:sz w:val="24"/>
          <w:szCs w:val="24"/>
        </w:rPr>
        <w:t>Rješenjem 11. St-1142/2016 od 16. svibnja 2017. otvoren je stečajni postupak nad dužnikom, trgovačkim društvom MEDIA STIL d.o.o., OIB: 87870486410, Split, Vukovarska 164. Istim rješenjem za stečajnog upravitelja imenova</w:t>
      </w:r>
      <w:r w:rsidR="00A54114">
        <w:rPr>
          <w:rFonts w:hAnsi="Times New Roman" w:ascii="Times New Roman"/>
          <w:sz w:val="24"/>
          <w:szCs w:val="24"/>
        </w:rPr>
        <w:t xml:space="preserve">n je Draško Lambaša iz Šibenika, a rješenjem ovoga suda poslovni broj </w:t>
      </w:r>
      <w:r w:rsidR="00A54114" w:rsidRPr="00A54114">
        <w:rPr>
          <w:rFonts w:hAnsi="Times New Roman" w:ascii="Times New Roman"/>
          <w:sz w:val="24"/>
          <w:szCs w:val="24"/>
        </w:rPr>
        <w:t>11. St-1142/2016 od</w:t>
      </w:r>
      <w:r w:rsidR="00A54114">
        <w:rPr>
          <w:rFonts w:hAnsi="Times New Roman" w:ascii="Times New Roman"/>
          <w:sz w:val="24"/>
          <w:szCs w:val="24"/>
        </w:rPr>
        <w:t xml:space="preserve"> 9. srpnja 2018. pravomoćno je obustavljen i zaključen stečajni postupak nad istim dužnikom zbog nedostatnosti stečajne mase za pokriće troškova stečajnog postupka (članak 293. stavak 1. </w:t>
      </w:r>
      <w:r w:rsidR="00A54114" w:rsidRPr="006D5717">
        <w:rPr>
          <w:rFonts w:cs="Times New Roman" w:hAnsi="Times New Roman" w:ascii="Times New Roman"/>
          <w:noProof w:val="false"/>
          <w:sz w:val="24"/>
          <w:szCs w:val="24"/>
          <w:lang w:val="hr-HR"/>
        </w:rPr>
        <w:t>Stečajnog zakona („Narodne novine“ broj 71/15 i 104/2017; dalje SZ)</w:t>
      </w:r>
      <w:r w:rsidR="00A54114">
        <w:rPr>
          <w:rFonts w:cs="Times New Roman" w:hAnsi="Times New Roman" w:ascii="Times New Roman"/>
          <w:noProof w:val="false"/>
          <w:sz w:val="24"/>
          <w:szCs w:val="24"/>
          <w:lang w:val="hr-HR"/>
        </w:rPr>
        <w:t>).</w:t>
      </w:r>
    </w:p>
    <w:p w:rsidRDefault="008424AE" w:rsidP="008424AE" w:rsidR="00A43345" w:rsidRPr="006D5717">
      <w:pPr>
        <w:spacing w:before="200"/>
        <w:ind w:firstLine="708"/>
        <w:rPr>
          <w:rFonts w:hAnsi="Times New Roman" w:ascii="Times New Roman"/>
          <w:sz w:val="24"/>
          <w:szCs w:val="24"/>
        </w:rPr>
      </w:pPr>
      <w:r>
        <w:rPr>
          <w:rFonts w:hAnsi="Times New Roman" w:ascii="Times New Roman"/>
          <w:sz w:val="24"/>
          <w:szCs w:val="24"/>
        </w:rPr>
        <w:t>U izv</w:t>
      </w:r>
      <w:r w:rsidR="00A965BF" w:rsidRPr="00A965BF">
        <w:rPr>
          <w:rFonts w:hAnsi="Times New Roman" w:ascii="Times New Roman"/>
          <w:sz w:val="24"/>
          <w:szCs w:val="24"/>
        </w:rPr>
        <w:t>ješ</w:t>
      </w:r>
      <w:r>
        <w:rPr>
          <w:rFonts w:hAnsi="Times New Roman" w:ascii="Times New Roman"/>
          <w:sz w:val="24"/>
          <w:szCs w:val="24"/>
        </w:rPr>
        <w:t xml:space="preserve">ćima </w:t>
      </w:r>
      <w:r w:rsidR="00A965BF" w:rsidRPr="00A965BF">
        <w:rPr>
          <w:rFonts w:hAnsi="Times New Roman" w:ascii="Times New Roman"/>
          <w:sz w:val="24"/>
          <w:szCs w:val="24"/>
        </w:rPr>
        <w:t>o tijeku</w:t>
      </w:r>
      <w:r>
        <w:rPr>
          <w:rFonts w:hAnsi="Times New Roman" w:ascii="Times New Roman"/>
          <w:sz w:val="24"/>
          <w:szCs w:val="24"/>
        </w:rPr>
        <w:t xml:space="preserve"> </w:t>
      </w:r>
      <w:r w:rsidR="00A965BF" w:rsidRPr="00A965BF">
        <w:rPr>
          <w:rFonts w:hAnsi="Times New Roman" w:ascii="Times New Roman"/>
          <w:sz w:val="24"/>
          <w:szCs w:val="24"/>
        </w:rPr>
        <w:t>stečajnog postupka i stanju stečajne mase od 1</w:t>
      </w:r>
      <w:r>
        <w:rPr>
          <w:rFonts w:hAnsi="Times New Roman" w:ascii="Times New Roman"/>
          <w:sz w:val="24"/>
          <w:szCs w:val="24"/>
        </w:rPr>
        <w:t>3</w:t>
      </w:r>
      <w:r w:rsidR="00A965BF" w:rsidRPr="00A965BF">
        <w:rPr>
          <w:rFonts w:hAnsi="Times New Roman" w:ascii="Times New Roman"/>
          <w:sz w:val="24"/>
          <w:szCs w:val="24"/>
        </w:rPr>
        <w:t>. studenog 2017. (</w:t>
      </w:r>
      <w:r w:rsidR="006D5717">
        <w:rPr>
          <w:rFonts w:hAnsi="Times New Roman" w:ascii="Times New Roman"/>
          <w:sz w:val="24"/>
          <w:szCs w:val="24"/>
        </w:rPr>
        <w:t xml:space="preserve">list </w:t>
      </w:r>
      <w:r>
        <w:rPr>
          <w:rFonts w:hAnsi="Times New Roman" w:ascii="Times New Roman"/>
          <w:sz w:val="24"/>
          <w:szCs w:val="24"/>
        </w:rPr>
        <w:t>98-100</w:t>
      </w:r>
      <w:r w:rsidR="006D5717">
        <w:rPr>
          <w:rFonts w:hAnsi="Times New Roman" w:ascii="Times New Roman"/>
          <w:sz w:val="24"/>
          <w:szCs w:val="24"/>
        </w:rPr>
        <w:t xml:space="preserve"> spisa)</w:t>
      </w:r>
      <w:r>
        <w:rPr>
          <w:rFonts w:hAnsi="Times New Roman" w:ascii="Times New Roman"/>
          <w:sz w:val="24"/>
          <w:szCs w:val="24"/>
        </w:rPr>
        <w:t xml:space="preserve"> i 16. veljače 2018. (list 113-119 spisa), podnescima od 28. studenog 2017. (list 104-107 spisa), 25. studenog 2017. (list 108-110 spisa) te 27. kolovoza 2018. (list 136-137 spisa) te završnom računu od 12. ožujka 2018. (list 121-122 spisa) </w:t>
      </w:r>
      <w:r w:rsidR="006D5717">
        <w:rPr>
          <w:rFonts w:hAnsi="Times New Roman" w:ascii="Times New Roman"/>
          <w:sz w:val="24"/>
          <w:szCs w:val="24"/>
        </w:rPr>
        <w:t>stečajni upravitelj zatražio je određivanje nagrade za izvršeni rad u ovom stečajnom post</w:t>
      </w:r>
      <w:r>
        <w:rPr>
          <w:rFonts w:hAnsi="Times New Roman" w:ascii="Times New Roman"/>
          <w:sz w:val="24"/>
          <w:szCs w:val="24"/>
        </w:rPr>
        <w:t>upku temeljem odredbe članka</w:t>
      </w:r>
      <w:r w:rsidR="006D5717">
        <w:rPr>
          <w:rFonts w:hAnsi="Times New Roman" w:ascii="Times New Roman"/>
          <w:sz w:val="24"/>
          <w:szCs w:val="24"/>
        </w:rPr>
        <w:t xml:space="preserve"> 5. </w:t>
      </w:r>
      <w:r w:rsidR="006D5717" w:rsidRPr="006D5717">
        <w:rPr>
          <w:rFonts w:hAnsi="Times New Roman" w:ascii="Times New Roman"/>
          <w:sz w:val="24"/>
          <w:szCs w:val="24"/>
        </w:rPr>
        <w:t>Uredbe o kriterijima i načinu obračuna i plaćanja na</w:t>
      </w:r>
      <w:r w:rsidR="006D5717">
        <w:rPr>
          <w:rFonts w:hAnsi="Times New Roman" w:ascii="Times New Roman"/>
          <w:sz w:val="24"/>
          <w:szCs w:val="24"/>
        </w:rPr>
        <w:t>grade stečajnim upraviteljima („Narodne novine“</w:t>
      </w:r>
      <w:r w:rsidR="006D5717" w:rsidRPr="006D5717">
        <w:rPr>
          <w:rFonts w:hAnsi="Times New Roman" w:ascii="Times New Roman"/>
          <w:sz w:val="24"/>
          <w:szCs w:val="24"/>
        </w:rPr>
        <w:t xml:space="preserve"> br. 105/15, dalj</w:t>
      </w:r>
      <w:r w:rsidR="006D5717">
        <w:rPr>
          <w:rFonts w:hAnsi="Times New Roman" w:ascii="Times New Roman"/>
          <w:sz w:val="24"/>
          <w:szCs w:val="24"/>
        </w:rPr>
        <w:t>e: Uredba</w:t>
      </w:r>
      <w:r w:rsidR="006D5717" w:rsidRPr="006D5717">
        <w:rPr>
          <w:rFonts w:hAnsi="Times New Roman" w:ascii="Times New Roman"/>
          <w:sz w:val="24"/>
          <w:szCs w:val="24"/>
        </w:rPr>
        <w:t>)</w:t>
      </w:r>
      <w:r w:rsidR="006D5717">
        <w:rPr>
          <w:rFonts w:hAnsi="Times New Roman" w:ascii="Times New Roman"/>
          <w:sz w:val="24"/>
          <w:szCs w:val="24"/>
        </w:rPr>
        <w:t xml:space="preserve"> te naknadu stvarnih troškova u </w:t>
      </w:r>
      <w:r>
        <w:rPr>
          <w:rFonts w:hAnsi="Times New Roman" w:ascii="Times New Roman"/>
          <w:sz w:val="24"/>
          <w:szCs w:val="24"/>
        </w:rPr>
        <w:t>ovom stečajnom postupku.</w:t>
      </w:r>
    </w:p>
    <w:p w:rsidRDefault="008424AE" w:rsidP="00610AF1" w:rsidR="00610AF1" w:rsidRPr="00610AF1">
      <w:pPr>
        <w:spacing w:before="200"/>
        <w:ind w:firstLine="709"/>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Odredbom članka</w:t>
      </w:r>
      <w:r w:rsidR="00610AF1" w:rsidRPr="00610AF1">
        <w:rPr>
          <w:rFonts w:cs="Times New Roman" w:hAnsi="Times New Roman" w:ascii="Times New Roman"/>
          <w:noProof w:val="false"/>
          <w:sz w:val="24"/>
          <w:szCs w:val="24"/>
          <w:lang w:val="hr-HR"/>
        </w:rPr>
        <w:t xml:space="preserve"> 94. </w:t>
      </w:r>
      <w:r w:rsidR="00A54114">
        <w:rPr>
          <w:rFonts w:cs="Times New Roman" w:hAnsi="Times New Roman" w:ascii="Times New Roman"/>
          <w:noProof w:val="false"/>
          <w:sz w:val="24"/>
          <w:szCs w:val="24"/>
          <w:lang w:val="hr-HR"/>
        </w:rPr>
        <w:t>SZ-a</w:t>
      </w:r>
      <w:r w:rsidR="006D5717">
        <w:rPr>
          <w:rFonts w:cs="Times New Roman" w:hAnsi="Times New Roman" w:ascii="Times New Roman"/>
          <w:noProof w:val="false"/>
          <w:sz w:val="24"/>
          <w:szCs w:val="24"/>
          <w:lang w:val="hr-HR"/>
        </w:rPr>
        <w:t xml:space="preserve"> </w:t>
      </w:r>
      <w:r w:rsidR="00610AF1" w:rsidRPr="00610AF1">
        <w:rPr>
          <w:rFonts w:cs="Times New Roman" w:hAnsi="Times New Roman" w:ascii="Times New Roman"/>
          <w:noProof w:val="false"/>
          <w:sz w:val="24"/>
          <w:szCs w:val="24"/>
          <w:lang w:val="hr-HR"/>
        </w:rPr>
        <w:t>propisano je da stečajni upravitelj ima pravo na nagradu za svoj rad te n</w:t>
      </w:r>
      <w:r>
        <w:rPr>
          <w:rFonts w:cs="Times New Roman" w:hAnsi="Times New Roman" w:ascii="Times New Roman"/>
          <w:noProof w:val="false"/>
          <w:sz w:val="24"/>
          <w:szCs w:val="24"/>
          <w:lang w:val="hr-HR"/>
        </w:rPr>
        <w:t>a naknadu stvarnih troškova (stavak</w:t>
      </w:r>
      <w:r w:rsidR="00610AF1" w:rsidRPr="00610AF1">
        <w:rPr>
          <w:rFonts w:cs="Times New Roman" w:hAnsi="Times New Roman" w:ascii="Times New Roman"/>
          <w:noProof w:val="false"/>
          <w:sz w:val="24"/>
          <w:szCs w:val="24"/>
          <w:lang w:val="hr-HR"/>
        </w:rPr>
        <w:t xml:space="preserve"> 1.). Nagradu stečajnom upravitelju rješenjem određuje sud prema uredbi kojom Vlada Republike Hrvatske utvrđuje kriterije i način </w:t>
      </w:r>
      <w:r w:rsidR="00610AF1" w:rsidRPr="00610AF1">
        <w:rPr>
          <w:rFonts w:cs="Times New Roman" w:hAnsi="Times New Roman" w:ascii="Times New Roman"/>
          <w:noProof w:val="false"/>
          <w:sz w:val="24"/>
          <w:szCs w:val="24"/>
          <w:lang w:val="hr-HR"/>
        </w:rPr>
        <w:lastRenderedPageBreak/>
        <w:t>obračuna i plaćanja nagra</w:t>
      </w:r>
      <w:r>
        <w:rPr>
          <w:rFonts w:cs="Times New Roman" w:hAnsi="Times New Roman" w:ascii="Times New Roman"/>
          <w:noProof w:val="false"/>
          <w:sz w:val="24"/>
          <w:szCs w:val="24"/>
          <w:lang w:val="hr-HR"/>
        </w:rPr>
        <w:t xml:space="preserve">de stečajnim upraviteljima (stavak </w:t>
      </w:r>
      <w:r w:rsidR="00610AF1" w:rsidRPr="00610AF1">
        <w:rPr>
          <w:rFonts w:cs="Times New Roman" w:hAnsi="Times New Roman" w:ascii="Times New Roman"/>
          <w:noProof w:val="false"/>
          <w:sz w:val="24"/>
          <w:szCs w:val="24"/>
          <w:lang w:val="hr-HR"/>
        </w:rPr>
        <w:t>2.), a naknadu troškova rješenjem određuje sud na temelju pisanoga, obrazloženoga i dokumentiranoga izvj</w:t>
      </w:r>
      <w:r>
        <w:rPr>
          <w:rFonts w:cs="Times New Roman" w:hAnsi="Times New Roman" w:ascii="Times New Roman"/>
          <w:noProof w:val="false"/>
          <w:sz w:val="24"/>
          <w:szCs w:val="24"/>
          <w:lang w:val="hr-HR"/>
        </w:rPr>
        <w:t>ešća stečajnoga upravitelja (stavak</w:t>
      </w:r>
      <w:r w:rsidR="00610AF1" w:rsidRPr="00610AF1">
        <w:rPr>
          <w:rFonts w:cs="Times New Roman" w:hAnsi="Times New Roman" w:ascii="Times New Roman"/>
          <w:noProof w:val="false"/>
          <w:sz w:val="24"/>
          <w:szCs w:val="24"/>
          <w:lang w:val="hr-HR"/>
        </w:rPr>
        <w:t xml:space="preserve"> 3.).</w:t>
      </w:r>
    </w:p>
    <w:p w:rsidRDefault="008424AE" w:rsidP="00576F79" w:rsidR="00576F79">
      <w:pPr>
        <w:spacing w:before="200"/>
        <w:ind w:firstLine="709"/>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Odredbom članka</w:t>
      </w:r>
      <w:r w:rsidR="00610AF1" w:rsidRPr="00610AF1">
        <w:rPr>
          <w:rFonts w:cs="Times New Roman" w:hAnsi="Times New Roman" w:ascii="Times New Roman"/>
          <w:noProof w:val="false"/>
          <w:sz w:val="24"/>
          <w:szCs w:val="24"/>
          <w:lang w:val="hr-HR"/>
        </w:rPr>
        <w:t xml:space="preserve"> 2. Uredbe propisano je da stečajni upravitelj ima pravo na nagradu za izvršene poslove stečaj</w:t>
      </w:r>
      <w:r w:rsidR="00576F79">
        <w:rPr>
          <w:rFonts w:cs="Times New Roman" w:hAnsi="Times New Roman" w:ascii="Times New Roman"/>
          <w:noProof w:val="false"/>
          <w:sz w:val="24"/>
          <w:szCs w:val="24"/>
          <w:lang w:val="hr-HR"/>
        </w:rPr>
        <w:t>noupraviteljske službe, a čl</w:t>
      </w:r>
      <w:r w:rsidR="00996FE9">
        <w:rPr>
          <w:rFonts w:cs="Times New Roman" w:hAnsi="Times New Roman" w:ascii="Times New Roman"/>
          <w:noProof w:val="false"/>
          <w:sz w:val="24"/>
          <w:szCs w:val="24"/>
          <w:lang w:val="hr-HR"/>
        </w:rPr>
        <w:t>ankom</w:t>
      </w:r>
      <w:r w:rsidR="00576F79">
        <w:rPr>
          <w:rFonts w:cs="Times New Roman" w:hAnsi="Times New Roman" w:ascii="Times New Roman"/>
          <w:noProof w:val="false"/>
          <w:sz w:val="24"/>
          <w:szCs w:val="24"/>
          <w:lang w:val="hr-HR"/>
        </w:rPr>
        <w:t xml:space="preserve"> 5</w:t>
      </w:r>
      <w:r w:rsidR="00610AF1" w:rsidRPr="00610AF1">
        <w:rPr>
          <w:rFonts w:cs="Times New Roman" w:hAnsi="Times New Roman" w:ascii="Times New Roman"/>
          <w:noProof w:val="false"/>
          <w:sz w:val="24"/>
          <w:szCs w:val="24"/>
          <w:lang w:val="hr-HR"/>
        </w:rPr>
        <w:t>. st</w:t>
      </w:r>
      <w:r w:rsidR="00996FE9">
        <w:rPr>
          <w:rFonts w:cs="Times New Roman" w:hAnsi="Times New Roman" w:ascii="Times New Roman"/>
          <w:noProof w:val="false"/>
          <w:sz w:val="24"/>
          <w:szCs w:val="24"/>
          <w:lang w:val="hr-HR"/>
        </w:rPr>
        <w:t>avkom</w:t>
      </w:r>
      <w:r w:rsidR="00610AF1" w:rsidRPr="00610AF1">
        <w:rPr>
          <w:rFonts w:cs="Times New Roman" w:hAnsi="Times New Roman" w:ascii="Times New Roman"/>
          <w:noProof w:val="false"/>
          <w:sz w:val="24"/>
          <w:szCs w:val="24"/>
          <w:lang w:val="hr-HR"/>
        </w:rPr>
        <w:t xml:space="preserve"> 1. propisano je </w:t>
      </w:r>
      <w:r w:rsidR="00576F79">
        <w:rPr>
          <w:rFonts w:cs="Times New Roman" w:hAnsi="Times New Roman" w:ascii="Times New Roman"/>
          <w:noProof w:val="false"/>
          <w:sz w:val="24"/>
          <w:szCs w:val="24"/>
          <w:lang w:val="hr-HR"/>
        </w:rPr>
        <w:t>da sud rješenjem utvrđuje visinu nagrade, uzimajući u obzir obujam i složenost poslova, rad stečajnog upravitelja na ispitivanju tražbina te vrijednost unovčene stečajne mase.</w:t>
      </w:r>
    </w:p>
    <w:p w:rsidRDefault="00576F79" w:rsidP="00996FE9" w:rsidR="008735DE">
      <w:pPr>
        <w:spacing w:before="200"/>
        <w:ind w:firstLine="709"/>
        <w:rPr>
          <w:rFonts w:cs="Times New Roman" w:hAnsi="Times New Roman" w:ascii="Times New Roman"/>
          <w:noProof w:val="false"/>
          <w:sz w:val="24"/>
          <w:szCs w:val="24"/>
          <w:lang w:val="hr-HR"/>
        </w:rPr>
      </w:pPr>
      <w:r w:rsidRPr="00576F79">
        <w:rPr>
          <w:rFonts w:cs="Times New Roman" w:hAnsi="Times New Roman" w:ascii="Times New Roman"/>
          <w:noProof w:val="false"/>
          <w:sz w:val="24"/>
          <w:szCs w:val="24"/>
          <w:lang w:val="hr-HR"/>
        </w:rPr>
        <w:t xml:space="preserve">Neovisno o činjenici što </w:t>
      </w:r>
      <w:r>
        <w:rPr>
          <w:rFonts w:cs="Times New Roman" w:hAnsi="Times New Roman" w:ascii="Times New Roman"/>
          <w:noProof w:val="false"/>
          <w:sz w:val="24"/>
          <w:szCs w:val="24"/>
          <w:lang w:val="hr-HR"/>
        </w:rPr>
        <w:t>se</w:t>
      </w:r>
      <w:r w:rsidRPr="00576F79">
        <w:rPr>
          <w:rFonts w:cs="Times New Roman" w:hAnsi="Times New Roman" w:ascii="Times New Roman"/>
          <w:noProof w:val="false"/>
          <w:sz w:val="24"/>
          <w:szCs w:val="24"/>
          <w:lang w:val="hr-HR"/>
        </w:rPr>
        <w:t xml:space="preserve"> ovom stečajnom postupku</w:t>
      </w:r>
      <w:r>
        <w:rPr>
          <w:rFonts w:cs="Times New Roman" w:hAnsi="Times New Roman" w:ascii="Times New Roman"/>
          <w:noProof w:val="false"/>
          <w:sz w:val="24"/>
          <w:szCs w:val="24"/>
          <w:lang w:val="hr-HR"/>
        </w:rPr>
        <w:t xml:space="preserve"> naknadno utvrdilo da nema stečajne mase pa nije bilo ni unovčenja, a time ni namirenja vjerovnika, </w:t>
      </w:r>
      <w:r w:rsidRPr="00576F79">
        <w:rPr>
          <w:rFonts w:cs="Times New Roman" w:hAnsi="Times New Roman" w:ascii="Times New Roman"/>
          <w:noProof w:val="false"/>
          <w:sz w:val="24"/>
          <w:szCs w:val="24"/>
          <w:lang w:val="hr-HR"/>
        </w:rPr>
        <w:t>prema stajalištu ovog suda, stečajni upravitelj ima p</w:t>
      </w:r>
      <w:r>
        <w:rPr>
          <w:rFonts w:cs="Times New Roman" w:hAnsi="Times New Roman" w:ascii="Times New Roman"/>
          <w:noProof w:val="false"/>
          <w:sz w:val="24"/>
          <w:szCs w:val="24"/>
          <w:lang w:val="hr-HR"/>
        </w:rPr>
        <w:t xml:space="preserve">ravo nagradu, uzimajući u obzir činjenicu da je, </w:t>
      </w:r>
      <w:r w:rsidRPr="00576F79">
        <w:rPr>
          <w:rFonts w:cs="Times New Roman" w:hAnsi="Times New Roman" w:ascii="Times New Roman"/>
          <w:noProof w:val="false"/>
          <w:sz w:val="24"/>
          <w:szCs w:val="24"/>
          <w:lang w:val="hr-HR"/>
        </w:rPr>
        <w:t xml:space="preserve">nakon imenovanja, </w:t>
      </w:r>
      <w:r w:rsidR="005B7EBF">
        <w:rPr>
          <w:rFonts w:cs="Times New Roman" w:hAnsi="Times New Roman" w:ascii="Times New Roman"/>
          <w:noProof w:val="false"/>
          <w:sz w:val="24"/>
          <w:szCs w:val="24"/>
          <w:lang w:val="hr-HR"/>
        </w:rPr>
        <w:t xml:space="preserve">ažurno, stručno i savjesno </w:t>
      </w:r>
      <w:r w:rsidRPr="00576F79">
        <w:rPr>
          <w:rFonts w:cs="Times New Roman" w:hAnsi="Times New Roman" w:ascii="Times New Roman"/>
          <w:noProof w:val="false"/>
          <w:sz w:val="24"/>
          <w:szCs w:val="24"/>
          <w:lang w:val="hr-HR"/>
        </w:rPr>
        <w:t>obavi</w:t>
      </w:r>
      <w:r>
        <w:rPr>
          <w:rFonts w:cs="Times New Roman" w:hAnsi="Times New Roman" w:ascii="Times New Roman"/>
          <w:noProof w:val="false"/>
          <w:sz w:val="24"/>
          <w:szCs w:val="24"/>
          <w:lang w:val="hr-HR"/>
        </w:rPr>
        <w:t>o</w:t>
      </w:r>
      <w:r w:rsidRPr="00576F79">
        <w:rPr>
          <w:rFonts w:cs="Times New Roman" w:hAnsi="Times New Roman" w:ascii="Times New Roman"/>
          <w:noProof w:val="false"/>
          <w:sz w:val="24"/>
          <w:szCs w:val="24"/>
          <w:lang w:val="hr-HR"/>
        </w:rPr>
        <w:t xml:space="preserve"> poslove propisane stečajnim zakonom i to: ispitao </w:t>
      </w:r>
      <w:r w:rsidR="008735DE">
        <w:rPr>
          <w:rFonts w:cs="Times New Roman" w:hAnsi="Times New Roman" w:ascii="Times New Roman"/>
          <w:noProof w:val="false"/>
          <w:sz w:val="24"/>
          <w:szCs w:val="24"/>
          <w:lang w:val="hr-HR"/>
        </w:rPr>
        <w:t>sedam prijavljenih</w:t>
      </w:r>
      <w:r w:rsidRPr="00576F79">
        <w:rPr>
          <w:rFonts w:cs="Times New Roman" w:hAnsi="Times New Roman" w:ascii="Times New Roman"/>
          <w:noProof w:val="false"/>
          <w:sz w:val="24"/>
          <w:szCs w:val="24"/>
          <w:lang w:val="hr-HR"/>
        </w:rPr>
        <w:t xml:space="preserve"> tražbin</w:t>
      </w:r>
      <w:r w:rsidR="008735DE">
        <w:rPr>
          <w:rFonts w:cs="Times New Roman" w:hAnsi="Times New Roman" w:ascii="Times New Roman"/>
          <w:noProof w:val="false"/>
          <w:sz w:val="24"/>
          <w:szCs w:val="24"/>
          <w:lang w:val="hr-HR"/>
        </w:rPr>
        <w:t>a</w:t>
      </w:r>
      <w:r w:rsidRPr="00576F79">
        <w:rPr>
          <w:rFonts w:cs="Times New Roman" w:hAnsi="Times New Roman" w:ascii="Times New Roman"/>
          <w:noProof w:val="false"/>
          <w:sz w:val="24"/>
          <w:szCs w:val="24"/>
          <w:lang w:val="hr-HR"/>
        </w:rPr>
        <w:t xml:space="preserve"> stečajnih vjerovnika, dostavio izvješće o gospodarskom položaju stečajnog dužnika i njegovim uzrocima, dao pregled imovine i obveza stečajnog dužnika, sastavio predračun troškova stečajnog postupka</w:t>
      </w:r>
      <w:r w:rsidR="00530F72">
        <w:rPr>
          <w:rFonts w:cs="Times New Roman" w:hAnsi="Times New Roman" w:ascii="Times New Roman"/>
          <w:noProof w:val="false"/>
          <w:sz w:val="24"/>
          <w:szCs w:val="24"/>
          <w:lang w:val="hr-HR"/>
        </w:rPr>
        <w:t>,</w:t>
      </w:r>
      <w:r w:rsidRPr="00576F79">
        <w:rPr>
          <w:rFonts w:cs="Times New Roman" w:hAnsi="Times New Roman" w:ascii="Times New Roman"/>
          <w:noProof w:val="false"/>
          <w:sz w:val="24"/>
          <w:szCs w:val="24"/>
          <w:lang w:val="hr-HR"/>
        </w:rPr>
        <w:t xml:space="preserve"> sudjelovao na ispitnom i izvještajnom ročištu koje je održano </w:t>
      </w:r>
      <w:r w:rsidR="00530F72">
        <w:rPr>
          <w:rFonts w:cs="Times New Roman" w:hAnsi="Times New Roman" w:ascii="Times New Roman"/>
          <w:noProof w:val="false"/>
          <w:sz w:val="24"/>
          <w:szCs w:val="24"/>
          <w:lang w:val="hr-HR"/>
        </w:rPr>
        <w:t>25. kolovoza 201</w:t>
      </w:r>
      <w:r w:rsidR="00996FE9">
        <w:rPr>
          <w:rFonts w:cs="Times New Roman" w:hAnsi="Times New Roman" w:ascii="Times New Roman"/>
          <w:noProof w:val="false"/>
          <w:sz w:val="24"/>
          <w:szCs w:val="24"/>
          <w:lang w:val="hr-HR"/>
        </w:rPr>
        <w:t>7</w:t>
      </w:r>
      <w:r w:rsidR="00530F72">
        <w:rPr>
          <w:rFonts w:cs="Times New Roman" w:hAnsi="Times New Roman" w:ascii="Times New Roman"/>
          <w:noProof w:val="false"/>
          <w:sz w:val="24"/>
          <w:szCs w:val="24"/>
          <w:lang w:val="hr-HR"/>
        </w:rPr>
        <w:t>. te dostavljao redovna izviješća o tijeku stečajnog postupka i stanju stečajne mase</w:t>
      </w:r>
      <w:r w:rsidR="008735DE">
        <w:rPr>
          <w:rFonts w:cs="Times New Roman" w:hAnsi="Times New Roman" w:ascii="Times New Roman"/>
          <w:noProof w:val="false"/>
          <w:sz w:val="24"/>
          <w:szCs w:val="24"/>
          <w:lang w:val="hr-HR"/>
        </w:rPr>
        <w:t>.</w:t>
      </w:r>
    </w:p>
    <w:p w:rsidRDefault="008735DE" w:rsidP="00996FE9" w:rsidR="005B7EBF">
      <w:pPr>
        <w:spacing w:before="200"/>
        <w:ind w:firstLine="709"/>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Ocjenjujući ovaj stečajni postupak manje složenim te uzimajući u obzir količinu i vrstu obavljenog posla, ovaj sud ocjenjuje da je iznos od 5.000,00 kn bruto primjerena nagrada za obavljeni rad pa je, </w:t>
      </w:r>
      <w:r w:rsidR="00996FE9">
        <w:rPr>
          <w:rFonts w:cs="Times New Roman" w:hAnsi="Times New Roman" w:ascii="Times New Roman"/>
          <w:noProof w:val="false"/>
          <w:sz w:val="24"/>
          <w:szCs w:val="24"/>
          <w:lang w:val="hr-HR"/>
        </w:rPr>
        <w:t xml:space="preserve">temeljem odredbe članka 94. stavak </w:t>
      </w:r>
      <w:r w:rsidR="00576F79" w:rsidRPr="00576F79">
        <w:rPr>
          <w:rFonts w:cs="Times New Roman" w:hAnsi="Times New Roman" w:ascii="Times New Roman"/>
          <w:noProof w:val="false"/>
          <w:sz w:val="24"/>
          <w:szCs w:val="24"/>
          <w:lang w:val="hr-HR"/>
        </w:rPr>
        <w:t>1. SZ-a</w:t>
      </w:r>
      <w:r w:rsidR="00530F72">
        <w:rPr>
          <w:rFonts w:cs="Times New Roman" w:hAnsi="Times New Roman" w:ascii="Times New Roman"/>
          <w:noProof w:val="false"/>
          <w:sz w:val="24"/>
          <w:szCs w:val="24"/>
          <w:lang w:val="hr-HR"/>
        </w:rPr>
        <w:t xml:space="preserve"> te</w:t>
      </w:r>
      <w:r w:rsidR="00576F79" w:rsidRPr="00576F79">
        <w:rPr>
          <w:rFonts w:cs="Times New Roman" w:hAnsi="Times New Roman" w:ascii="Times New Roman"/>
          <w:noProof w:val="false"/>
          <w:sz w:val="24"/>
          <w:szCs w:val="24"/>
          <w:lang w:val="hr-HR"/>
        </w:rPr>
        <w:t xml:space="preserve"> </w:t>
      </w:r>
      <w:r w:rsidR="00996FE9">
        <w:rPr>
          <w:rFonts w:cs="Times New Roman" w:hAnsi="Times New Roman" w:ascii="Times New Roman"/>
          <w:noProof w:val="false"/>
          <w:sz w:val="24"/>
          <w:szCs w:val="24"/>
          <w:lang w:val="hr-HR"/>
        </w:rPr>
        <w:t>članka</w:t>
      </w:r>
      <w:r w:rsidR="00530F72">
        <w:rPr>
          <w:rFonts w:cs="Times New Roman" w:hAnsi="Times New Roman" w:ascii="Times New Roman"/>
          <w:noProof w:val="false"/>
          <w:sz w:val="24"/>
          <w:szCs w:val="24"/>
          <w:lang w:val="hr-HR"/>
        </w:rPr>
        <w:t xml:space="preserve"> 5</w:t>
      </w:r>
      <w:r w:rsidR="00576F79" w:rsidRPr="00576F79">
        <w:rPr>
          <w:rFonts w:cs="Times New Roman" w:hAnsi="Times New Roman" w:ascii="Times New Roman"/>
          <w:noProof w:val="false"/>
          <w:sz w:val="24"/>
          <w:szCs w:val="24"/>
          <w:lang w:val="hr-HR"/>
        </w:rPr>
        <w:t>.</w:t>
      </w:r>
      <w:r w:rsidR="00530F72">
        <w:rPr>
          <w:rFonts w:cs="Times New Roman" w:hAnsi="Times New Roman" w:ascii="Times New Roman"/>
          <w:noProof w:val="false"/>
          <w:sz w:val="24"/>
          <w:szCs w:val="24"/>
          <w:lang w:val="hr-HR"/>
        </w:rPr>
        <w:t xml:space="preserve"> </w:t>
      </w:r>
      <w:r w:rsidR="00576F79" w:rsidRPr="00576F79">
        <w:rPr>
          <w:rFonts w:cs="Times New Roman" w:hAnsi="Times New Roman" w:ascii="Times New Roman"/>
          <w:noProof w:val="false"/>
          <w:sz w:val="24"/>
          <w:szCs w:val="24"/>
          <w:lang w:val="hr-HR"/>
        </w:rPr>
        <w:t>st</w:t>
      </w:r>
      <w:r w:rsidR="00996FE9">
        <w:rPr>
          <w:rFonts w:cs="Times New Roman" w:hAnsi="Times New Roman" w:ascii="Times New Roman"/>
          <w:noProof w:val="false"/>
          <w:sz w:val="24"/>
          <w:szCs w:val="24"/>
          <w:lang w:val="hr-HR"/>
        </w:rPr>
        <w:t>avak</w:t>
      </w:r>
      <w:r w:rsidR="00530F72">
        <w:rPr>
          <w:rFonts w:cs="Times New Roman" w:hAnsi="Times New Roman" w:ascii="Times New Roman"/>
          <w:noProof w:val="false"/>
          <w:sz w:val="24"/>
          <w:szCs w:val="24"/>
          <w:lang w:val="hr-HR"/>
        </w:rPr>
        <w:t xml:space="preserve"> 1.</w:t>
      </w:r>
      <w:r>
        <w:rPr>
          <w:rFonts w:cs="Times New Roman" w:hAnsi="Times New Roman" w:ascii="Times New Roman"/>
          <w:noProof w:val="false"/>
          <w:sz w:val="24"/>
          <w:szCs w:val="24"/>
          <w:lang w:val="hr-HR"/>
        </w:rPr>
        <w:t xml:space="preserve"> </w:t>
      </w:r>
      <w:r w:rsidR="00530F72">
        <w:rPr>
          <w:rFonts w:cs="Times New Roman" w:hAnsi="Times New Roman" w:ascii="Times New Roman"/>
          <w:noProof w:val="false"/>
          <w:sz w:val="24"/>
          <w:szCs w:val="24"/>
          <w:lang w:val="hr-HR"/>
        </w:rPr>
        <w:t xml:space="preserve">Uredbe </w:t>
      </w:r>
      <w:r w:rsidR="00576F79" w:rsidRPr="00576F79">
        <w:rPr>
          <w:rFonts w:cs="Times New Roman" w:hAnsi="Times New Roman" w:ascii="Times New Roman"/>
          <w:noProof w:val="false"/>
          <w:sz w:val="24"/>
          <w:szCs w:val="24"/>
          <w:lang w:val="hr-HR"/>
        </w:rPr>
        <w:t>odlučeno kao u točki I.</w:t>
      </w:r>
      <w:r w:rsidR="00673DD8">
        <w:rPr>
          <w:rFonts w:cs="Times New Roman" w:hAnsi="Times New Roman" w:ascii="Times New Roman"/>
          <w:noProof w:val="false"/>
          <w:sz w:val="24"/>
          <w:szCs w:val="24"/>
          <w:lang w:val="hr-HR"/>
        </w:rPr>
        <w:t xml:space="preserve"> </w:t>
      </w:r>
      <w:r w:rsidR="00530F72">
        <w:rPr>
          <w:rFonts w:cs="Times New Roman" w:hAnsi="Times New Roman" w:ascii="Times New Roman"/>
          <w:noProof w:val="false"/>
          <w:sz w:val="24"/>
          <w:szCs w:val="24"/>
          <w:lang w:val="hr-HR"/>
        </w:rPr>
        <w:t>a)</w:t>
      </w:r>
      <w:r w:rsidR="00576F79" w:rsidRPr="00576F79">
        <w:rPr>
          <w:rFonts w:cs="Times New Roman" w:hAnsi="Times New Roman" w:ascii="Times New Roman"/>
          <w:noProof w:val="false"/>
          <w:sz w:val="24"/>
          <w:szCs w:val="24"/>
          <w:lang w:val="hr-HR"/>
        </w:rPr>
        <w:t xml:space="preserve"> izreke ovog rješenja.</w:t>
      </w:r>
    </w:p>
    <w:p w:rsidRDefault="00E656ED" w:rsidP="00996FE9" w:rsidR="007527E8">
      <w:pPr>
        <w:spacing w:before="200"/>
        <w:ind w:firstLine="709"/>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Odredbom čl</w:t>
      </w:r>
      <w:r w:rsidR="00996FE9">
        <w:rPr>
          <w:rFonts w:cs="Times New Roman" w:hAnsi="Times New Roman" w:ascii="Times New Roman"/>
          <w:noProof w:val="false"/>
          <w:sz w:val="24"/>
          <w:szCs w:val="24"/>
          <w:lang w:val="hr-HR"/>
        </w:rPr>
        <w:t>anka 94. stavak</w:t>
      </w:r>
      <w:r w:rsidRPr="004F2A42">
        <w:rPr>
          <w:rFonts w:cs="Times New Roman" w:hAnsi="Times New Roman" w:ascii="Times New Roman"/>
          <w:noProof w:val="false"/>
          <w:sz w:val="24"/>
          <w:szCs w:val="24"/>
          <w:lang w:val="hr-HR"/>
        </w:rPr>
        <w:t xml:space="preserve"> 1. SZ</w:t>
      </w:r>
      <w:r w:rsidR="00610AF1">
        <w:rPr>
          <w:rFonts w:cs="Times New Roman" w:hAnsi="Times New Roman" w:ascii="Times New Roman"/>
          <w:noProof w:val="false"/>
          <w:sz w:val="24"/>
          <w:szCs w:val="24"/>
          <w:lang w:val="hr-HR"/>
        </w:rPr>
        <w:t>-a</w:t>
      </w:r>
      <w:r w:rsidRPr="004F2A42">
        <w:rPr>
          <w:rFonts w:cs="Times New Roman" w:hAnsi="Times New Roman" w:ascii="Times New Roman"/>
          <w:noProof w:val="false"/>
          <w:sz w:val="24"/>
          <w:szCs w:val="24"/>
          <w:lang w:val="hr-HR"/>
        </w:rPr>
        <w:t>, koji se u ovom predmetu p</w:t>
      </w:r>
      <w:r w:rsidR="00996FE9">
        <w:rPr>
          <w:rFonts w:cs="Times New Roman" w:hAnsi="Times New Roman" w:ascii="Times New Roman"/>
          <w:noProof w:val="false"/>
          <w:sz w:val="24"/>
          <w:szCs w:val="24"/>
          <w:lang w:val="hr-HR"/>
        </w:rPr>
        <w:t>rimjenjuje temeljem odredbe članka 441. stavak</w:t>
      </w:r>
      <w:r w:rsidRPr="004F2A42">
        <w:rPr>
          <w:rFonts w:cs="Times New Roman" w:hAnsi="Times New Roman" w:ascii="Times New Roman"/>
          <w:noProof w:val="false"/>
          <w:sz w:val="24"/>
          <w:szCs w:val="24"/>
          <w:lang w:val="hr-HR"/>
        </w:rPr>
        <w:t xml:space="preserve"> 2. SZ</w:t>
      </w:r>
      <w:r w:rsidR="00610AF1">
        <w:rPr>
          <w:rFonts w:cs="Times New Roman" w:hAnsi="Times New Roman" w:ascii="Times New Roman"/>
          <w:noProof w:val="false"/>
          <w:sz w:val="24"/>
          <w:szCs w:val="24"/>
          <w:lang w:val="hr-HR"/>
        </w:rPr>
        <w:t>-a</w:t>
      </w:r>
      <w:r w:rsidRPr="004F2A42">
        <w:rPr>
          <w:rFonts w:cs="Times New Roman" w:hAnsi="Times New Roman" w:ascii="Times New Roman"/>
          <w:noProof w:val="false"/>
          <w:sz w:val="24"/>
          <w:szCs w:val="24"/>
          <w:lang w:val="hr-HR"/>
        </w:rPr>
        <w:t>, propisano je da stečajni upravitelj ima pravo na nagradu za svoj rad i naknadu stvarnih troškova, a stavkom 3. da naknadu troškova rješenjem određuje sud na temelju pisanog, obrazloženog i dokumentiranog izvješća stečajnog upravitelja.</w:t>
      </w:r>
    </w:p>
    <w:p w:rsidRDefault="00A05703" w:rsidP="008F7C43" w:rsidR="00A05703">
      <w:pPr>
        <w:spacing w:before="200"/>
        <w:ind w:firstLine="709"/>
        <w:rPr>
          <w:rFonts w:cs="Times New Roman" w:hAnsi="Times New Roman" w:ascii="Times New Roman"/>
          <w:sz w:val="24"/>
          <w:szCs w:val="24"/>
          <w:lang w:val="hr-HR"/>
        </w:rPr>
      </w:pPr>
      <w:r>
        <w:rPr>
          <w:rFonts w:cs="Times New Roman" w:hAnsi="Times New Roman" w:ascii="Times New Roman"/>
          <w:sz w:val="24"/>
          <w:szCs w:val="24"/>
          <w:lang w:val="hr-HR"/>
        </w:rPr>
        <w:t xml:space="preserve">U izvješću o tijeku stečajnog psotupka i stanju stečajne mase od 13. studenog 2017. stečajni upravitelj </w:t>
      </w:r>
      <w:r w:rsidR="008F7C43">
        <w:rPr>
          <w:rFonts w:cs="Times New Roman" w:hAnsi="Times New Roman" w:ascii="Times New Roman"/>
          <w:sz w:val="24"/>
          <w:szCs w:val="24"/>
          <w:lang w:val="hr-HR"/>
        </w:rPr>
        <w:t>naveo je da su tijekom stečajnog postupka ostvareni rashodi (troškovi stečajnog upravitelja):</w:t>
      </w:r>
    </w:p>
    <w:p w:rsidRDefault="008F7C43" w:rsidP="008F7C43" w:rsidR="008F7C43">
      <w:pPr>
        <w:spacing w:before="60"/>
        <w:ind w:firstLine="709"/>
        <w:rPr>
          <w:rFonts w:cs="Times New Roman" w:hAnsi="Times New Roman" w:ascii="Times New Roman"/>
          <w:sz w:val="24"/>
          <w:szCs w:val="24"/>
          <w:lang w:val="hr-HR"/>
        </w:rPr>
      </w:pPr>
      <w:r>
        <w:rPr>
          <w:rFonts w:cs="Times New Roman" w:hAnsi="Times New Roman" w:ascii="Times New Roman"/>
          <w:sz w:val="24"/>
          <w:szCs w:val="24"/>
          <w:lang w:val="hr-HR"/>
        </w:rPr>
        <w:t xml:space="preserve">- troškovi izrade pečata u iznosu od 120,00 kn </w:t>
      </w:r>
    </w:p>
    <w:p w:rsidRDefault="008F7C43" w:rsidP="008F7C43" w:rsidR="008F7C43">
      <w:pPr>
        <w:spacing w:before="60"/>
        <w:ind w:firstLine="709"/>
        <w:rPr>
          <w:rFonts w:cs="Times New Roman" w:hAnsi="Times New Roman" w:ascii="Times New Roman"/>
          <w:sz w:val="24"/>
          <w:szCs w:val="24"/>
          <w:lang w:val="hr-HR"/>
        </w:rPr>
      </w:pPr>
      <w:r>
        <w:rPr>
          <w:rFonts w:cs="Times New Roman" w:hAnsi="Times New Roman" w:ascii="Times New Roman"/>
          <w:sz w:val="24"/>
          <w:szCs w:val="24"/>
          <w:lang w:val="hr-HR"/>
        </w:rPr>
        <w:t>- poštanski troškovi u iznosu od 34,30 kn</w:t>
      </w:r>
    </w:p>
    <w:p w:rsidRDefault="008F7C43" w:rsidP="008F7C43" w:rsidR="008F7C43">
      <w:pPr>
        <w:spacing w:before="60"/>
        <w:ind w:firstLine="709"/>
        <w:rPr>
          <w:rFonts w:cs="Times New Roman" w:hAnsi="Times New Roman" w:ascii="Times New Roman"/>
          <w:sz w:val="24"/>
          <w:szCs w:val="24"/>
          <w:lang w:val="hr-HR"/>
        </w:rPr>
      </w:pPr>
      <w:r>
        <w:rPr>
          <w:rFonts w:cs="Times New Roman" w:hAnsi="Times New Roman" w:ascii="Times New Roman"/>
          <w:sz w:val="24"/>
          <w:szCs w:val="24"/>
          <w:lang w:val="hr-HR"/>
        </w:rPr>
        <w:t>- putni troškovi na relaciji Šibenik-Split-Šibenik za prisustvovanje na ispitnom i izvještajnom ročištu od 25. kolovoza 2017. u iznosu od 354,00 kn ili 177,00 kn, ukoliko sud stečajnom upravitelju ne prizna putne troškove izvan područja nadležnosti Trgovačkog suda u Splitu.</w:t>
      </w:r>
    </w:p>
    <w:p w:rsidRDefault="008F7C43" w:rsidP="008F7C43" w:rsidR="00A05703">
      <w:pPr>
        <w:spacing w:before="200"/>
        <w:ind w:firstLine="709"/>
        <w:rPr>
          <w:rFonts w:cs="Times New Roman" w:hAnsi="Times New Roman" w:ascii="Times New Roman"/>
          <w:sz w:val="24"/>
          <w:szCs w:val="24"/>
          <w:lang w:val="hr-HR"/>
        </w:rPr>
      </w:pPr>
      <w:r w:rsidRPr="008F7C43">
        <w:rPr>
          <w:rFonts w:cs="Times New Roman" w:hAnsi="Times New Roman" w:ascii="Times New Roman"/>
          <w:sz w:val="24"/>
          <w:szCs w:val="24"/>
          <w:lang w:val="hr-HR"/>
        </w:rPr>
        <w:t xml:space="preserve">U izvješću o tijeku stečajnog psotupka i stanju stečajne mase od </w:t>
      </w:r>
      <w:r>
        <w:rPr>
          <w:rFonts w:cs="Times New Roman" w:hAnsi="Times New Roman" w:ascii="Times New Roman"/>
          <w:sz w:val="24"/>
          <w:szCs w:val="24"/>
          <w:lang w:val="hr-HR"/>
        </w:rPr>
        <w:t>16. veljače 2018. setčajni upravitelj korigirao je stavku poštanskih troškova na ukupan iznos od 40,50 kn, a podneskom od 27. kolovoza 2018. zatražio je naknadu za zatvaranje žiroračuna u iznosu od 210,50 kn.</w:t>
      </w:r>
    </w:p>
    <w:p w:rsidRDefault="00F7328E" w:rsidP="00F7328E" w:rsidR="00F7328E" w:rsidRPr="00632A01">
      <w:pPr>
        <w:spacing w:before="200"/>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ab/>
      </w:r>
      <w:r>
        <w:rPr>
          <w:rFonts w:cs="Times New Roman" w:hAnsi="Times New Roman" w:ascii="Times New Roman"/>
          <w:noProof w:val="false"/>
          <w:sz w:val="24"/>
          <w:szCs w:val="24"/>
          <w:lang w:val="hr-HR"/>
        </w:rPr>
        <w:t xml:space="preserve">U prvom redu valja navesti da su stečajni upravitelji </w:t>
      </w:r>
      <w:r w:rsidRPr="00632A01">
        <w:rPr>
          <w:rFonts w:cs="Times New Roman" w:hAnsi="Times New Roman" w:ascii="Times New Roman"/>
          <w:noProof w:val="false"/>
          <w:sz w:val="24"/>
          <w:szCs w:val="24"/>
          <w:lang w:val="hr-HR"/>
        </w:rPr>
        <w:t>fizičke osobe koje imaju visoku stručnu spremu, položen stručni ispit za stečajnog upravitelja te se nalaze na listi stečajnih upravitelja nadležnog suda. Oni nisu državni zaposlenici</w:t>
      </w:r>
      <w:r>
        <w:rPr>
          <w:rFonts w:cs="Times New Roman" w:hAnsi="Times New Roman" w:ascii="Times New Roman"/>
          <w:noProof w:val="false"/>
          <w:sz w:val="24"/>
          <w:szCs w:val="24"/>
          <w:lang w:val="hr-HR"/>
        </w:rPr>
        <w:t>,</w:t>
      </w:r>
      <w:r w:rsidRPr="00632A01">
        <w:rPr>
          <w:rFonts w:cs="Times New Roman" w:hAnsi="Times New Roman" w:ascii="Times New Roman"/>
          <w:noProof w:val="false"/>
          <w:sz w:val="24"/>
          <w:szCs w:val="24"/>
          <w:lang w:val="hr-HR"/>
        </w:rPr>
        <w:t xml:space="preserve"> već kao tijelo stečajnog postupka zastupaju dužnike s ovlastima zakonskih </w:t>
      </w:r>
      <w:r w:rsidRPr="00F7328E">
        <w:rPr>
          <w:rFonts w:cs="Times New Roman" w:hAnsi="Times New Roman" w:ascii="Times New Roman"/>
          <w:noProof w:val="false"/>
          <w:sz w:val="24"/>
          <w:szCs w:val="24"/>
          <w:lang w:val="hr-HR"/>
        </w:rPr>
        <w:t xml:space="preserve">zastupnika i </w:t>
      </w:r>
      <w:r w:rsidRPr="00632A01">
        <w:rPr>
          <w:rFonts w:cs="Times New Roman" w:hAnsi="Times New Roman" w:ascii="Times New Roman"/>
          <w:noProof w:val="false"/>
          <w:sz w:val="24"/>
          <w:szCs w:val="24"/>
          <w:lang w:val="hr-HR"/>
        </w:rPr>
        <w:t>svoj posao u svemu obavljaju kao i svi drugi slobodni poduzetnici na slobodnom tržištu rada u Republici Hrvatskoj. U tom smislu potpuno je jasna intencija zakonodavca kada je propisao da se na listama stečajnih upravitelja svih nadležnih sudova u Republici Hrvatskoj mogu nalaziti fizičke osobe (koje udovoljavaju propisanim uvjetima) bez obzira na njihovo prebivalište. Međutim, s druge strane, zakonska je obveza suda da se brine o ekonomičnosti postupka (čl</w:t>
      </w:r>
      <w:r>
        <w:rPr>
          <w:rFonts w:cs="Times New Roman" w:hAnsi="Times New Roman" w:ascii="Times New Roman"/>
          <w:noProof w:val="false"/>
          <w:sz w:val="24"/>
          <w:szCs w:val="24"/>
          <w:lang w:val="hr-HR"/>
        </w:rPr>
        <w:t>anak</w:t>
      </w:r>
      <w:r w:rsidRPr="00632A01">
        <w:rPr>
          <w:rFonts w:cs="Times New Roman" w:hAnsi="Times New Roman" w:ascii="Times New Roman"/>
          <w:noProof w:val="false"/>
          <w:sz w:val="24"/>
          <w:szCs w:val="24"/>
          <w:lang w:val="hr-HR"/>
        </w:rPr>
        <w:t xml:space="preserve"> 10. Zakona o parničnom postupku („Narodne novine“ broj 53/91, 91/92, 112/99, 88/01, 117/03, 88/05, 2/07, 84/08, 96/08, 123/08, 57/11 i</w:t>
      </w:r>
      <w:r>
        <w:rPr>
          <w:rFonts w:cs="Times New Roman" w:hAnsi="Times New Roman" w:ascii="Times New Roman"/>
          <w:noProof w:val="false"/>
          <w:sz w:val="24"/>
          <w:szCs w:val="24"/>
          <w:lang w:val="hr-HR"/>
        </w:rPr>
        <w:t xml:space="preserve"> 25/13, dalje ZPP) u vezi sa člankom</w:t>
      </w:r>
      <w:r w:rsidRPr="00632A01">
        <w:rPr>
          <w:rFonts w:cs="Times New Roman" w:hAnsi="Times New Roman" w:ascii="Times New Roman"/>
          <w:noProof w:val="false"/>
          <w:sz w:val="24"/>
          <w:szCs w:val="24"/>
          <w:lang w:val="hr-HR"/>
        </w:rPr>
        <w:t xml:space="preserve"> 10. SZ-a), na način da ih provodi u što kraćem roku i uz što manje troškove. Naknadu stvarnih troškova stečajnog upravitelja nastalih tijekom njegovog urednog obavljanja poslova potrebnih za vođenje stečajnog postupka, rješenjem određuje sud na temelju njegovog pisanog, obrazloženog i argumentiranog izvješća (čl</w:t>
      </w:r>
      <w:r>
        <w:rPr>
          <w:rFonts w:cs="Times New Roman" w:hAnsi="Times New Roman" w:ascii="Times New Roman"/>
          <w:noProof w:val="false"/>
          <w:sz w:val="24"/>
          <w:szCs w:val="24"/>
          <w:lang w:val="hr-HR"/>
        </w:rPr>
        <w:t>anak</w:t>
      </w:r>
      <w:r w:rsidRPr="00632A01">
        <w:rPr>
          <w:rFonts w:cs="Times New Roman" w:hAnsi="Times New Roman" w:ascii="Times New Roman"/>
          <w:noProof w:val="false"/>
          <w:sz w:val="24"/>
          <w:szCs w:val="24"/>
          <w:lang w:val="hr-HR"/>
        </w:rPr>
        <w:t xml:space="preserve"> 94. st</w:t>
      </w:r>
      <w:r>
        <w:rPr>
          <w:rFonts w:cs="Times New Roman" w:hAnsi="Times New Roman" w:ascii="Times New Roman"/>
          <w:noProof w:val="false"/>
          <w:sz w:val="24"/>
          <w:szCs w:val="24"/>
          <w:lang w:val="hr-HR"/>
        </w:rPr>
        <w:t>avci</w:t>
      </w:r>
      <w:r w:rsidRPr="00632A01">
        <w:rPr>
          <w:rFonts w:cs="Times New Roman" w:hAnsi="Times New Roman" w:ascii="Times New Roman"/>
          <w:noProof w:val="false"/>
          <w:sz w:val="24"/>
          <w:szCs w:val="24"/>
          <w:lang w:val="hr-HR"/>
        </w:rPr>
        <w:t xml:space="preserve"> 1.</w:t>
      </w:r>
      <w:r>
        <w:rPr>
          <w:rFonts w:cs="Times New Roman" w:hAnsi="Times New Roman" w:ascii="Times New Roman"/>
          <w:noProof w:val="false"/>
          <w:sz w:val="24"/>
          <w:szCs w:val="24"/>
          <w:lang w:val="hr-HR"/>
        </w:rPr>
        <w:t xml:space="preserve"> i 3. SZ-a u vezi s odredbom članka 155. stavak</w:t>
      </w:r>
      <w:r w:rsidRPr="00632A01">
        <w:rPr>
          <w:rFonts w:cs="Times New Roman" w:hAnsi="Times New Roman" w:ascii="Times New Roman"/>
          <w:noProof w:val="false"/>
          <w:sz w:val="24"/>
          <w:szCs w:val="24"/>
          <w:lang w:val="hr-HR"/>
        </w:rPr>
        <w:t xml:space="preserve"> 1. ZPP-a i čl</w:t>
      </w:r>
      <w:r>
        <w:rPr>
          <w:rFonts w:cs="Times New Roman" w:hAnsi="Times New Roman" w:ascii="Times New Roman"/>
          <w:noProof w:val="false"/>
          <w:sz w:val="24"/>
          <w:szCs w:val="24"/>
          <w:lang w:val="hr-HR"/>
        </w:rPr>
        <w:t>anak</w:t>
      </w:r>
      <w:r w:rsidRPr="00632A01">
        <w:rPr>
          <w:rFonts w:cs="Times New Roman" w:hAnsi="Times New Roman" w:ascii="Times New Roman"/>
          <w:noProof w:val="false"/>
          <w:sz w:val="24"/>
          <w:szCs w:val="24"/>
          <w:lang w:val="hr-HR"/>
        </w:rPr>
        <w:t xml:space="preserve"> 10. SZ-a). Ti se troškovi kao dio sudskih troškova (uz nagradu za njegov rad) namiruju prioritetno kao obveze stečajne mas</w:t>
      </w:r>
      <w:r>
        <w:rPr>
          <w:rFonts w:cs="Times New Roman" w:hAnsi="Times New Roman" w:ascii="Times New Roman"/>
          <w:noProof w:val="false"/>
          <w:sz w:val="24"/>
          <w:szCs w:val="24"/>
          <w:lang w:val="hr-HR"/>
        </w:rPr>
        <w:t>e,</w:t>
      </w:r>
      <w:r w:rsidRPr="00632A01">
        <w:rPr>
          <w:rFonts w:cs="Times New Roman" w:hAnsi="Times New Roman" w:ascii="Times New Roman"/>
          <w:noProof w:val="false"/>
          <w:sz w:val="24"/>
          <w:szCs w:val="24"/>
          <w:lang w:val="hr-HR"/>
        </w:rPr>
        <w:t xml:space="preserve"> odnosno na teret svih vjerovnika (razlučnih ili stečajnih, koji u stečajnom postupku i namiruju svoje tražbine) ili u slučaju nedostatnosti stečajne mase na račun Fonda za pokriće troškova stečajnog postupka.</w:t>
      </w:r>
    </w:p>
    <w:p w:rsidRDefault="00F7328E" w:rsidP="00F7328E" w:rsidR="00F7328E" w:rsidRPr="00632A01">
      <w:pPr>
        <w:spacing w:before="200"/>
        <w:ind w:firstLine="709"/>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Posve je prirodno da će stvarni (putni) troškovi stečajnog upravitelja biti ovisni o činjenici da li je njegovo prebivalište ujedno i mjesto uredovanja nadležnog suda, na području koji obuhvaća taj nadležni sud, ali izvan mjesta njegovog uredovanja ili je izvan područja uredovanja nadležnog suda. Troškovi (putni) će biti veći što je udaljenost prebivališta stečajnog upravitelja od mjesta uredovanja nadležnog suda veća. Nadalje, mjesna nadležnost sudova po sebi podrazumijeva da na njenom području prebiva (i radi) dovoljan broj osoba koje se nalaze na listi stečajnih upravitelja toga suda (sukladno čemu su i njihovi očekivani stvarni troškovi u stečajnim predmetima kod toga suda objektivno najmanji jer prebivaju u mjestu uredovanja nadležnog suda, odnos</w:t>
      </w:r>
      <w:r>
        <w:rPr>
          <w:rFonts w:cs="Times New Roman" w:hAnsi="Times New Roman" w:ascii="Times New Roman"/>
          <w:noProof w:val="false"/>
          <w:sz w:val="24"/>
          <w:szCs w:val="24"/>
          <w:lang w:val="hr-HR"/>
        </w:rPr>
        <w:t>no poslovanja stečajnog dužnika</w:t>
      </w:r>
      <w:r w:rsidRPr="00632A01">
        <w:rPr>
          <w:rFonts w:cs="Times New Roman" w:hAnsi="Times New Roman" w:ascii="Times New Roman"/>
          <w:noProof w:val="false"/>
          <w:sz w:val="24"/>
          <w:szCs w:val="24"/>
          <w:lang w:val="hr-HR"/>
        </w:rPr>
        <w:t xml:space="preserve"> ili su nešto veći - ako prebivaju van mjesta uredovanja nadležnog suda, ali na njegovom području). </w:t>
      </w:r>
    </w:p>
    <w:p w:rsidRDefault="00F7328E" w:rsidP="00F7328E" w:rsidR="00F7328E" w:rsidRPr="00632A01">
      <w:pPr>
        <w:spacing w:before="200"/>
        <w:ind w:firstLine="709"/>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S druge pak strane, u odnosu na te stvarne (putne) troškove, stvarni (putni) troškovi stečajnih upravitelja čije je prebivalište izvan područja nadležnog suda</w:t>
      </w:r>
      <w:r>
        <w:rPr>
          <w:rFonts w:cs="Times New Roman" w:hAnsi="Times New Roman" w:ascii="Times New Roman"/>
          <w:noProof w:val="false"/>
          <w:sz w:val="24"/>
          <w:szCs w:val="24"/>
          <w:lang w:val="hr-HR"/>
        </w:rPr>
        <w:t>,</w:t>
      </w:r>
      <w:r w:rsidRPr="00632A01">
        <w:rPr>
          <w:rFonts w:cs="Times New Roman" w:hAnsi="Times New Roman" w:ascii="Times New Roman"/>
          <w:noProof w:val="false"/>
          <w:sz w:val="24"/>
          <w:szCs w:val="24"/>
          <w:lang w:val="hr-HR"/>
        </w:rPr>
        <w:t xml:space="preserve"> su očekivano veći (u nekom slučajevima, iako re</w:t>
      </w:r>
      <w:r>
        <w:rPr>
          <w:rFonts w:cs="Times New Roman" w:hAnsi="Times New Roman" w:ascii="Times New Roman"/>
          <w:noProof w:val="false"/>
          <w:sz w:val="24"/>
          <w:szCs w:val="24"/>
          <w:lang w:val="hr-HR"/>
        </w:rPr>
        <w:t>lativno</w:t>
      </w:r>
      <w:r w:rsidRPr="00632A01">
        <w:rPr>
          <w:rFonts w:cs="Times New Roman" w:hAnsi="Times New Roman" w:ascii="Times New Roman"/>
          <w:noProof w:val="false"/>
          <w:sz w:val="24"/>
          <w:szCs w:val="24"/>
          <w:lang w:val="hr-HR"/>
        </w:rPr>
        <w:t xml:space="preserve"> mali u apsolutnom izn</w:t>
      </w:r>
      <w:r>
        <w:rPr>
          <w:rFonts w:cs="Times New Roman" w:hAnsi="Times New Roman" w:ascii="Times New Roman"/>
          <w:noProof w:val="false"/>
          <w:sz w:val="24"/>
          <w:szCs w:val="24"/>
          <w:lang w:val="hr-HR"/>
        </w:rPr>
        <w:t xml:space="preserve">osu, </w:t>
      </w:r>
      <w:r w:rsidRPr="00632A01">
        <w:rPr>
          <w:rFonts w:cs="Times New Roman" w:hAnsi="Times New Roman" w:ascii="Times New Roman"/>
          <w:noProof w:val="false"/>
          <w:sz w:val="24"/>
          <w:szCs w:val="24"/>
          <w:lang w:val="hr-HR"/>
        </w:rPr>
        <w:t xml:space="preserve">ti stvarni troškovi mogu biti relativno veliki u odnosu na unovčenu stečajnu masu, a u nekim drugim slučajevima oni mogu biti veliki u svom apsolutnom iznosu, ali relativno mali u odnosu na unovčenu stečajnu masu). </w:t>
      </w:r>
    </w:p>
    <w:p w:rsidRDefault="00F7328E" w:rsidP="00F7328E" w:rsidR="00F7328E" w:rsidRPr="00632A01">
      <w:pPr>
        <w:spacing w:before="200"/>
        <w:ind w:firstLine="709"/>
        <w:rPr>
          <w:rFonts w:cs="Times New Roman" w:hAnsi="Times New Roman" w:ascii="Times New Roman"/>
          <w:noProof w:val="false"/>
          <w:sz w:val="24"/>
          <w:szCs w:val="24"/>
          <w:u w:val="single"/>
          <w:lang w:val="hr-HR"/>
        </w:rPr>
      </w:pPr>
      <w:r w:rsidRPr="00632A01">
        <w:rPr>
          <w:rFonts w:cs="Times New Roman" w:hAnsi="Times New Roman" w:ascii="Times New Roman"/>
          <w:noProof w:val="false"/>
          <w:sz w:val="24"/>
          <w:szCs w:val="24"/>
          <w:lang w:val="hr-HR"/>
        </w:rPr>
        <w:t>Uočenu suprotnost da, s jedne strane, u smislu (ne)ekonomičnosti vođenja stečajnog postupka, poslove stečajnog upravitelja mogu (jednako uspješno) obavljati i stečajni upravitelji sa objektivno nižim stvarnim troškovima (jer im je prebivalište u samom mjestu uredovanja nadležnog suda ili drugdje na njegovom području), ali i stečajni upravitelji sa objektivno višim stvarnim troškovima (jer im je prebivalište izvan područja nadležnog suda) i da</w:t>
      </w:r>
      <w:r>
        <w:rPr>
          <w:rFonts w:cs="Times New Roman" w:hAnsi="Times New Roman" w:ascii="Times New Roman"/>
          <w:noProof w:val="false"/>
          <w:sz w:val="24"/>
          <w:szCs w:val="24"/>
          <w:lang w:val="hr-HR"/>
        </w:rPr>
        <w:t>,</w:t>
      </w:r>
      <w:r w:rsidRPr="00632A01">
        <w:rPr>
          <w:rFonts w:cs="Times New Roman" w:hAnsi="Times New Roman" w:ascii="Times New Roman"/>
          <w:noProof w:val="false"/>
          <w:sz w:val="24"/>
          <w:szCs w:val="24"/>
          <w:lang w:val="hr-HR"/>
        </w:rPr>
        <w:t xml:space="preserve"> s druge strane</w:t>
      </w:r>
      <w:r>
        <w:rPr>
          <w:rFonts w:cs="Times New Roman" w:hAnsi="Times New Roman" w:ascii="Times New Roman"/>
          <w:noProof w:val="false"/>
          <w:sz w:val="24"/>
          <w:szCs w:val="24"/>
          <w:lang w:val="hr-HR"/>
        </w:rPr>
        <w:t>,</w:t>
      </w:r>
      <w:r w:rsidRPr="00632A01">
        <w:rPr>
          <w:rFonts w:cs="Times New Roman" w:hAnsi="Times New Roman" w:ascii="Times New Roman"/>
          <w:noProof w:val="false"/>
          <w:sz w:val="24"/>
          <w:szCs w:val="24"/>
          <w:lang w:val="hr-HR"/>
        </w:rPr>
        <w:t xml:space="preserve"> u smislu poštivanja prava stečajnih upravitelja da</w:t>
      </w:r>
      <w:r>
        <w:rPr>
          <w:rFonts w:cs="Times New Roman" w:hAnsi="Times New Roman" w:ascii="Times New Roman"/>
          <w:noProof w:val="false"/>
          <w:sz w:val="24"/>
          <w:szCs w:val="24"/>
          <w:lang w:val="hr-HR"/>
        </w:rPr>
        <w:t>,</w:t>
      </w:r>
      <w:r w:rsidRPr="00632A01">
        <w:rPr>
          <w:rFonts w:cs="Times New Roman" w:hAnsi="Times New Roman" w:ascii="Times New Roman"/>
          <w:noProof w:val="false"/>
          <w:sz w:val="24"/>
          <w:szCs w:val="24"/>
          <w:lang w:val="hr-HR"/>
        </w:rPr>
        <w:t xml:space="preserve"> kao slobodni poduzetnici</w:t>
      </w:r>
      <w:r>
        <w:rPr>
          <w:rFonts w:cs="Times New Roman" w:hAnsi="Times New Roman" w:ascii="Times New Roman"/>
          <w:noProof w:val="false"/>
          <w:sz w:val="24"/>
          <w:szCs w:val="24"/>
          <w:lang w:val="hr-HR"/>
        </w:rPr>
        <w:t>,</w:t>
      </w:r>
      <w:r w:rsidRPr="00632A01">
        <w:rPr>
          <w:rFonts w:cs="Times New Roman" w:hAnsi="Times New Roman" w:ascii="Times New Roman"/>
          <w:noProof w:val="false"/>
          <w:sz w:val="24"/>
          <w:szCs w:val="24"/>
          <w:lang w:val="hr-HR"/>
        </w:rPr>
        <w:t xml:space="preserve"> nude svoje usluge (i dobivaju poslove na slobodnom tržištu rada bez obzira na njihovo prebivalište), valjalo bi objektivno pomiriti na način da se stečajni</w:t>
      </w:r>
      <w:r>
        <w:rPr>
          <w:rFonts w:cs="Times New Roman" w:hAnsi="Times New Roman" w:ascii="Times New Roman"/>
          <w:noProof w:val="false"/>
          <w:sz w:val="24"/>
          <w:szCs w:val="24"/>
          <w:lang w:val="hr-HR"/>
        </w:rPr>
        <w:t>m</w:t>
      </w:r>
      <w:r w:rsidRPr="00632A01">
        <w:rPr>
          <w:rFonts w:cs="Times New Roman" w:hAnsi="Times New Roman" w:ascii="Times New Roman"/>
          <w:noProof w:val="false"/>
          <w:sz w:val="24"/>
          <w:szCs w:val="24"/>
          <w:lang w:val="hr-HR"/>
        </w:rPr>
        <w:t xml:space="preserve"> upraviteljima sa prebivalištem izvan područja nadležnog suda priznaju oni stvarni troškovi koji su im nastali od trenutka ulaska na područje tog nadležnog suda, a sve kako bi se istodobno štitila i predmnijevana sloboda poduzetništva</w:t>
      </w:r>
      <w:r>
        <w:rPr>
          <w:rFonts w:cs="Times New Roman" w:hAnsi="Times New Roman" w:ascii="Times New Roman"/>
          <w:noProof w:val="false"/>
          <w:sz w:val="24"/>
          <w:szCs w:val="24"/>
          <w:lang w:val="hr-HR"/>
        </w:rPr>
        <w:t>,</w:t>
      </w:r>
      <w:r w:rsidRPr="00632A01">
        <w:rPr>
          <w:rFonts w:cs="Times New Roman" w:hAnsi="Times New Roman" w:ascii="Times New Roman"/>
          <w:noProof w:val="false"/>
          <w:sz w:val="24"/>
          <w:szCs w:val="24"/>
          <w:lang w:val="hr-HR"/>
        </w:rPr>
        <w:t xml:space="preserve"> ali i predmnijevana ekonomičnost vođenja stečajnog postupka.</w:t>
      </w:r>
      <w:r w:rsidRPr="00632A01">
        <w:rPr>
          <w:rFonts w:cs="Times New Roman" w:hAnsi="Times New Roman" w:ascii="Times New Roman"/>
          <w:noProof w:val="false"/>
          <w:color w:val="FF0000"/>
          <w:sz w:val="24"/>
          <w:szCs w:val="24"/>
          <w:lang w:val="hr-HR"/>
        </w:rPr>
        <w:t xml:space="preserve">  </w:t>
      </w:r>
    </w:p>
    <w:p w:rsidRDefault="00F7328E" w:rsidP="00F7328E" w:rsidR="00F7328E" w:rsidRPr="00632A01">
      <w:pPr>
        <w:spacing w:before="200"/>
        <w:ind w:firstLine="709"/>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U tom smislu, slobodne odluke stečajnih upravitelja da svoje usluge nude i na područjima drugih nadležnih sudova (koja ne „pokrivaju“ i njihova prebivališta), a na kojima će posve prirodno proizvoditi i veće stvarne troškove nego li bi ih proizvodili da im je prebivalište na teritoriju nadležnog suda, imalo bi se smatrati njihovom slobodnom poslovnom odlukom kojom oni prihvaćaju da sami podmiruju to povećanje njihovih stvarnih (putnih) troškova nastalih izvan teritorija nadležnog suda (jer su slobodno poslovno procijenili da će svojom povećanom efikasnošću podmiriti i taj povećani dio njegovih</w:t>
      </w:r>
      <w:r>
        <w:rPr>
          <w:rFonts w:cs="Times New Roman" w:hAnsi="Times New Roman" w:ascii="Times New Roman"/>
          <w:noProof w:val="false"/>
          <w:sz w:val="24"/>
          <w:szCs w:val="24"/>
          <w:lang w:val="hr-HR"/>
        </w:rPr>
        <w:t xml:space="preserve"> stvarnih troškova) </w:t>
      </w:r>
      <w:r w:rsidRPr="00632A01">
        <w:rPr>
          <w:rFonts w:cs="Times New Roman" w:hAnsi="Times New Roman" w:ascii="Times New Roman"/>
          <w:noProof w:val="false"/>
          <w:sz w:val="24"/>
          <w:szCs w:val="24"/>
          <w:lang w:val="hr-HR"/>
        </w:rPr>
        <w:t>pa</w:t>
      </w:r>
      <w:r>
        <w:rPr>
          <w:rFonts w:cs="Times New Roman" w:hAnsi="Times New Roman" w:ascii="Times New Roman"/>
          <w:noProof w:val="false"/>
          <w:sz w:val="24"/>
          <w:szCs w:val="24"/>
          <w:lang w:val="hr-HR"/>
        </w:rPr>
        <w:t>,</w:t>
      </w:r>
      <w:r w:rsidRPr="00632A01">
        <w:rPr>
          <w:rFonts w:cs="Times New Roman" w:hAnsi="Times New Roman" w:ascii="Times New Roman"/>
          <w:noProof w:val="false"/>
          <w:sz w:val="24"/>
          <w:szCs w:val="24"/>
          <w:lang w:val="hr-HR"/>
        </w:rPr>
        <w:t xml:space="preserve"> s druge strane, ti njihovi objektivno povećani stvarni (putni) troškovi ni ne bi nepripadno (ekonomski neopravdano) trpjeli upravo stečajni vjerovnici (ili Fond).</w:t>
      </w:r>
    </w:p>
    <w:p w:rsidRDefault="00F7328E" w:rsidP="00F7328E" w:rsidR="00F7328E" w:rsidRPr="00632A01">
      <w:pPr>
        <w:spacing w:before="200"/>
        <w:ind w:firstLine="709"/>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Nekritičko priznavanje stvarnih troškova (putni troškovi, dnevnice, ali i hotelski ili stambeni troškovi koji u slučajevima dugotrajnijeg nastavka poslovanja mogu biti i enormni posebice u pojedinim gradovima i regijama), a koji nastaju poduzetniku na slobodnom tržištu rada</w:t>
      </w:r>
      <w:r>
        <w:rPr>
          <w:rFonts w:cs="Times New Roman" w:hAnsi="Times New Roman" w:ascii="Times New Roman"/>
          <w:noProof w:val="false"/>
          <w:sz w:val="24"/>
          <w:szCs w:val="24"/>
          <w:lang w:val="hr-HR"/>
        </w:rPr>
        <w:t>, osim što bi bili protivni</w:t>
      </w:r>
      <w:r w:rsidRPr="00632A01">
        <w:rPr>
          <w:rFonts w:cs="Times New Roman" w:hAnsi="Times New Roman" w:ascii="Times New Roman"/>
          <w:noProof w:val="false"/>
          <w:sz w:val="24"/>
          <w:szCs w:val="24"/>
          <w:lang w:val="hr-HR"/>
        </w:rPr>
        <w:t xml:space="preserve"> samoj biti slobodnog tržišta</w:t>
      </w:r>
      <w:r>
        <w:rPr>
          <w:rFonts w:cs="Times New Roman" w:hAnsi="Times New Roman" w:ascii="Times New Roman"/>
          <w:noProof w:val="false"/>
          <w:sz w:val="24"/>
          <w:szCs w:val="24"/>
          <w:lang w:val="hr-HR"/>
        </w:rPr>
        <w:t>,</w:t>
      </w:r>
      <w:r w:rsidRPr="00632A01">
        <w:rPr>
          <w:rFonts w:cs="Times New Roman" w:hAnsi="Times New Roman" w:ascii="Times New Roman"/>
          <w:noProof w:val="false"/>
          <w:sz w:val="24"/>
          <w:szCs w:val="24"/>
          <w:lang w:val="hr-HR"/>
        </w:rPr>
        <w:t xml:space="preserve"> proizvodili bi i dodatne negativne učinke takve „netržišne“ konkurencije jer bi takvi</w:t>
      </w:r>
      <w:r>
        <w:rPr>
          <w:rFonts w:cs="Times New Roman" w:hAnsi="Times New Roman" w:ascii="Times New Roman"/>
          <w:noProof w:val="false"/>
          <w:sz w:val="24"/>
          <w:szCs w:val="24"/>
          <w:lang w:val="hr-HR"/>
        </w:rPr>
        <w:t xml:space="preserve"> stečajni upravitelji (</w:t>
      </w:r>
      <w:r w:rsidRPr="00632A01">
        <w:rPr>
          <w:rFonts w:cs="Times New Roman" w:hAnsi="Times New Roman" w:ascii="Times New Roman"/>
          <w:noProof w:val="false"/>
          <w:sz w:val="24"/>
          <w:szCs w:val="24"/>
          <w:lang w:val="hr-HR"/>
        </w:rPr>
        <w:t>makar su se slobodnom poslovnom odlukom prijavili na listu stečajnih upravitelja toga nadležnog suda) posve prirodno nastojali pronaći razlog da se kroz legalan institut izuzmu iz „malih“ predmeta (bez značajne stečajne mase, koji se predmeti još k tomu vode daleko od mjesta njegovog prebivališta), a koje bi odluke o osnovanosti njihovog izuzimanja same po sebi dodatno utjecale i na povećanje  trajanje samog stečajnog postupka.</w:t>
      </w:r>
    </w:p>
    <w:p w:rsidRDefault="00F7328E" w:rsidP="00F7328E" w:rsidR="00F7328E" w:rsidRPr="00632A01">
      <w:pPr>
        <w:spacing w:before="200"/>
        <w:ind w:firstLine="709"/>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 xml:space="preserve">Slijedom navedenog, ocjenjujući da je stečajni upravitelj o nastalim stvarnim troškovima u ukupnom iznosu od </w:t>
      </w:r>
      <w:r w:rsidR="00BD51AB">
        <w:rPr>
          <w:rFonts w:cs="Times New Roman" w:hAnsi="Times New Roman" w:ascii="Times New Roman"/>
          <w:noProof w:val="false"/>
          <w:sz w:val="24"/>
          <w:szCs w:val="24"/>
          <w:lang w:val="hr-HR"/>
        </w:rPr>
        <w:t>420,50</w:t>
      </w:r>
      <w:r>
        <w:rPr>
          <w:rFonts w:cs="Times New Roman" w:hAnsi="Times New Roman" w:ascii="Times New Roman"/>
          <w:noProof w:val="false"/>
          <w:sz w:val="24"/>
          <w:szCs w:val="24"/>
          <w:lang w:val="hr-HR"/>
        </w:rPr>
        <w:t xml:space="preserve"> kn (120,00 kn – izrada pečata, 40,50 kn – poštanski </w:t>
      </w:r>
      <w:r w:rsidR="00376F0A">
        <w:rPr>
          <w:rFonts w:cs="Times New Roman" w:hAnsi="Times New Roman" w:ascii="Times New Roman"/>
          <w:noProof w:val="false"/>
          <w:sz w:val="24"/>
          <w:szCs w:val="24"/>
          <w:lang w:val="hr-HR"/>
        </w:rPr>
        <w:t xml:space="preserve">troškovi </w:t>
      </w:r>
      <w:r w:rsidRPr="00632A01">
        <w:rPr>
          <w:rFonts w:cs="Times New Roman" w:hAnsi="Times New Roman" w:ascii="Times New Roman"/>
          <w:noProof w:val="false"/>
          <w:sz w:val="24"/>
          <w:szCs w:val="24"/>
          <w:lang w:val="hr-HR"/>
        </w:rPr>
        <w:t xml:space="preserve">te putnih troškovi unutar granica nadležnosti suda, odnosno na relaciji Vrpolje-Dugopolje - Split </w:t>
      </w:r>
      <w:r w:rsidR="00376F0A">
        <w:rPr>
          <w:rFonts w:cs="Times New Roman" w:hAnsi="Times New Roman" w:ascii="Times New Roman"/>
          <w:noProof w:val="false"/>
          <w:sz w:val="24"/>
          <w:szCs w:val="24"/>
          <w:lang w:val="hr-HR"/>
        </w:rPr>
        <w:t>260</w:t>
      </w:r>
      <w:r w:rsidRPr="00632A01">
        <w:rPr>
          <w:rFonts w:cs="Times New Roman" w:hAnsi="Times New Roman" w:ascii="Times New Roman"/>
          <w:noProof w:val="false"/>
          <w:sz w:val="24"/>
          <w:szCs w:val="24"/>
          <w:lang w:val="hr-HR"/>
        </w:rPr>
        <w:t xml:space="preserve">,00 kn netto (130 km x 2,00 kn), </w:t>
      </w:r>
      <w:r w:rsidRPr="00376F0A">
        <w:rPr>
          <w:rFonts w:cs="Times New Roman" w:hAnsi="Times New Roman" w:ascii="Times New Roman"/>
          <w:noProof w:val="false"/>
          <w:sz w:val="24"/>
          <w:szCs w:val="24"/>
          <w:lang w:val="hr-HR"/>
        </w:rPr>
        <w:t>dostavio obrazloženo</w:t>
      </w:r>
      <w:r w:rsidRPr="00632A01">
        <w:rPr>
          <w:rFonts w:cs="Times New Roman" w:hAnsi="Times New Roman" w:ascii="Times New Roman"/>
          <w:noProof w:val="false"/>
          <w:sz w:val="24"/>
          <w:szCs w:val="24"/>
          <w:lang w:val="hr-HR"/>
        </w:rPr>
        <w:t xml:space="preserve"> i dokumentirano izvješće, koje ovaj sud u</w:t>
      </w:r>
      <w:r w:rsidR="00376F0A">
        <w:rPr>
          <w:rFonts w:cs="Times New Roman" w:hAnsi="Times New Roman" w:ascii="Times New Roman"/>
          <w:noProof w:val="false"/>
          <w:sz w:val="24"/>
          <w:szCs w:val="24"/>
          <w:lang w:val="hr-HR"/>
        </w:rPr>
        <w:t xml:space="preserve"> cijelosti</w:t>
      </w:r>
      <w:r w:rsidRPr="00632A01">
        <w:rPr>
          <w:rFonts w:cs="Times New Roman" w:hAnsi="Times New Roman" w:ascii="Times New Roman"/>
          <w:noProof w:val="false"/>
          <w:sz w:val="24"/>
          <w:szCs w:val="24"/>
          <w:lang w:val="hr-HR"/>
        </w:rPr>
        <w:t xml:space="preserve"> prihvaća uz ranije navedeno obrazloženje, radi čega je temeljem odredbe članka 94. SZ-a, odlučeno kao u izreci ovog rješenja</w:t>
      </w:r>
      <w:r w:rsidR="00376F0A">
        <w:rPr>
          <w:rFonts w:cs="Times New Roman" w:hAnsi="Times New Roman" w:ascii="Times New Roman"/>
          <w:noProof w:val="false"/>
          <w:sz w:val="24"/>
          <w:szCs w:val="24"/>
          <w:lang w:val="hr-HR"/>
        </w:rPr>
        <w:t xml:space="preserve"> pod točkom I.</w:t>
      </w:r>
      <w:r w:rsidR="00673DD8">
        <w:rPr>
          <w:rFonts w:cs="Times New Roman" w:hAnsi="Times New Roman" w:ascii="Times New Roman"/>
          <w:noProof w:val="false"/>
          <w:sz w:val="24"/>
          <w:szCs w:val="24"/>
          <w:lang w:val="hr-HR"/>
        </w:rPr>
        <w:t xml:space="preserve"> </w:t>
      </w:r>
      <w:r w:rsidRPr="00632A01">
        <w:rPr>
          <w:rFonts w:cs="Times New Roman" w:hAnsi="Times New Roman" w:ascii="Times New Roman"/>
          <w:noProof w:val="false"/>
          <w:sz w:val="24"/>
          <w:szCs w:val="24"/>
          <w:lang w:val="hr-HR"/>
        </w:rPr>
        <w:t>b).</w:t>
      </w:r>
    </w:p>
    <w:p w:rsidRDefault="00376F0A" w:rsidP="00610AF1" w:rsidR="00376F0A">
      <w:pPr>
        <w:spacing w:before="200"/>
        <w:ind w:firstLine="708"/>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Valja navesti</w:t>
      </w:r>
      <w:r w:rsidR="00BA3FF3">
        <w:rPr>
          <w:rFonts w:cs="Times New Roman" w:hAnsi="Times New Roman" w:ascii="Times New Roman"/>
          <w:noProof w:val="false"/>
          <w:sz w:val="24"/>
          <w:szCs w:val="24"/>
          <w:lang w:val="hr-HR"/>
        </w:rPr>
        <w:t xml:space="preserve"> i to</w:t>
      </w:r>
      <w:r>
        <w:rPr>
          <w:rFonts w:cs="Times New Roman" w:hAnsi="Times New Roman" w:ascii="Times New Roman"/>
          <w:noProof w:val="false"/>
          <w:sz w:val="24"/>
          <w:szCs w:val="24"/>
          <w:lang w:val="hr-HR"/>
        </w:rPr>
        <w:t xml:space="preserve"> da trošak vođenja poslovnih knjiga </w:t>
      </w:r>
      <w:r w:rsidR="00BA3FF3">
        <w:rPr>
          <w:rFonts w:cs="Times New Roman" w:hAnsi="Times New Roman" w:ascii="Times New Roman"/>
          <w:noProof w:val="false"/>
          <w:sz w:val="24"/>
          <w:szCs w:val="24"/>
          <w:lang w:val="hr-HR"/>
        </w:rPr>
        <w:t>koji</w:t>
      </w:r>
      <w:r>
        <w:rPr>
          <w:rFonts w:cs="Times New Roman" w:hAnsi="Times New Roman" w:ascii="Times New Roman"/>
          <w:noProof w:val="false"/>
          <w:sz w:val="24"/>
          <w:szCs w:val="24"/>
          <w:lang w:val="hr-HR"/>
        </w:rPr>
        <w:t xml:space="preserve"> društvo Dariton d.o.o. Šibenik potražuje od stečajnog dužnika u ukupnom iznosu od 3.125,00 kn, </w:t>
      </w:r>
      <w:r w:rsidR="00BA3FF3">
        <w:rPr>
          <w:rFonts w:cs="Times New Roman" w:hAnsi="Times New Roman" w:ascii="Times New Roman"/>
          <w:noProof w:val="false"/>
          <w:sz w:val="24"/>
          <w:szCs w:val="24"/>
          <w:lang w:val="hr-HR"/>
        </w:rPr>
        <w:t xml:space="preserve">a kako to pravilno navodi i stečajni upravitelj u svom završnom izviješću od 12. ožujka 2018., </w:t>
      </w:r>
      <w:r>
        <w:rPr>
          <w:rFonts w:cs="Times New Roman" w:hAnsi="Times New Roman" w:ascii="Times New Roman"/>
          <w:noProof w:val="false"/>
          <w:sz w:val="24"/>
          <w:szCs w:val="24"/>
          <w:lang w:val="hr-HR"/>
        </w:rPr>
        <w:t xml:space="preserve">ne predstavlja trošak stečajnog upravitelja, već ostale obveze stečajne mase u </w:t>
      </w:r>
      <w:r w:rsidR="00BA3FF3">
        <w:rPr>
          <w:rFonts w:cs="Times New Roman" w:hAnsi="Times New Roman" w:ascii="Times New Roman"/>
          <w:noProof w:val="false"/>
          <w:sz w:val="24"/>
          <w:szCs w:val="24"/>
          <w:lang w:val="hr-HR"/>
        </w:rPr>
        <w:t>smislu odredbe članka 156. SZ-a pa stoga ne može niti biti predmetom zahtjeva za naknadom troška.</w:t>
      </w:r>
    </w:p>
    <w:p w:rsidRDefault="00A54114" w:rsidP="00610AF1" w:rsidR="00610AF1">
      <w:pPr>
        <w:spacing w:before="200"/>
        <w:ind w:firstLine="708"/>
        <w:rPr>
          <w:rFonts w:cs="Times New Roman" w:hAnsi="Times New Roman" w:ascii="Times New Roman"/>
          <w:sz w:val="24"/>
          <w:szCs w:val="24"/>
          <w:lang w:val="hr-HR"/>
        </w:rPr>
      </w:pPr>
      <w:r>
        <w:rPr>
          <w:rFonts w:cs="Times New Roman" w:hAnsi="Times New Roman" w:ascii="Times New Roman"/>
          <w:noProof w:val="false"/>
          <w:sz w:val="24"/>
          <w:szCs w:val="24"/>
          <w:lang w:val="hr-HR"/>
        </w:rPr>
        <w:t>Budući da u ovom stečajnom postupku nema stečajne mase, o</w:t>
      </w:r>
      <w:r w:rsidR="005075E8">
        <w:rPr>
          <w:rFonts w:cs="Times New Roman" w:hAnsi="Times New Roman" w:ascii="Times New Roman"/>
          <w:noProof w:val="false"/>
          <w:sz w:val="24"/>
          <w:szCs w:val="24"/>
          <w:lang w:val="hr-HR"/>
        </w:rPr>
        <w:t xml:space="preserve">dmjereni iznos nagrade te naknada stvarnog troška isplatit će se na teret </w:t>
      </w:r>
      <w:r w:rsidR="005075E8" w:rsidRPr="00A12698">
        <w:rPr>
          <w:rFonts w:cs="Times New Roman" w:hAnsi="Times New Roman" w:ascii="Times New Roman"/>
          <w:noProof w:val="false"/>
          <w:sz w:val="24"/>
          <w:szCs w:val="24"/>
          <w:lang w:val="hr-HR"/>
        </w:rPr>
        <w:t>Fonda za namire</w:t>
      </w:r>
      <w:r w:rsidR="005075E8">
        <w:rPr>
          <w:rFonts w:cs="Times New Roman" w:hAnsi="Times New Roman" w:ascii="Times New Roman"/>
          <w:noProof w:val="false"/>
          <w:sz w:val="24"/>
          <w:szCs w:val="24"/>
          <w:lang w:val="hr-HR"/>
        </w:rPr>
        <w:t>nje troškova stečajnog postupka, ra</w:t>
      </w:r>
      <w:r w:rsidR="00996FE9">
        <w:rPr>
          <w:rFonts w:cs="Times New Roman" w:hAnsi="Times New Roman" w:ascii="Times New Roman"/>
          <w:noProof w:val="false"/>
          <w:sz w:val="24"/>
          <w:szCs w:val="24"/>
          <w:lang w:val="hr-HR"/>
        </w:rPr>
        <w:t>di čega je, temeljem</w:t>
      </w:r>
      <w:r w:rsidR="00996FE9">
        <w:rPr>
          <w:rFonts w:cs="Times New Roman" w:hAnsi="Times New Roman" w:ascii="Times New Roman"/>
          <w:sz w:val="24"/>
          <w:szCs w:val="24"/>
          <w:lang w:val="hr-HR"/>
        </w:rPr>
        <w:t xml:space="preserve"> odredbe članka</w:t>
      </w:r>
      <w:r w:rsidR="005075E8">
        <w:rPr>
          <w:rFonts w:cs="Times New Roman" w:hAnsi="Times New Roman" w:ascii="Times New Roman"/>
          <w:sz w:val="24"/>
          <w:szCs w:val="24"/>
          <w:lang w:val="hr-HR"/>
        </w:rPr>
        <w:t xml:space="preserve"> 111. SZ-a, odlučeno </w:t>
      </w:r>
      <w:r w:rsidR="005075E8" w:rsidRPr="00A12698">
        <w:rPr>
          <w:rFonts w:cs="Times New Roman" w:hAnsi="Times New Roman" w:ascii="Times New Roman"/>
          <w:sz w:val="24"/>
          <w:szCs w:val="24"/>
          <w:lang w:val="hr-HR"/>
        </w:rPr>
        <w:t xml:space="preserve">kao u izreci ovog rješenja pod točkom </w:t>
      </w:r>
      <w:r w:rsidR="005075E8">
        <w:rPr>
          <w:rFonts w:cs="Times New Roman" w:hAnsi="Times New Roman" w:ascii="Times New Roman"/>
          <w:sz w:val="24"/>
          <w:szCs w:val="24"/>
          <w:lang w:val="hr-HR"/>
        </w:rPr>
        <w:t>II.</w:t>
      </w:r>
    </w:p>
    <w:p w:rsidRDefault="006E67B4" w:rsidP="0069150A" w:rsidR="006E67B4" w:rsidRPr="004F2A42">
      <w:pPr>
        <w:jc w:val="center"/>
        <w:rPr>
          <w:rFonts w:cs="Times New Roman" w:hAnsi="Times New Roman" w:ascii="Times New Roman"/>
          <w:noProof w:val="false"/>
          <w:sz w:val="24"/>
          <w:szCs w:val="24"/>
          <w:lang w:val="hr-HR"/>
        </w:rPr>
      </w:pPr>
    </w:p>
    <w:p w:rsidRDefault="000444F7" w:rsidP="0069150A" w:rsidR="00EA1570" w:rsidRPr="005215AB">
      <w:pPr>
        <w:jc w:val="center"/>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U Splitu</w:t>
      </w:r>
      <w:r w:rsidR="00EA1570" w:rsidRPr="0095743A">
        <w:rPr>
          <w:rFonts w:cs="Times New Roman" w:hAnsi="Times New Roman" w:ascii="Times New Roman"/>
          <w:noProof w:val="false"/>
          <w:sz w:val="24"/>
          <w:szCs w:val="24"/>
          <w:lang w:val="hr-HR"/>
        </w:rPr>
        <w:t xml:space="preserve"> </w:t>
      </w:r>
      <w:r w:rsidR="00996FE9">
        <w:rPr>
          <w:rFonts w:cs="Times New Roman" w:hAnsi="Times New Roman" w:ascii="Times New Roman"/>
          <w:noProof w:val="false"/>
          <w:sz w:val="24"/>
          <w:szCs w:val="24"/>
          <w:lang w:val="hr-HR"/>
        </w:rPr>
        <w:t>12. studenog</w:t>
      </w:r>
      <w:r>
        <w:rPr>
          <w:rFonts w:cs="Times New Roman" w:hAnsi="Times New Roman" w:ascii="Times New Roman"/>
          <w:noProof w:val="false"/>
          <w:sz w:val="24"/>
          <w:szCs w:val="24"/>
          <w:lang w:val="hr-HR"/>
        </w:rPr>
        <w:t xml:space="preserve"> 2018.</w:t>
      </w:r>
    </w:p>
    <w:p w:rsidRDefault="005B7EBF" w:rsidP="0069150A" w:rsidR="00EA1570" w:rsidRPr="004F2A42">
      <w:pPr>
        <w:ind w:left="6480"/>
        <w:jc w:val="center"/>
        <w:rPr>
          <w:rFonts w:cs="Times New Roman" w:hAnsi="Times New Roman" w:ascii="Times New Roman"/>
          <w:noProof w:val="false"/>
          <w:sz w:val="24"/>
          <w:szCs w:val="24"/>
          <w:lang w:val="hr-HR"/>
        </w:rPr>
      </w:pPr>
      <w:r w:rsidRPr="005215AB">
        <w:rPr>
          <w:rFonts w:cs="Times New Roman" w:hAnsi="Times New Roman" w:ascii="Times New Roman"/>
          <w:noProof w:val="false"/>
          <w:sz w:val="24"/>
          <w:szCs w:val="24"/>
          <w:lang w:val="hr-HR"/>
        </w:rPr>
        <w:t>Sutkinja</w:t>
      </w:r>
    </w:p>
    <w:p w:rsidRDefault="005B7EBF" w:rsidP="0069150A" w:rsidR="00EA1570" w:rsidRPr="004F2A42">
      <w:pPr>
        <w:ind w:left="6480"/>
        <w:jc w:val="cente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Ana Golub Gruić</w:t>
      </w:r>
    </w:p>
    <w:p w:rsidRDefault="00ED3E4A" w:rsidP="0069150A" w:rsidR="00ED3E4A" w:rsidRPr="004F2A42">
      <w:pPr>
        <w:numPr>
          <w:ilvl w:val="12"/>
          <w:numId w:val="0"/>
        </w:numPr>
        <w:rPr>
          <w:rFonts w:cs="Times New Roman" w:hAnsi="Times New Roman" w:ascii="Times New Roman"/>
          <w:noProof w:val="false"/>
          <w:sz w:val="24"/>
          <w:szCs w:val="24"/>
          <w:lang w:val="hr-HR"/>
        </w:rPr>
      </w:pPr>
    </w:p>
    <w:p w:rsidRDefault="00996FE9" w:rsidP="00CA3319" w:rsidR="00CA3319" w:rsidRPr="004F2A42">
      <w:pPr>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Uputa o pravnom lijeku</w:t>
      </w:r>
      <w:r w:rsidR="00CA3319" w:rsidRPr="004F2A42">
        <w:rPr>
          <w:rFonts w:cs="Times New Roman" w:hAnsi="Times New Roman" w:ascii="Times New Roman"/>
          <w:noProof w:val="false"/>
          <w:sz w:val="24"/>
          <w:szCs w:val="24"/>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043F0D" w:rsidR="00CA3319" w:rsidRPr="004F2A42">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1DBB" w:rsidP="001253F1" w:rsidR="00D41DBB">
      <w:r>
        <w:separator/>
      </w:r>
    </w:p>
  </w:endnote>
  <w:endnote w:id="0" w:type="continuationSeparator">
    <w:p w:rsidRDefault="00D41DBB" w:rsidP="001253F1" w:rsidR="00D41D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1DBB" w:rsidP="001253F1" w:rsidR="00D41DBB">
      <w:r>
        <w:separator/>
      </w:r>
    </w:p>
  </w:footnote>
  <w:footnote w:id="0" w:type="continuationSeparator">
    <w:p w:rsidRDefault="00D41DBB" w:rsidP="001253F1" w:rsidR="00D41D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57D5" w:rsidP="008424AE" w:rsidR="003C744E" w:rsidRPr="008424AE">
    <w:pPr>
      <w:pStyle w:val="Zaglavlje"/>
      <w:tabs>
        <w:tab w:pos="4415" w:val="left"/>
      </w:tabs>
      <w:jc w:val="right"/>
    </w:pPr>
    <w:sdt>
      <w:sdtPr>
        <w:rPr>
          <w:rFonts w:cs="Times New Roman" w:hAnsi="Times New Roman" w:ascii="Times New Roman"/>
          <w:sz w:val="24"/>
          <w:szCs w:val="24"/>
        </w:rPr>
        <w:id w:val="415625735"/>
        <w:docPartObj>
          <w:docPartGallery w:val="Page Numbers (Top of Page)"/>
          <w:docPartUnique/>
        </w:docPartObj>
      </w:sdtPr>
      <w:sdtEndPr>
        <w:rPr>
          <w:rFonts w:cstheme="minorBidi" w:hAnsiTheme="minorHAnsi" w:asciiTheme="minorHAnsi"/>
          <w:sz w:val="22"/>
          <w:szCs w:val="22"/>
        </w:rPr>
      </w:sdtEndPr>
      <w:sdtContent>
        <w:r w:rsidR="007449B4" w:rsidRPr="0095196F">
          <w:rPr>
            <w:rFonts w:cs="Times New Roman" w:hAnsi="Times New Roman" w:ascii="Times New Roman"/>
            <w:sz w:val="24"/>
            <w:szCs w:val="24"/>
          </w:rPr>
          <w:tab/>
        </w:r>
        <w:r w:rsidR="007449B4" w:rsidRPr="0095196F">
          <w:rPr>
            <w:rFonts w:cs="Times New Roman" w:hAnsi="Times New Roman" w:ascii="Times New Roman"/>
            <w:sz w:val="24"/>
            <w:szCs w:val="24"/>
          </w:rPr>
          <w:tab/>
        </w:r>
        <w:r w:rsidR="00554C10" w:rsidRPr="0095196F">
          <w:rPr>
            <w:rFonts w:cs="Times New Roman" w:hAnsi="Times New Roman" w:ascii="Times New Roman"/>
            <w:sz w:val="24"/>
            <w:szCs w:val="24"/>
          </w:rPr>
          <w:fldChar w:fldCharType="begin"/>
        </w:r>
        <w:r w:rsidR="007449B4" w:rsidRPr="0095196F">
          <w:rPr>
            <w:rFonts w:cs="Times New Roman" w:hAnsi="Times New Roman" w:ascii="Times New Roman"/>
            <w:sz w:val="24"/>
            <w:szCs w:val="24"/>
          </w:rPr>
          <w:instrText xml:space="preserve"> PAGE   \* MERGEFORMAT </w:instrText>
        </w:r>
        <w:r w:rsidR="00554C10" w:rsidRPr="0095196F">
          <w:rPr>
            <w:rFonts w:cs="Times New Roman" w:hAnsi="Times New Roman" w:ascii="Times New Roman"/>
            <w:sz w:val="24"/>
            <w:szCs w:val="24"/>
          </w:rPr>
          <w:fldChar w:fldCharType="separate"/>
        </w:r>
        <w:r>
          <w:rPr>
            <w:rFonts w:cs="Times New Roman" w:hAnsi="Times New Roman" w:ascii="Times New Roman"/>
            <w:sz w:val="24"/>
            <w:szCs w:val="24"/>
          </w:rPr>
          <w:t>4</w:t>
        </w:r>
        <w:r w:rsidR="00554C10" w:rsidRPr="0095196F">
          <w:rPr>
            <w:rFonts w:cs="Times New Roman" w:hAnsi="Times New Roman" w:ascii="Times New Roman"/>
            <w:sz w:val="24"/>
            <w:szCs w:val="24"/>
          </w:rPr>
          <w:fldChar w:fldCharType="end"/>
        </w:r>
        <w:r w:rsidR="008424AE">
          <w:rPr>
            <w:rFonts w:cs="Times New Roman" w:hAnsi="Times New Roman" w:ascii="Times New Roman"/>
            <w:sz w:val="24"/>
            <w:szCs w:val="24"/>
          </w:rPr>
          <w:tab/>
          <w:t xml:space="preserve">Poslovni broj: </w:t>
        </w:r>
      </w:sdtContent>
    </w:sdt>
    <w:r w:rsidR="003C744E" w:rsidRPr="0095196F">
      <w:rPr>
        <w:rFonts w:cs="Times New Roman" w:hAnsi="Times New Roman" w:ascii="Times New Roman"/>
        <w:sz w:val="24"/>
        <w:szCs w:val="24"/>
      </w:rPr>
      <w:t>11</w:t>
    </w:r>
    <w:r w:rsidR="008424AE">
      <w:rPr>
        <w:rFonts w:cs="Times New Roman" w:hAnsi="Times New Roman" w:ascii="Times New Roman"/>
        <w:sz w:val="24"/>
        <w:szCs w:val="24"/>
      </w:rPr>
      <w:t>.</w:t>
    </w:r>
    <w:r w:rsidR="003C744E" w:rsidRPr="0095196F">
      <w:rPr>
        <w:rFonts w:cs="Times New Roman" w:hAnsi="Times New Roman" w:ascii="Times New Roman"/>
        <w:sz w:val="24"/>
        <w:szCs w:val="24"/>
      </w:rPr>
      <w:t>St</w:t>
    </w:r>
    <w:r w:rsidR="008424AE">
      <w:rPr>
        <w:rFonts w:cs="Times New Roman" w:hAnsi="Times New Roman" w:ascii="Times New Roman"/>
        <w:sz w:val="24"/>
        <w:szCs w:val="24"/>
      </w:rPr>
      <w:t>-1142/2016-56</w:t>
    </w:r>
  </w:p>
  <w:p w:rsidRDefault="007449B4" w:rsidP="003C744E" w:rsidR="007449B4" w:rsidRPr="0095196F">
    <w:pPr>
      <w:pStyle w:val="Zaglavlje"/>
      <w:jc w:val="right"/>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numPicBullet w:numPicBulletId="0">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llet="t" id="_x0000_i1026" style="width:11.25pt;height:11.25pt" type="#_x0000_t75">
        <v:imagedata r:id="rId1" o:title="mso15F4"/>
      </v:shape>
    </w:pict>
  </w:numPicBullet>
  <w:abstractNum w:abstractNumId="0">
    <w:nsid w:val="02DB33DD"/>
    <w:multiLevelType w:val="hybridMultilevel"/>
    <w:tmpl w:val="BDD4FF04"/>
    <w:lvl w:tplc="D526D37A" w:ilvl="0">
      <w:numFmt w:val="bullet"/>
      <w:lvlText w:val="-"/>
      <w:lvlJc w:val="left"/>
      <w:pPr>
        <w:ind w:hanging="360" w:left="1418"/>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004FA7"/>
    <w:multiLevelType w:val="hybridMultilevel"/>
    <w:tmpl w:val="107264A2"/>
    <w:lvl w:tplc="415E29C2"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
    <w:nsid w:val="04DE600C"/>
    <w:multiLevelType w:val="hybridMultilevel"/>
    <w:tmpl w:val="34202342"/>
    <w:lvl w:tplc="D526D37A" w:ilvl="0">
      <w:numFmt w:val="bullet"/>
      <w:lvlText w:val="-"/>
      <w:lvlJc w:val="left"/>
      <w:pPr>
        <w:ind w:hanging="360" w:left="1788"/>
      </w:pPr>
      <w:rPr>
        <w:rFonts w:eastAsiaTheme="minorHAnsi" w:cs="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3">
    <w:nsid w:val="0A18644F"/>
    <w:multiLevelType w:val="hybridMultilevel"/>
    <w:tmpl w:val="06BCB9EA"/>
    <w:lvl w:tplc="A880CAEA"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B4B632B"/>
    <w:multiLevelType w:val="hybridMultilevel"/>
    <w:tmpl w:val="9B16183A"/>
    <w:lvl w:tplc="E6003D7A" w:ilvl="0">
      <w:start w:val="1"/>
      <w:numFmt w:val="lowerLetter"/>
      <w:lvlText w:val="%1)"/>
      <w:lvlJc w:val="left"/>
      <w:pPr>
        <w:ind w:hanging="360" w:left="1211"/>
      </w:pPr>
      <w:rPr>
        <w:b w:val="false"/>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5">
    <w:nsid w:val="0D657B01"/>
    <w:multiLevelType w:val="hybridMultilevel"/>
    <w:tmpl w:val="303A6B90"/>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22141C8"/>
    <w:multiLevelType w:val="hybridMultilevel"/>
    <w:tmpl w:val="98D824C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D5920D2"/>
    <w:multiLevelType w:val="hybridMultilevel"/>
    <w:tmpl w:val="875A10F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8">
    <w:nsid w:val="1FDE42D8"/>
    <w:multiLevelType w:val="hybridMultilevel"/>
    <w:tmpl w:val="99E8F102"/>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3E41C5A"/>
    <w:multiLevelType w:val="hybridMultilevel"/>
    <w:tmpl w:val="A07E9466"/>
    <w:lvl w:tplc="7CB23DA4" w:ilvl="0">
      <w:start w:val="1"/>
      <w:numFmt w:val="bullet"/>
      <w:lvlText w:val=""/>
      <w:lvlJc w:val="left"/>
      <w:pPr>
        <w:ind w:hanging="360" w:left="1778"/>
      </w:pPr>
      <w:rPr>
        <w:rFonts w:hAnsi="Wingdings" w:ascii="Wingdings" w:hint="default"/>
      </w:rPr>
    </w:lvl>
    <w:lvl w:tentative="true" w:tplc="041A0003" w:ilvl="1">
      <w:start w:val="1"/>
      <w:numFmt w:val="bullet"/>
      <w:lvlText w:val="o"/>
      <w:lvlJc w:val="left"/>
      <w:pPr>
        <w:ind w:hanging="360" w:left="2498"/>
      </w:pPr>
      <w:rPr>
        <w:rFonts w:cs="Courier New" w:hAnsi="Courier New" w:ascii="Courier New" w:hint="default"/>
      </w:rPr>
    </w:lvl>
    <w:lvl w:tentative="true" w:tplc="041A0005" w:ilvl="2">
      <w:start w:val="1"/>
      <w:numFmt w:val="bullet"/>
      <w:lvlText w:val=""/>
      <w:lvlJc w:val="left"/>
      <w:pPr>
        <w:ind w:hanging="360" w:left="3218"/>
      </w:pPr>
      <w:rPr>
        <w:rFonts w:hAnsi="Wingdings" w:ascii="Wingdings" w:hint="default"/>
      </w:rPr>
    </w:lvl>
    <w:lvl w:tentative="true" w:tplc="041A0001" w:ilvl="3">
      <w:start w:val="1"/>
      <w:numFmt w:val="bullet"/>
      <w:lvlText w:val=""/>
      <w:lvlJc w:val="left"/>
      <w:pPr>
        <w:ind w:hanging="360" w:left="3938"/>
      </w:pPr>
      <w:rPr>
        <w:rFonts w:hAnsi="Symbol" w:ascii="Symbol" w:hint="default"/>
      </w:rPr>
    </w:lvl>
    <w:lvl w:tentative="true" w:tplc="041A0003" w:ilvl="4">
      <w:start w:val="1"/>
      <w:numFmt w:val="bullet"/>
      <w:lvlText w:val="o"/>
      <w:lvlJc w:val="left"/>
      <w:pPr>
        <w:ind w:hanging="360" w:left="4658"/>
      </w:pPr>
      <w:rPr>
        <w:rFonts w:cs="Courier New" w:hAnsi="Courier New" w:ascii="Courier New" w:hint="default"/>
      </w:rPr>
    </w:lvl>
    <w:lvl w:tentative="true" w:tplc="041A0005" w:ilvl="5">
      <w:start w:val="1"/>
      <w:numFmt w:val="bullet"/>
      <w:lvlText w:val=""/>
      <w:lvlJc w:val="left"/>
      <w:pPr>
        <w:ind w:hanging="360" w:left="5378"/>
      </w:pPr>
      <w:rPr>
        <w:rFonts w:hAnsi="Wingdings" w:ascii="Wingdings" w:hint="default"/>
      </w:rPr>
    </w:lvl>
    <w:lvl w:tentative="true" w:tplc="041A0001" w:ilvl="6">
      <w:start w:val="1"/>
      <w:numFmt w:val="bullet"/>
      <w:lvlText w:val=""/>
      <w:lvlJc w:val="left"/>
      <w:pPr>
        <w:ind w:hanging="360" w:left="6098"/>
      </w:pPr>
      <w:rPr>
        <w:rFonts w:hAnsi="Symbol" w:ascii="Symbol" w:hint="default"/>
      </w:rPr>
    </w:lvl>
    <w:lvl w:tentative="true" w:tplc="041A0003" w:ilvl="7">
      <w:start w:val="1"/>
      <w:numFmt w:val="bullet"/>
      <w:lvlText w:val="o"/>
      <w:lvlJc w:val="left"/>
      <w:pPr>
        <w:ind w:hanging="360" w:left="6818"/>
      </w:pPr>
      <w:rPr>
        <w:rFonts w:cs="Courier New" w:hAnsi="Courier New" w:ascii="Courier New" w:hint="default"/>
      </w:rPr>
    </w:lvl>
    <w:lvl w:tentative="true" w:tplc="041A0005" w:ilvl="8">
      <w:start w:val="1"/>
      <w:numFmt w:val="bullet"/>
      <w:lvlText w:val=""/>
      <w:lvlJc w:val="left"/>
      <w:pPr>
        <w:ind w:hanging="360" w:left="7538"/>
      </w:pPr>
      <w:rPr>
        <w:rFonts w:hAnsi="Wingdings" w:ascii="Wingdings" w:hint="default"/>
      </w:rPr>
    </w:lvl>
  </w:abstractNum>
  <w:abstractNum w:abstractNumId="10">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abstractNum w:abstractNumId="11">
    <w:nsid w:val="35814423"/>
    <w:multiLevelType w:val="hybridMultilevel"/>
    <w:tmpl w:val="A238A714"/>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6AC1A02"/>
    <w:multiLevelType w:val="hybridMultilevel"/>
    <w:tmpl w:val="F222AC46"/>
    <w:lvl w:tplc="415E29C2"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3">
    <w:nsid w:val="38D91916"/>
    <w:multiLevelType w:val="hybridMultilevel"/>
    <w:tmpl w:val="44F834A8"/>
    <w:lvl w:tplc="041A000F" w:ilvl="0">
      <w:start w:val="1"/>
      <w:numFmt w:val="decimal"/>
      <w:lvlText w:val="%1."/>
      <w:lvlJc w:val="left"/>
      <w:pPr>
        <w:ind w:hanging="360" w:left="1418"/>
      </w:pPr>
    </w:lvl>
    <w:lvl w:tentative="true" w:tplc="041A0019" w:ilvl="1">
      <w:start w:val="1"/>
      <w:numFmt w:val="lowerLetter"/>
      <w:lvlText w:val="%2."/>
      <w:lvlJc w:val="left"/>
      <w:pPr>
        <w:ind w:hanging="360" w:left="2138"/>
      </w:pPr>
    </w:lvl>
    <w:lvl w:tentative="true" w:tplc="041A001B" w:ilvl="2">
      <w:start w:val="1"/>
      <w:numFmt w:val="lowerRoman"/>
      <w:lvlText w:val="%3."/>
      <w:lvlJc w:val="right"/>
      <w:pPr>
        <w:ind w:hanging="180" w:left="2858"/>
      </w:pPr>
    </w:lvl>
    <w:lvl w:tentative="true" w:tplc="041A000F" w:ilvl="3">
      <w:start w:val="1"/>
      <w:numFmt w:val="decimal"/>
      <w:lvlText w:val="%4."/>
      <w:lvlJc w:val="left"/>
      <w:pPr>
        <w:ind w:hanging="360" w:left="3578"/>
      </w:pPr>
    </w:lvl>
    <w:lvl w:tentative="true" w:tplc="041A0019" w:ilvl="4">
      <w:start w:val="1"/>
      <w:numFmt w:val="lowerLetter"/>
      <w:lvlText w:val="%5."/>
      <w:lvlJc w:val="left"/>
      <w:pPr>
        <w:ind w:hanging="360" w:left="4298"/>
      </w:pPr>
    </w:lvl>
    <w:lvl w:tentative="true" w:tplc="041A001B" w:ilvl="5">
      <w:start w:val="1"/>
      <w:numFmt w:val="lowerRoman"/>
      <w:lvlText w:val="%6."/>
      <w:lvlJc w:val="right"/>
      <w:pPr>
        <w:ind w:hanging="180" w:left="5018"/>
      </w:pPr>
    </w:lvl>
    <w:lvl w:tentative="true" w:tplc="041A000F" w:ilvl="6">
      <w:start w:val="1"/>
      <w:numFmt w:val="decimal"/>
      <w:lvlText w:val="%7."/>
      <w:lvlJc w:val="left"/>
      <w:pPr>
        <w:ind w:hanging="360" w:left="5738"/>
      </w:pPr>
    </w:lvl>
    <w:lvl w:tentative="true" w:tplc="041A0019" w:ilvl="7">
      <w:start w:val="1"/>
      <w:numFmt w:val="lowerLetter"/>
      <w:lvlText w:val="%8."/>
      <w:lvlJc w:val="left"/>
      <w:pPr>
        <w:ind w:hanging="360" w:left="6458"/>
      </w:pPr>
    </w:lvl>
    <w:lvl w:tentative="true" w:tplc="041A001B" w:ilvl="8">
      <w:start w:val="1"/>
      <w:numFmt w:val="lowerRoman"/>
      <w:lvlText w:val="%9."/>
      <w:lvlJc w:val="right"/>
      <w:pPr>
        <w:ind w:hanging="180" w:left="7178"/>
      </w:pPr>
    </w:lvl>
  </w:abstractNum>
  <w:abstractNum w:abstractNumId="14">
    <w:nsid w:val="39984718"/>
    <w:multiLevelType w:val="hybridMultilevel"/>
    <w:tmpl w:val="5A504824"/>
    <w:lvl w:tplc="D526D37A" w:ilvl="0">
      <w:numFmt w:val="bullet"/>
      <w:lvlText w:val="-"/>
      <w:lvlJc w:val="left"/>
      <w:pPr>
        <w:ind w:hanging="360" w:left="2143"/>
      </w:pPr>
      <w:rPr>
        <w:rFonts w:eastAsiaTheme="minorHAnsi" w:cs="Times New Roman" w:hAnsi="Times New Roman" w:ascii="Times New Roman" w:hint="default"/>
      </w:rPr>
    </w:lvl>
    <w:lvl w:tentative="true" w:tplc="041A0003" w:ilvl="1">
      <w:start w:val="1"/>
      <w:numFmt w:val="bullet"/>
      <w:lvlText w:val="o"/>
      <w:lvlJc w:val="left"/>
      <w:pPr>
        <w:ind w:hanging="360" w:left="2863"/>
      </w:pPr>
      <w:rPr>
        <w:rFonts w:cs="Courier New" w:hAnsi="Courier New" w:ascii="Courier New" w:hint="default"/>
      </w:rPr>
    </w:lvl>
    <w:lvl w:tentative="true" w:tplc="041A0005" w:ilvl="2">
      <w:start w:val="1"/>
      <w:numFmt w:val="bullet"/>
      <w:lvlText w:val=""/>
      <w:lvlJc w:val="left"/>
      <w:pPr>
        <w:ind w:hanging="360" w:left="3583"/>
      </w:pPr>
      <w:rPr>
        <w:rFonts w:hAnsi="Wingdings" w:ascii="Wingdings" w:hint="default"/>
      </w:rPr>
    </w:lvl>
    <w:lvl w:tentative="true" w:tplc="041A0001" w:ilvl="3">
      <w:start w:val="1"/>
      <w:numFmt w:val="bullet"/>
      <w:lvlText w:val=""/>
      <w:lvlJc w:val="left"/>
      <w:pPr>
        <w:ind w:hanging="360" w:left="4303"/>
      </w:pPr>
      <w:rPr>
        <w:rFonts w:hAnsi="Symbol" w:ascii="Symbol" w:hint="default"/>
      </w:rPr>
    </w:lvl>
    <w:lvl w:tentative="true" w:tplc="041A0003" w:ilvl="4">
      <w:start w:val="1"/>
      <w:numFmt w:val="bullet"/>
      <w:lvlText w:val="o"/>
      <w:lvlJc w:val="left"/>
      <w:pPr>
        <w:ind w:hanging="360" w:left="5023"/>
      </w:pPr>
      <w:rPr>
        <w:rFonts w:cs="Courier New" w:hAnsi="Courier New" w:ascii="Courier New" w:hint="default"/>
      </w:rPr>
    </w:lvl>
    <w:lvl w:tentative="true" w:tplc="041A0005" w:ilvl="5">
      <w:start w:val="1"/>
      <w:numFmt w:val="bullet"/>
      <w:lvlText w:val=""/>
      <w:lvlJc w:val="left"/>
      <w:pPr>
        <w:ind w:hanging="360" w:left="5743"/>
      </w:pPr>
      <w:rPr>
        <w:rFonts w:hAnsi="Wingdings" w:ascii="Wingdings" w:hint="default"/>
      </w:rPr>
    </w:lvl>
    <w:lvl w:tentative="true" w:tplc="041A0001" w:ilvl="6">
      <w:start w:val="1"/>
      <w:numFmt w:val="bullet"/>
      <w:lvlText w:val=""/>
      <w:lvlJc w:val="left"/>
      <w:pPr>
        <w:ind w:hanging="360" w:left="6463"/>
      </w:pPr>
      <w:rPr>
        <w:rFonts w:hAnsi="Symbol" w:ascii="Symbol" w:hint="default"/>
      </w:rPr>
    </w:lvl>
    <w:lvl w:tentative="true" w:tplc="041A0003" w:ilvl="7">
      <w:start w:val="1"/>
      <w:numFmt w:val="bullet"/>
      <w:lvlText w:val="o"/>
      <w:lvlJc w:val="left"/>
      <w:pPr>
        <w:ind w:hanging="360" w:left="7183"/>
      </w:pPr>
      <w:rPr>
        <w:rFonts w:cs="Courier New" w:hAnsi="Courier New" w:ascii="Courier New" w:hint="default"/>
      </w:rPr>
    </w:lvl>
    <w:lvl w:tentative="true" w:tplc="041A0005" w:ilvl="8">
      <w:start w:val="1"/>
      <w:numFmt w:val="bullet"/>
      <w:lvlText w:val=""/>
      <w:lvlJc w:val="left"/>
      <w:pPr>
        <w:ind w:hanging="360" w:left="7903"/>
      </w:pPr>
      <w:rPr>
        <w:rFonts w:hAnsi="Wingdings" w:ascii="Wingdings" w:hint="default"/>
      </w:rPr>
    </w:lvl>
  </w:abstractNum>
  <w:abstractNum w:abstractNumId="15">
    <w:nsid w:val="4A254371"/>
    <w:multiLevelType w:val="hybridMultilevel"/>
    <w:tmpl w:val="D7A6B33A"/>
    <w:lvl w:tentative="true" w:tplc="041A0003" w:ilvl="0">
      <w:start w:val="1"/>
      <w:numFmt w:val="bullet"/>
      <w:lvlText w:val="o"/>
      <w:lvlJc w:val="left"/>
      <w:pPr>
        <w:ind w:hanging="360" w:left="3936"/>
      </w:pPr>
      <w:rPr>
        <w:rFonts w:cs="Courier New" w:hAnsi="Courier New" w:ascii="Courier New" w:hint="default"/>
      </w:rPr>
    </w:lvl>
    <w:lvl w:tplc="C86C6A26" w:ilvl="1">
      <w:start w:val="1"/>
      <w:numFmt w:val="bullet"/>
      <w:lvlText w:val=""/>
      <w:lvlJc w:val="left"/>
      <w:pPr>
        <w:ind w:hanging="360" w:left="2868"/>
      </w:pPr>
      <w:rPr>
        <w:rFonts w:hAnsi="Symbol" w:ascii="Symbol" w:hint="default"/>
      </w:rPr>
    </w:lvl>
    <w:lvl w:tplc="D526D37A" w:ilvl="2">
      <w:numFmt w:val="bullet"/>
      <w:lvlText w:val="-"/>
      <w:lvlJc w:val="left"/>
      <w:pPr>
        <w:ind w:hanging="360" w:left="3588"/>
      </w:pPr>
      <w:rPr>
        <w:rFonts w:eastAsiaTheme="minorHAnsi" w:cs="Times New Roman" w:hAnsi="Times New Roman" w:ascii="Times New Roman" w:hint="default"/>
      </w:rPr>
    </w:lvl>
    <w:lvl w:tentative="true" w:tplc="041A0001" w:ilvl="3">
      <w:start w:val="1"/>
      <w:numFmt w:val="bullet"/>
      <w:lvlText w:val=""/>
      <w:lvlJc w:val="left"/>
      <w:pPr>
        <w:ind w:hanging="360" w:left="4308"/>
      </w:pPr>
      <w:rPr>
        <w:rFonts w:hAnsi="Symbol" w:ascii="Symbol" w:hint="default"/>
      </w:rPr>
    </w:lvl>
    <w:lvl w:tentative="true" w:tplc="041A0003" w:ilvl="4">
      <w:start w:val="1"/>
      <w:numFmt w:val="bullet"/>
      <w:lvlText w:val="o"/>
      <w:lvlJc w:val="left"/>
      <w:pPr>
        <w:ind w:hanging="360" w:left="5028"/>
      </w:pPr>
      <w:rPr>
        <w:rFonts w:cs="Courier New" w:hAnsi="Courier New" w:ascii="Courier New" w:hint="default"/>
      </w:rPr>
    </w:lvl>
    <w:lvl w:tentative="true" w:tplc="041A0005" w:ilvl="5">
      <w:start w:val="1"/>
      <w:numFmt w:val="bullet"/>
      <w:lvlText w:val=""/>
      <w:lvlJc w:val="left"/>
      <w:pPr>
        <w:ind w:hanging="360" w:left="5748"/>
      </w:pPr>
      <w:rPr>
        <w:rFonts w:hAnsi="Wingdings" w:ascii="Wingdings" w:hint="default"/>
      </w:rPr>
    </w:lvl>
    <w:lvl w:tentative="true" w:tplc="041A0001" w:ilvl="6">
      <w:start w:val="1"/>
      <w:numFmt w:val="bullet"/>
      <w:lvlText w:val=""/>
      <w:lvlJc w:val="left"/>
      <w:pPr>
        <w:ind w:hanging="360" w:left="6468"/>
      </w:pPr>
      <w:rPr>
        <w:rFonts w:hAnsi="Symbol" w:ascii="Symbol" w:hint="default"/>
      </w:rPr>
    </w:lvl>
    <w:lvl w:tentative="true" w:tplc="041A0003" w:ilvl="7">
      <w:start w:val="1"/>
      <w:numFmt w:val="bullet"/>
      <w:lvlText w:val="o"/>
      <w:lvlJc w:val="left"/>
      <w:pPr>
        <w:ind w:hanging="360" w:left="7188"/>
      </w:pPr>
      <w:rPr>
        <w:rFonts w:cs="Courier New" w:hAnsi="Courier New" w:ascii="Courier New" w:hint="default"/>
      </w:rPr>
    </w:lvl>
    <w:lvl w:tentative="true" w:tplc="041A0005" w:ilvl="8">
      <w:start w:val="1"/>
      <w:numFmt w:val="bullet"/>
      <w:lvlText w:val=""/>
      <w:lvlJc w:val="left"/>
      <w:pPr>
        <w:ind w:hanging="360" w:left="7908"/>
      </w:pPr>
      <w:rPr>
        <w:rFonts w:hAnsi="Wingdings" w:ascii="Wingdings" w:hint="default"/>
      </w:rPr>
    </w:lvl>
  </w:abstractNum>
  <w:abstractNum w:abstractNumId="16">
    <w:nsid w:val="4AE57A95"/>
    <w:multiLevelType w:val="hybridMultilevel"/>
    <w:tmpl w:val="103C5424"/>
    <w:lvl w:tplc="D526D37A" w:ilvl="0">
      <w:numFmt w:val="bullet"/>
      <w:lvlText w:val="-"/>
      <w:lvlPicBulletId w:val="0"/>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E6C4D84"/>
    <w:multiLevelType w:val="hybridMultilevel"/>
    <w:tmpl w:val="19007B8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35531FB"/>
    <w:multiLevelType w:val="hybridMultilevel"/>
    <w:tmpl w:val="5D4CC00C"/>
    <w:lvl w:tplc="D526D37A"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547255D2"/>
    <w:multiLevelType w:val="hybridMultilevel"/>
    <w:tmpl w:val="BDC00226"/>
    <w:lvl w:tplc="041A0017" w:ilvl="0">
      <w:start w:val="1"/>
      <w:numFmt w:val="lowerLetter"/>
      <w:lvlText w:val="%1)"/>
      <w:lvlJc w:val="left"/>
      <w:pPr>
        <w:ind w:hanging="360" w:left="1776"/>
      </w:p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20">
    <w:nsid w:val="5638772E"/>
    <w:multiLevelType w:val="hybridMultilevel"/>
    <w:tmpl w:val="44F834A8"/>
    <w:lvl w:tplc="041A000F" w:ilvl="0">
      <w:start w:val="1"/>
      <w:numFmt w:val="decimal"/>
      <w:lvlText w:val="%1."/>
      <w:lvlJc w:val="left"/>
      <w:pPr>
        <w:ind w:hanging="360" w:left="1418"/>
      </w:pPr>
    </w:lvl>
    <w:lvl w:tentative="true" w:tplc="041A0019" w:ilvl="1">
      <w:start w:val="1"/>
      <w:numFmt w:val="lowerLetter"/>
      <w:lvlText w:val="%2."/>
      <w:lvlJc w:val="left"/>
      <w:pPr>
        <w:ind w:hanging="360" w:left="2138"/>
      </w:pPr>
    </w:lvl>
    <w:lvl w:tentative="true" w:tplc="041A001B" w:ilvl="2">
      <w:start w:val="1"/>
      <w:numFmt w:val="lowerRoman"/>
      <w:lvlText w:val="%3."/>
      <w:lvlJc w:val="right"/>
      <w:pPr>
        <w:ind w:hanging="180" w:left="2858"/>
      </w:pPr>
    </w:lvl>
    <w:lvl w:tentative="true" w:tplc="041A000F" w:ilvl="3">
      <w:start w:val="1"/>
      <w:numFmt w:val="decimal"/>
      <w:lvlText w:val="%4."/>
      <w:lvlJc w:val="left"/>
      <w:pPr>
        <w:ind w:hanging="360" w:left="3578"/>
      </w:pPr>
    </w:lvl>
    <w:lvl w:tentative="true" w:tplc="041A0019" w:ilvl="4">
      <w:start w:val="1"/>
      <w:numFmt w:val="lowerLetter"/>
      <w:lvlText w:val="%5."/>
      <w:lvlJc w:val="left"/>
      <w:pPr>
        <w:ind w:hanging="360" w:left="4298"/>
      </w:pPr>
    </w:lvl>
    <w:lvl w:tentative="true" w:tplc="041A001B" w:ilvl="5">
      <w:start w:val="1"/>
      <w:numFmt w:val="lowerRoman"/>
      <w:lvlText w:val="%6."/>
      <w:lvlJc w:val="right"/>
      <w:pPr>
        <w:ind w:hanging="180" w:left="5018"/>
      </w:pPr>
    </w:lvl>
    <w:lvl w:tentative="true" w:tplc="041A000F" w:ilvl="6">
      <w:start w:val="1"/>
      <w:numFmt w:val="decimal"/>
      <w:lvlText w:val="%7."/>
      <w:lvlJc w:val="left"/>
      <w:pPr>
        <w:ind w:hanging="360" w:left="5738"/>
      </w:pPr>
    </w:lvl>
    <w:lvl w:tentative="true" w:tplc="041A0019" w:ilvl="7">
      <w:start w:val="1"/>
      <w:numFmt w:val="lowerLetter"/>
      <w:lvlText w:val="%8."/>
      <w:lvlJc w:val="left"/>
      <w:pPr>
        <w:ind w:hanging="360" w:left="6458"/>
      </w:pPr>
    </w:lvl>
    <w:lvl w:tentative="true" w:tplc="041A001B" w:ilvl="8">
      <w:start w:val="1"/>
      <w:numFmt w:val="lowerRoman"/>
      <w:lvlText w:val="%9."/>
      <w:lvlJc w:val="right"/>
      <w:pPr>
        <w:ind w:hanging="180" w:left="7178"/>
      </w:pPr>
    </w:lvl>
  </w:abstractNum>
  <w:abstractNum w:abstractNumId="21">
    <w:nsid w:val="62C267B9"/>
    <w:multiLevelType w:val="hybridMultilevel"/>
    <w:tmpl w:val="CEC280B8"/>
    <w:lvl w:tplc="041A0001" w:ilvl="0">
      <w:start w:val="1"/>
      <w:numFmt w:val="bullet"/>
      <w:lvlText w:val=""/>
      <w:lvlJc w:val="left"/>
      <w:pPr>
        <w:ind w:hanging="360" w:left="1423"/>
      </w:pPr>
      <w:rPr>
        <w:rFonts w:hAnsi="Symbol" w:ascii="Symbol" w:hint="default"/>
      </w:rPr>
    </w:lvl>
    <w:lvl w:tentative="true" w:tplc="041A0003" w:ilvl="1">
      <w:start w:val="1"/>
      <w:numFmt w:val="bullet"/>
      <w:lvlText w:val="o"/>
      <w:lvlJc w:val="left"/>
      <w:pPr>
        <w:ind w:hanging="360" w:left="2143"/>
      </w:pPr>
      <w:rPr>
        <w:rFonts w:cs="Courier New" w:hAnsi="Courier New" w:ascii="Courier New" w:hint="default"/>
      </w:rPr>
    </w:lvl>
    <w:lvl w:tentative="true" w:tplc="041A0005" w:ilvl="2">
      <w:start w:val="1"/>
      <w:numFmt w:val="bullet"/>
      <w:lvlText w:val=""/>
      <w:lvlJc w:val="left"/>
      <w:pPr>
        <w:ind w:hanging="360" w:left="2863"/>
      </w:pPr>
      <w:rPr>
        <w:rFonts w:hAnsi="Wingdings" w:ascii="Wingdings" w:hint="default"/>
      </w:rPr>
    </w:lvl>
    <w:lvl w:tentative="true" w:tplc="041A0001" w:ilvl="3">
      <w:start w:val="1"/>
      <w:numFmt w:val="bullet"/>
      <w:lvlText w:val=""/>
      <w:lvlJc w:val="left"/>
      <w:pPr>
        <w:ind w:hanging="360" w:left="3583"/>
      </w:pPr>
      <w:rPr>
        <w:rFonts w:hAnsi="Symbol" w:ascii="Symbol" w:hint="default"/>
      </w:rPr>
    </w:lvl>
    <w:lvl w:tentative="true" w:tplc="041A0003" w:ilvl="4">
      <w:start w:val="1"/>
      <w:numFmt w:val="bullet"/>
      <w:lvlText w:val="o"/>
      <w:lvlJc w:val="left"/>
      <w:pPr>
        <w:ind w:hanging="360" w:left="4303"/>
      </w:pPr>
      <w:rPr>
        <w:rFonts w:cs="Courier New" w:hAnsi="Courier New" w:ascii="Courier New" w:hint="default"/>
      </w:rPr>
    </w:lvl>
    <w:lvl w:tentative="true" w:tplc="041A0005" w:ilvl="5">
      <w:start w:val="1"/>
      <w:numFmt w:val="bullet"/>
      <w:lvlText w:val=""/>
      <w:lvlJc w:val="left"/>
      <w:pPr>
        <w:ind w:hanging="360" w:left="5023"/>
      </w:pPr>
      <w:rPr>
        <w:rFonts w:hAnsi="Wingdings" w:ascii="Wingdings" w:hint="default"/>
      </w:rPr>
    </w:lvl>
    <w:lvl w:tentative="true" w:tplc="041A0001" w:ilvl="6">
      <w:start w:val="1"/>
      <w:numFmt w:val="bullet"/>
      <w:lvlText w:val=""/>
      <w:lvlJc w:val="left"/>
      <w:pPr>
        <w:ind w:hanging="360" w:left="5743"/>
      </w:pPr>
      <w:rPr>
        <w:rFonts w:hAnsi="Symbol" w:ascii="Symbol" w:hint="default"/>
      </w:rPr>
    </w:lvl>
    <w:lvl w:tentative="true" w:tplc="041A0003" w:ilvl="7">
      <w:start w:val="1"/>
      <w:numFmt w:val="bullet"/>
      <w:lvlText w:val="o"/>
      <w:lvlJc w:val="left"/>
      <w:pPr>
        <w:ind w:hanging="360" w:left="6463"/>
      </w:pPr>
      <w:rPr>
        <w:rFonts w:cs="Courier New" w:hAnsi="Courier New" w:ascii="Courier New" w:hint="default"/>
      </w:rPr>
    </w:lvl>
    <w:lvl w:tentative="true" w:tplc="041A0005" w:ilvl="8">
      <w:start w:val="1"/>
      <w:numFmt w:val="bullet"/>
      <w:lvlText w:val=""/>
      <w:lvlJc w:val="left"/>
      <w:pPr>
        <w:ind w:hanging="360" w:left="7183"/>
      </w:pPr>
      <w:rPr>
        <w:rFonts w:hAnsi="Wingdings" w:ascii="Wingdings" w:hint="default"/>
      </w:rPr>
    </w:lvl>
  </w:abstractNum>
  <w:abstractNum w:abstractNumId="22">
    <w:nsid w:val="6AFD39EA"/>
    <w:multiLevelType w:val="hybridMultilevel"/>
    <w:tmpl w:val="01D21894"/>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EFD2747"/>
    <w:multiLevelType w:val="hybridMultilevel"/>
    <w:tmpl w:val="9C0049C6"/>
    <w:lvl w:tplc="3E1C384E"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1285A67"/>
    <w:multiLevelType w:val="hybridMultilevel"/>
    <w:tmpl w:val="D8FCE6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48F6382"/>
    <w:multiLevelType w:val="hybridMultilevel"/>
    <w:tmpl w:val="874CDB4E"/>
    <w:lvl w:tplc="D526D37A" w:ilvl="0">
      <w:numFmt w:val="bullet"/>
      <w:lvlText w:val="-"/>
      <w:lvlJc w:val="left"/>
      <w:pPr>
        <w:ind w:hanging="360" w:left="1068"/>
      </w:pPr>
      <w:rPr>
        <w:rFonts w:eastAsiaTheme="minorHAnsi"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6">
    <w:nsid w:val="74C86E72"/>
    <w:multiLevelType w:val="hybridMultilevel"/>
    <w:tmpl w:val="2C16D3C2"/>
    <w:lvl w:tplc="FBC20710"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5B167E4"/>
    <w:multiLevelType w:val="hybridMultilevel"/>
    <w:tmpl w:val="ADEE0E62"/>
    <w:lvl w:tplc="415E29C2"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8">
    <w:nsid w:val="77F074C9"/>
    <w:multiLevelType w:val="hybridMultilevel"/>
    <w:tmpl w:val="0C3CD0BE"/>
    <w:lvl w:tplc="041A0005" w:ilvl="0">
      <w:start w:val="1"/>
      <w:numFmt w:val="bullet"/>
      <w:lvlText w:val=""/>
      <w:lvlJc w:val="left"/>
      <w:pPr>
        <w:ind w:hanging="360" w:left="1778"/>
      </w:pPr>
      <w:rPr>
        <w:rFonts w:hAnsi="Wingdings" w:ascii="Wingding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29">
    <w:nsid w:val="7BFC50F4"/>
    <w:multiLevelType w:val="hybridMultilevel"/>
    <w:tmpl w:val="FFD4F54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E387007"/>
    <w:multiLevelType w:val="hybridMultilevel"/>
    <w:tmpl w:val="0E0C5F1E"/>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E68396B"/>
    <w:multiLevelType w:val="hybridMultilevel"/>
    <w:tmpl w:val="04C2C45E"/>
    <w:lvl w:tplc="D526D37A" w:ilvl="0">
      <w:numFmt w:val="bullet"/>
      <w:lvlText w:val="-"/>
      <w:lvlJc w:val="left"/>
      <w:pPr>
        <w:ind w:hanging="360" w:left="1418"/>
      </w:pPr>
      <w:rPr>
        <w:rFonts w:eastAsiaTheme="minorHAnsi" w:cs="Times New Roman" w:hAnsi="Times New Roman" w:ascii="Times New Roman" w:hint="default"/>
      </w:rPr>
    </w:lvl>
    <w:lvl w:tentative="true" w:tplc="041A0003" w:ilvl="1">
      <w:start w:val="1"/>
      <w:numFmt w:val="bullet"/>
      <w:lvlText w:val="o"/>
      <w:lvlJc w:val="left"/>
      <w:pPr>
        <w:ind w:hanging="360" w:left="2138"/>
      </w:pPr>
      <w:rPr>
        <w:rFonts w:cs="Courier New" w:hAnsi="Courier New" w:ascii="Courier New" w:hint="default"/>
      </w:rPr>
    </w:lvl>
    <w:lvl w:tentative="true" w:tplc="041A0005" w:ilvl="2">
      <w:start w:val="1"/>
      <w:numFmt w:val="bullet"/>
      <w:lvlText w:val=""/>
      <w:lvlJc w:val="left"/>
      <w:pPr>
        <w:ind w:hanging="360" w:left="2858"/>
      </w:pPr>
      <w:rPr>
        <w:rFonts w:hAnsi="Wingdings" w:ascii="Wingdings" w:hint="default"/>
      </w:rPr>
    </w:lvl>
    <w:lvl w:tentative="true"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num w:numId="1">
    <w:abstractNumId w:val="6"/>
  </w:num>
  <w:num w:numId="2">
    <w:abstractNumId w:val="17"/>
  </w:num>
  <w:num w:numId="3">
    <w:abstractNumId w:val="25"/>
  </w:num>
  <w:num w:numId="4">
    <w:abstractNumId w:val="2"/>
  </w:num>
  <w:num w:numId="5">
    <w:abstractNumId w:val="15"/>
  </w:num>
  <w:num w:numId="6">
    <w:abstractNumId w:val="4"/>
  </w:num>
  <w:num w:numId="7">
    <w:abstractNumId w:val="10"/>
  </w:num>
  <w:num w:numId="8">
    <w:abstractNumId w:val="9"/>
  </w:num>
  <w:num w:numId="9">
    <w:abstractNumId w:val="28"/>
  </w:num>
  <w:num w:numId="10">
    <w:abstractNumId w:val="19"/>
  </w:num>
  <w:num w:numId="11">
    <w:abstractNumId w:val="30"/>
  </w:num>
  <w:num w:numId="12">
    <w:abstractNumId w:val="21"/>
  </w:num>
  <w:num w:numId="13">
    <w:abstractNumId w:val="14"/>
  </w:num>
  <w:num w:numId="14">
    <w:abstractNumId w:val="31"/>
  </w:num>
  <w:num w:numId="15">
    <w:abstractNumId w:val="13"/>
  </w:num>
  <w:num w:numId="16">
    <w:abstractNumId w:val="16"/>
  </w:num>
  <w:num w:numId="17">
    <w:abstractNumId w:val="24"/>
  </w:num>
  <w:num w:numId="18">
    <w:abstractNumId w:val="20"/>
  </w:num>
  <w:num w:numId="19">
    <w:abstractNumId w:val="0"/>
  </w:num>
  <w:num w:numId="20">
    <w:abstractNumId w:val="18"/>
  </w:num>
  <w:num w:numId="21">
    <w:abstractNumId w:val="3"/>
  </w:num>
  <w:num w:numId="22">
    <w:abstractNumId w:val="7"/>
  </w:num>
  <w:num w:numId="23">
    <w:abstractNumId w:val="27"/>
  </w:num>
  <w:num w:numId="24">
    <w:abstractNumId w:val="11"/>
  </w:num>
  <w:num w:numId="25">
    <w:abstractNumId w:val="12"/>
  </w:num>
  <w:num w:numId="26">
    <w:abstractNumId w:val="8"/>
  </w:num>
  <w:num w:numId="27">
    <w:abstractNumId w:val="26"/>
  </w:num>
  <w:num w:numId="28">
    <w:abstractNumId w:val="1"/>
  </w:num>
  <w:num w:numId="29">
    <w:abstractNumId w:val="22"/>
  </w:num>
  <w:num w:numId="30">
    <w:abstractNumId w:val="5"/>
  </w:num>
  <w:num w:numId="31">
    <w:abstractNumId w:val="23"/>
  </w:num>
  <w:num w:numId="32">
    <w:abstractNumId w:val="2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6AC7"/>
    <w:rsid w:val="00003338"/>
    <w:rsid w:val="00003BBC"/>
    <w:rsid w:val="00005F44"/>
    <w:rsid w:val="000072FD"/>
    <w:rsid w:val="00014DF9"/>
    <w:rsid w:val="0002099F"/>
    <w:rsid w:val="00024532"/>
    <w:rsid w:val="00034873"/>
    <w:rsid w:val="00036C8F"/>
    <w:rsid w:val="00037B08"/>
    <w:rsid w:val="00041423"/>
    <w:rsid w:val="00043019"/>
    <w:rsid w:val="00043D80"/>
    <w:rsid w:val="00043F0D"/>
    <w:rsid w:val="000444F7"/>
    <w:rsid w:val="00046B53"/>
    <w:rsid w:val="00047D58"/>
    <w:rsid w:val="00052A2E"/>
    <w:rsid w:val="000551F0"/>
    <w:rsid w:val="000576ED"/>
    <w:rsid w:val="000648E2"/>
    <w:rsid w:val="00083BE6"/>
    <w:rsid w:val="00085EAF"/>
    <w:rsid w:val="00087356"/>
    <w:rsid w:val="000936A7"/>
    <w:rsid w:val="000A0B31"/>
    <w:rsid w:val="000A13EE"/>
    <w:rsid w:val="000A2A71"/>
    <w:rsid w:val="000A4195"/>
    <w:rsid w:val="000A68BF"/>
    <w:rsid w:val="000A6EB2"/>
    <w:rsid w:val="000B0E69"/>
    <w:rsid w:val="000B504F"/>
    <w:rsid w:val="000C3CCE"/>
    <w:rsid w:val="000E145B"/>
    <w:rsid w:val="000E6661"/>
    <w:rsid w:val="000E7A60"/>
    <w:rsid w:val="000F10C8"/>
    <w:rsid w:val="000F14C1"/>
    <w:rsid w:val="000F1DC2"/>
    <w:rsid w:val="000F27BE"/>
    <w:rsid w:val="000F604C"/>
    <w:rsid w:val="000F71DD"/>
    <w:rsid w:val="00103E86"/>
    <w:rsid w:val="00105406"/>
    <w:rsid w:val="00106666"/>
    <w:rsid w:val="00114B51"/>
    <w:rsid w:val="0012019D"/>
    <w:rsid w:val="001231B9"/>
    <w:rsid w:val="001250E3"/>
    <w:rsid w:val="001253F1"/>
    <w:rsid w:val="00131C2F"/>
    <w:rsid w:val="00146E0C"/>
    <w:rsid w:val="001472D6"/>
    <w:rsid w:val="00150C30"/>
    <w:rsid w:val="00153399"/>
    <w:rsid w:val="00155FA3"/>
    <w:rsid w:val="00166CAC"/>
    <w:rsid w:val="00172D65"/>
    <w:rsid w:val="0017316C"/>
    <w:rsid w:val="00174B12"/>
    <w:rsid w:val="001755C1"/>
    <w:rsid w:val="00177CB5"/>
    <w:rsid w:val="001805C4"/>
    <w:rsid w:val="00182B17"/>
    <w:rsid w:val="00186CD7"/>
    <w:rsid w:val="00194B81"/>
    <w:rsid w:val="00194E4D"/>
    <w:rsid w:val="001A2624"/>
    <w:rsid w:val="001A3724"/>
    <w:rsid w:val="001A4F6D"/>
    <w:rsid w:val="001A527B"/>
    <w:rsid w:val="001A66CC"/>
    <w:rsid w:val="001A6EB8"/>
    <w:rsid w:val="001B0AC8"/>
    <w:rsid w:val="001B10BA"/>
    <w:rsid w:val="001B333A"/>
    <w:rsid w:val="001B6FA9"/>
    <w:rsid w:val="001C61D8"/>
    <w:rsid w:val="001D65C5"/>
    <w:rsid w:val="001E35AC"/>
    <w:rsid w:val="001E3D4B"/>
    <w:rsid w:val="001E4300"/>
    <w:rsid w:val="001F10A1"/>
    <w:rsid w:val="00200962"/>
    <w:rsid w:val="002009FD"/>
    <w:rsid w:val="00201767"/>
    <w:rsid w:val="002066AC"/>
    <w:rsid w:val="0020706F"/>
    <w:rsid w:val="00207D12"/>
    <w:rsid w:val="00216ED6"/>
    <w:rsid w:val="0024493A"/>
    <w:rsid w:val="00244D01"/>
    <w:rsid w:val="0024509E"/>
    <w:rsid w:val="00252949"/>
    <w:rsid w:val="00266D72"/>
    <w:rsid w:val="002726FD"/>
    <w:rsid w:val="0027329F"/>
    <w:rsid w:val="00274041"/>
    <w:rsid w:val="00274087"/>
    <w:rsid w:val="00280A53"/>
    <w:rsid w:val="00281741"/>
    <w:rsid w:val="00292E85"/>
    <w:rsid w:val="00293542"/>
    <w:rsid w:val="00297A19"/>
    <w:rsid w:val="002A4891"/>
    <w:rsid w:val="002B0097"/>
    <w:rsid w:val="002B079A"/>
    <w:rsid w:val="002B4EFB"/>
    <w:rsid w:val="002B6030"/>
    <w:rsid w:val="002C157C"/>
    <w:rsid w:val="002C3583"/>
    <w:rsid w:val="002C396F"/>
    <w:rsid w:val="002D13B3"/>
    <w:rsid w:val="002D15F2"/>
    <w:rsid w:val="002D1709"/>
    <w:rsid w:val="002D2070"/>
    <w:rsid w:val="002D2191"/>
    <w:rsid w:val="002D7ADC"/>
    <w:rsid w:val="002E33DF"/>
    <w:rsid w:val="002F28AA"/>
    <w:rsid w:val="00303D5B"/>
    <w:rsid w:val="00304F51"/>
    <w:rsid w:val="00305AF6"/>
    <w:rsid w:val="00322431"/>
    <w:rsid w:val="003233F0"/>
    <w:rsid w:val="0033179D"/>
    <w:rsid w:val="003317E9"/>
    <w:rsid w:val="00333D8D"/>
    <w:rsid w:val="00333DEE"/>
    <w:rsid w:val="00341CB6"/>
    <w:rsid w:val="00351A6D"/>
    <w:rsid w:val="003532AF"/>
    <w:rsid w:val="00353620"/>
    <w:rsid w:val="0035667D"/>
    <w:rsid w:val="003714B0"/>
    <w:rsid w:val="00371C13"/>
    <w:rsid w:val="003729DC"/>
    <w:rsid w:val="00373FA0"/>
    <w:rsid w:val="00374314"/>
    <w:rsid w:val="00376586"/>
    <w:rsid w:val="00376F0A"/>
    <w:rsid w:val="00382741"/>
    <w:rsid w:val="003839C9"/>
    <w:rsid w:val="0038740D"/>
    <w:rsid w:val="003A5583"/>
    <w:rsid w:val="003A56C0"/>
    <w:rsid w:val="003A6B5F"/>
    <w:rsid w:val="003A729F"/>
    <w:rsid w:val="003A7F7F"/>
    <w:rsid w:val="003B1C27"/>
    <w:rsid w:val="003B3E96"/>
    <w:rsid w:val="003B42ED"/>
    <w:rsid w:val="003B70C2"/>
    <w:rsid w:val="003C1439"/>
    <w:rsid w:val="003C15CF"/>
    <w:rsid w:val="003C19C8"/>
    <w:rsid w:val="003C20C2"/>
    <w:rsid w:val="003C5A8B"/>
    <w:rsid w:val="003C744E"/>
    <w:rsid w:val="003D1B32"/>
    <w:rsid w:val="003D31F7"/>
    <w:rsid w:val="003D3220"/>
    <w:rsid w:val="003D5CB3"/>
    <w:rsid w:val="003D69D9"/>
    <w:rsid w:val="003E140A"/>
    <w:rsid w:val="003E4F68"/>
    <w:rsid w:val="003F2353"/>
    <w:rsid w:val="003F25DF"/>
    <w:rsid w:val="003F326D"/>
    <w:rsid w:val="003F4103"/>
    <w:rsid w:val="003F647B"/>
    <w:rsid w:val="003F6787"/>
    <w:rsid w:val="00404CEA"/>
    <w:rsid w:val="00405861"/>
    <w:rsid w:val="0040618A"/>
    <w:rsid w:val="00410579"/>
    <w:rsid w:val="00414C13"/>
    <w:rsid w:val="00421033"/>
    <w:rsid w:val="004274B3"/>
    <w:rsid w:val="004324BB"/>
    <w:rsid w:val="00432D56"/>
    <w:rsid w:val="00436ECF"/>
    <w:rsid w:val="004378A1"/>
    <w:rsid w:val="0044016B"/>
    <w:rsid w:val="004423B7"/>
    <w:rsid w:val="004466AF"/>
    <w:rsid w:val="004474F3"/>
    <w:rsid w:val="0045287E"/>
    <w:rsid w:val="004555CC"/>
    <w:rsid w:val="00456A7E"/>
    <w:rsid w:val="00457D01"/>
    <w:rsid w:val="00463A73"/>
    <w:rsid w:val="00467283"/>
    <w:rsid w:val="004737CC"/>
    <w:rsid w:val="00473846"/>
    <w:rsid w:val="00476F81"/>
    <w:rsid w:val="00477026"/>
    <w:rsid w:val="004803AB"/>
    <w:rsid w:val="00485E5E"/>
    <w:rsid w:val="0049028F"/>
    <w:rsid w:val="0049667E"/>
    <w:rsid w:val="004A0BCF"/>
    <w:rsid w:val="004A3604"/>
    <w:rsid w:val="004A49FA"/>
    <w:rsid w:val="004A7A36"/>
    <w:rsid w:val="004B015E"/>
    <w:rsid w:val="004B24B5"/>
    <w:rsid w:val="004B4108"/>
    <w:rsid w:val="004B4841"/>
    <w:rsid w:val="004B56B7"/>
    <w:rsid w:val="004B5E23"/>
    <w:rsid w:val="004C0B57"/>
    <w:rsid w:val="004C2401"/>
    <w:rsid w:val="004C56F3"/>
    <w:rsid w:val="004D04D8"/>
    <w:rsid w:val="004D7A39"/>
    <w:rsid w:val="004E0DEC"/>
    <w:rsid w:val="004E2D79"/>
    <w:rsid w:val="004E31A4"/>
    <w:rsid w:val="004E3C21"/>
    <w:rsid w:val="004E6FFB"/>
    <w:rsid w:val="004F0639"/>
    <w:rsid w:val="004F2A42"/>
    <w:rsid w:val="004F354B"/>
    <w:rsid w:val="004F3FB9"/>
    <w:rsid w:val="004F6123"/>
    <w:rsid w:val="00500218"/>
    <w:rsid w:val="00501A8A"/>
    <w:rsid w:val="00501C3A"/>
    <w:rsid w:val="00502837"/>
    <w:rsid w:val="005037F0"/>
    <w:rsid w:val="00504102"/>
    <w:rsid w:val="00505FF9"/>
    <w:rsid w:val="005075E8"/>
    <w:rsid w:val="00510735"/>
    <w:rsid w:val="005114BB"/>
    <w:rsid w:val="00513779"/>
    <w:rsid w:val="00515014"/>
    <w:rsid w:val="0052151C"/>
    <w:rsid w:val="005215AB"/>
    <w:rsid w:val="005232CA"/>
    <w:rsid w:val="00530F72"/>
    <w:rsid w:val="005403DD"/>
    <w:rsid w:val="00544C58"/>
    <w:rsid w:val="00545FF9"/>
    <w:rsid w:val="00547E22"/>
    <w:rsid w:val="00554C10"/>
    <w:rsid w:val="00556A6C"/>
    <w:rsid w:val="0055775C"/>
    <w:rsid w:val="00560391"/>
    <w:rsid w:val="00562E05"/>
    <w:rsid w:val="005647CE"/>
    <w:rsid w:val="005675A0"/>
    <w:rsid w:val="00570CB0"/>
    <w:rsid w:val="005757BD"/>
    <w:rsid w:val="00575F85"/>
    <w:rsid w:val="00576849"/>
    <w:rsid w:val="00576F79"/>
    <w:rsid w:val="0057725A"/>
    <w:rsid w:val="00577451"/>
    <w:rsid w:val="005821B0"/>
    <w:rsid w:val="0058222B"/>
    <w:rsid w:val="00586214"/>
    <w:rsid w:val="00587E71"/>
    <w:rsid w:val="00590CB8"/>
    <w:rsid w:val="005928C3"/>
    <w:rsid w:val="00596E6B"/>
    <w:rsid w:val="005A0A49"/>
    <w:rsid w:val="005A0B23"/>
    <w:rsid w:val="005A1864"/>
    <w:rsid w:val="005A29F0"/>
    <w:rsid w:val="005B70F0"/>
    <w:rsid w:val="005B7793"/>
    <w:rsid w:val="005B7EBF"/>
    <w:rsid w:val="005C0DAE"/>
    <w:rsid w:val="005C1EB3"/>
    <w:rsid w:val="005C34F3"/>
    <w:rsid w:val="005C4250"/>
    <w:rsid w:val="005C6CEA"/>
    <w:rsid w:val="005C6EE2"/>
    <w:rsid w:val="005C7DEE"/>
    <w:rsid w:val="005D11F5"/>
    <w:rsid w:val="005D3D95"/>
    <w:rsid w:val="005D6AC7"/>
    <w:rsid w:val="005D6D57"/>
    <w:rsid w:val="005D7481"/>
    <w:rsid w:val="005E5048"/>
    <w:rsid w:val="005E62DA"/>
    <w:rsid w:val="005E65ED"/>
    <w:rsid w:val="005F051E"/>
    <w:rsid w:val="005F27A7"/>
    <w:rsid w:val="005F2F9D"/>
    <w:rsid w:val="005F4859"/>
    <w:rsid w:val="005F5996"/>
    <w:rsid w:val="005F5DA0"/>
    <w:rsid w:val="005F794F"/>
    <w:rsid w:val="00600765"/>
    <w:rsid w:val="00603300"/>
    <w:rsid w:val="006059F7"/>
    <w:rsid w:val="00605E01"/>
    <w:rsid w:val="0060602C"/>
    <w:rsid w:val="0060662B"/>
    <w:rsid w:val="00610AF1"/>
    <w:rsid w:val="00610FF9"/>
    <w:rsid w:val="00613421"/>
    <w:rsid w:val="0061637D"/>
    <w:rsid w:val="00617F09"/>
    <w:rsid w:val="00622F31"/>
    <w:rsid w:val="006259CD"/>
    <w:rsid w:val="00631D77"/>
    <w:rsid w:val="00633A0A"/>
    <w:rsid w:val="00633BF2"/>
    <w:rsid w:val="00635138"/>
    <w:rsid w:val="00635441"/>
    <w:rsid w:val="00636CBE"/>
    <w:rsid w:val="0064081D"/>
    <w:rsid w:val="006413A6"/>
    <w:rsid w:val="00641A7C"/>
    <w:rsid w:val="00643A2C"/>
    <w:rsid w:val="00654F14"/>
    <w:rsid w:val="0065607B"/>
    <w:rsid w:val="00657DB5"/>
    <w:rsid w:val="0066361C"/>
    <w:rsid w:val="00664CC3"/>
    <w:rsid w:val="00667026"/>
    <w:rsid w:val="0067008B"/>
    <w:rsid w:val="006716A7"/>
    <w:rsid w:val="00671966"/>
    <w:rsid w:val="00671FD2"/>
    <w:rsid w:val="00673DD8"/>
    <w:rsid w:val="00674F8A"/>
    <w:rsid w:val="006763D5"/>
    <w:rsid w:val="0068335A"/>
    <w:rsid w:val="006839D9"/>
    <w:rsid w:val="00684E54"/>
    <w:rsid w:val="006860AC"/>
    <w:rsid w:val="006875C7"/>
    <w:rsid w:val="0069150A"/>
    <w:rsid w:val="00691A45"/>
    <w:rsid w:val="00692D04"/>
    <w:rsid w:val="0069573F"/>
    <w:rsid w:val="006A1BD2"/>
    <w:rsid w:val="006A33B2"/>
    <w:rsid w:val="006A72E2"/>
    <w:rsid w:val="006A7CDD"/>
    <w:rsid w:val="006B0CE9"/>
    <w:rsid w:val="006B4BA9"/>
    <w:rsid w:val="006B5A51"/>
    <w:rsid w:val="006B7F22"/>
    <w:rsid w:val="006C5BCC"/>
    <w:rsid w:val="006C7939"/>
    <w:rsid w:val="006D408C"/>
    <w:rsid w:val="006D5717"/>
    <w:rsid w:val="006D7E7D"/>
    <w:rsid w:val="006E315D"/>
    <w:rsid w:val="006E67B4"/>
    <w:rsid w:val="006F0C98"/>
    <w:rsid w:val="006F3CB7"/>
    <w:rsid w:val="006F549E"/>
    <w:rsid w:val="00701936"/>
    <w:rsid w:val="007033FA"/>
    <w:rsid w:val="00703B05"/>
    <w:rsid w:val="007047C8"/>
    <w:rsid w:val="00710B28"/>
    <w:rsid w:val="00711782"/>
    <w:rsid w:val="00712413"/>
    <w:rsid w:val="00713E6D"/>
    <w:rsid w:val="0071568B"/>
    <w:rsid w:val="00716DE2"/>
    <w:rsid w:val="00723EAC"/>
    <w:rsid w:val="00725120"/>
    <w:rsid w:val="0073075C"/>
    <w:rsid w:val="00732348"/>
    <w:rsid w:val="00734617"/>
    <w:rsid w:val="00740C5A"/>
    <w:rsid w:val="00741786"/>
    <w:rsid w:val="007449B4"/>
    <w:rsid w:val="00747E68"/>
    <w:rsid w:val="00751FE6"/>
    <w:rsid w:val="007527E8"/>
    <w:rsid w:val="007533EF"/>
    <w:rsid w:val="00754E2E"/>
    <w:rsid w:val="00761509"/>
    <w:rsid w:val="00763295"/>
    <w:rsid w:val="0076703F"/>
    <w:rsid w:val="00767754"/>
    <w:rsid w:val="007737A7"/>
    <w:rsid w:val="007750B4"/>
    <w:rsid w:val="007812C8"/>
    <w:rsid w:val="007844B7"/>
    <w:rsid w:val="00793E5E"/>
    <w:rsid w:val="00794DC3"/>
    <w:rsid w:val="00795CD9"/>
    <w:rsid w:val="007A1954"/>
    <w:rsid w:val="007A33C4"/>
    <w:rsid w:val="007A38E8"/>
    <w:rsid w:val="007A7E98"/>
    <w:rsid w:val="007B287D"/>
    <w:rsid w:val="007B2BDA"/>
    <w:rsid w:val="007C0CE9"/>
    <w:rsid w:val="007C28EE"/>
    <w:rsid w:val="007C5E56"/>
    <w:rsid w:val="007D0758"/>
    <w:rsid w:val="007D2AFE"/>
    <w:rsid w:val="007D53AF"/>
    <w:rsid w:val="007E0354"/>
    <w:rsid w:val="007E1169"/>
    <w:rsid w:val="007E140B"/>
    <w:rsid w:val="007E51A2"/>
    <w:rsid w:val="007F110C"/>
    <w:rsid w:val="007F54C5"/>
    <w:rsid w:val="00800C67"/>
    <w:rsid w:val="008035B5"/>
    <w:rsid w:val="00804735"/>
    <w:rsid w:val="00804BCA"/>
    <w:rsid w:val="0081048E"/>
    <w:rsid w:val="00810ED3"/>
    <w:rsid w:val="00811DF0"/>
    <w:rsid w:val="00812FB2"/>
    <w:rsid w:val="00814DAD"/>
    <w:rsid w:val="00815B45"/>
    <w:rsid w:val="00820135"/>
    <w:rsid w:val="00827359"/>
    <w:rsid w:val="00827FEE"/>
    <w:rsid w:val="008308AB"/>
    <w:rsid w:val="00830EB5"/>
    <w:rsid w:val="008325C7"/>
    <w:rsid w:val="00833A10"/>
    <w:rsid w:val="00836C60"/>
    <w:rsid w:val="00840980"/>
    <w:rsid w:val="008424AE"/>
    <w:rsid w:val="008432A9"/>
    <w:rsid w:val="0084532F"/>
    <w:rsid w:val="0084621D"/>
    <w:rsid w:val="00846609"/>
    <w:rsid w:val="00846F1F"/>
    <w:rsid w:val="008477E2"/>
    <w:rsid w:val="008509A9"/>
    <w:rsid w:val="00870306"/>
    <w:rsid w:val="00870A4D"/>
    <w:rsid w:val="00872082"/>
    <w:rsid w:val="008726A5"/>
    <w:rsid w:val="008735DE"/>
    <w:rsid w:val="00884B93"/>
    <w:rsid w:val="008874F3"/>
    <w:rsid w:val="008A0497"/>
    <w:rsid w:val="008A07AB"/>
    <w:rsid w:val="008A110D"/>
    <w:rsid w:val="008A19F0"/>
    <w:rsid w:val="008A4959"/>
    <w:rsid w:val="008A5716"/>
    <w:rsid w:val="008B0D20"/>
    <w:rsid w:val="008B12D8"/>
    <w:rsid w:val="008D0ADE"/>
    <w:rsid w:val="008D78BC"/>
    <w:rsid w:val="008E1F0D"/>
    <w:rsid w:val="008E267D"/>
    <w:rsid w:val="008E3ABA"/>
    <w:rsid w:val="008E539F"/>
    <w:rsid w:val="008E7AE7"/>
    <w:rsid w:val="008F1030"/>
    <w:rsid w:val="008F6E32"/>
    <w:rsid w:val="008F7C43"/>
    <w:rsid w:val="00900B9A"/>
    <w:rsid w:val="00903E3F"/>
    <w:rsid w:val="00904F26"/>
    <w:rsid w:val="009063B7"/>
    <w:rsid w:val="009114FC"/>
    <w:rsid w:val="009202D7"/>
    <w:rsid w:val="009254B0"/>
    <w:rsid w:val="0093051C"/>
    <w:rsid w:val="00931BEB"/>
    <w:rsid w:val="009379D4"/>
    <w:rsid w:val="00941973"/>
    <w:rsid w:val="00944DCC"/>
    <w:rsid w:val="00945828"/>
    <w:rsid w:val="00946B67"/>
    <w:rsid w:val="00950C07"/>
    <w:rsid w:val="0095196F"/>
    <w:rsid w:val="009526D1"/>
    <w:rsid w:val="0095366B"/>
    <w:rsid w:val="0095517B"/>
    <w:rsid w:val="0095521E"/>
    <w:rsid w:val="00955AA1"/>
    <w:rsid w:val="0095743A"/>
    <w:rsid w:val="00964A8F"/>
    <w:rsid w:val="009656E6"/>
    <w:rsid w:val="0097398E"/>
    <w:rsid w:val="009753D8"/>
    <w:rsid w:val="0098077C"/>
    <w:rsid w:val="0098145A"/>
    <w:rsid w:val="00984597"/>
    <w:rsid w:val="00990561"/>
    <w:rsid w:val="00993F4A"/>
    <w:rsid w:val="0099405D"/>
    <w:rsid w:val="00996FE9"/>
    <w:rsid w:val="00997786"/>
    <w:rsid w:val="00997D37"/>
    <w:rsid w:val="009A1940"/>
    <w:rsid w:val="009B4C24"/>
    <w:rsid w:val="009B663A"/>
    <w:rsid w:val="009B7BFD"/>
    <w:rsid w:val="009C35D5"/>
    <w:rsid w:val="009C4539"/>
    <w:rsid w:val="009D0F36"/>
    <w:rsid w:val="009E1C5F"/>
    <w:rsid w:val="009E5334"/>
    <w:rsid w:val="009F57D5"/>
    <w:rsid w:val="00A05703"/>
    <w:rsid w:val="00A1118E"/>
    <w:rsid w:val="00A12698"/>
    <w:rsid w:val="00A22E0D"/>
    <w:rsid w:val="00A25A07"/>
    <w:rsid w:val="00A278D2"/>
    <w:rsid w:val="00A3179C"/>
    <w:rsid w:val="00A31C0B"/>
    <w:rsid w:val="00A35697"/>
    <w:rsid w:val="00A3620A"/>
    <w:rsid w:val="00A3724A"/>
    <w:rsid w:val="00A43345"/>
    <w:rsid w:val="00A479C6"/>
    <w:rsid w:val="00A526BB"/>
    <w:rsid w:val="00A52B75"/>
    <w:rsid w:val="00A53EEE"/>
    <w:rsid w:val="00A54114"/>
    <w:rsid w:val="00A6009A"/>
    <w:rsid w:val="00A63749"/>
    <w:rsid w:val="00A645E1"/>
    <w:rsid w:val="00A6495B"/>
    <w:rsid w:val="00A672E6"/>
    <w:rsid w:val="00A70C75"/>
    <w:rsid w:val="00A84CB5"/>
    <w:rsid w:val="00A91B46"/>
    <w:rsid w:val="00A93AB3"/>
    <w:rsid w:val="00A959BB"/>
    <w:rsid w:val="00A965BF"/>
    <w:rsid w:val="00AA05F2"/>
    <w:rsid w:val="00AA3451"/>
    <w:rsid w:val="00AA38B3"/>
    <w:rsid w:val="00AB78F5"/>
    <w:rsid w:val="00AC08FF"/>
    <w:rsid w:val="00AC264A"/>
    <w:rsid w:val="00AC5946"/>
    <w:rsid w:val="00AC73BA"/>
    <w:rsid w:val="00AD277D"/>
    <w:rsid w:val="00AD3294"/>
    <w:rsid w:val="00AD55B5"/>
    <w:rsid w:val="00AD5C9E"/>
    <w:rsid w:val="00AD7E7B"/>
    <w:rsid w:val="00AE1230"/>
    <w:rsid w:val="00AE1A01"/>
    <w:rsid w:val="00AE2C50"/>
    <w:rsid w:val="00AE2EC0"/>
    <w:rsid w:val="00AE5F27"/>
    <w:rsid w:val="00AE6C92"/>
    <w:rsid w:val="00AF3104"/>
    <w:rsid w:val="00AF36AF"/>
    <w:rsid w:val="00AF3DD9"/>
    <w:rsid w:val="00AF6306"/>
    <w:rsid w:val="00AF651E"/>
    <w:rsid w:val="00B02900"/>
    <w:rsid w:val="00B04791"/>
    <w:rsid w:val="00B062CE"/>
    <w:rsid w:val="00B076B3"/>
    <w:rsid w:val="00B15CDD"/>
    <w:rsid w:val="00B16D97"/>
    <w:rsid w:val="00B1773E"/>
    <w:rsid w:val="00B21DDA"/>
    <w:rsid w:val="00B35662"/>
    <w:rsid w:val="00B40C36"/>
    <w:rsid w:val="00B4338A"/>
    <w:rsid w:val="00B452B5"/>
    <w:rsid w:val="00B47719"/>
    <w:rsid w:val="00B5054F"/>
    <w:rsid w:val="00B513B2"/>
    <w:rsid w:val="00B5321D"/>
    <w:rsid w:val="00B60075"/>
    <w:rsid w:val="00B60FFD"/>
    <w:rsid w:val="00B6243C"/>
    <w:rsid w:val="00B6609E"/>
    <w:rsid w:val="00B67FA0"/>
    <w:rsid w:val="00B7346B"/>
    <w:rsid w:val="00B7757B"/>
    <w:rsid w:val="00B829D7"/>
    <w:rsid w:val="00B840A0"/>
    <w:rsid w:val="00B86020"/>
    <w:rsid w:val="00B860BC"/>
    <w:rsid w:val="00B86D3D"/>
    <w:rsid w:val="00B87E0D"/>
    <w:rsid w:val="00B91B34"/>
    <w:rsid w:val="00B95778"/>
    <w:rsid w:val="00B95A7B"/>
    <w:rsid w:val="00B9704F"/>
    <w:rsid w:val="00B97C4E"/>
    <w:rsid w:val="00BA10BD"/>
    <w:rsid w:val="00BA3FF3"/>
    <w:rsid w:val="00BA51CC"/>
    <w:rsid w:val="00BB13C6"/>
    <w:rsid w:val="00BB270B"/>
    <w:rsid w:val="00BD4D23"/>
    <w:rsid w:val="00BD51AB"/>
    <w:rsid w:val="00BE0BF1"/>
    <w:rsid w:val="00BE482D"/>
    <w:rsid w:val="00BE4BD8"/>
    <w:rsid w:val="00BE6735"/>
    <w:rsid w:val="00BF0949"/>
    <w:rsid w:val="00BF3332"/>
    <w:rsid w:val="00BF6FCF"/>
    <w:rsid w:val="00C02FC0"/>
    <w:rsid w:val="00C058C2"/>
    <w:rsid w:val="00C061E6"/>
    <w:rsid w:val="00C077C4"/>
    <w:rsid w:val="00C104BD"/>
    <w:rsid w:val="00C11E23"/>
    <w:rsid w:val="00C17EB5"/>
    <w:rsid w:val="00C21F3B"/>
    <w:rsid w:val="00C24492"/>
    <w:rsid w:val="00C25217"/>
    <w:rsid w:val="00C311E6"/>
    <w:rsid w:val="00C3134E"/>
    <w:rsid w:val="00C32F36"/>
    <w:rsid w:val="00C33290"/>
    <w:rsid w:val="00C34D7F"/>
    <w:rsid w:val="00C360FD"/>
    <w:rsid w:val="00C37AE9"/>
    <w:rsid w:val="00C4287D"/>
    <w:rsid w:val="00C464F6"/>
    <w:rsid w:val="00C46E67"/>
    <w:rsid w:val="00C511D2"/>
    <w:rsid w:val="00C51AD8"/>
    <w:rsid w:val="00C54C61"/>
    <w:rsid w:val="00C560BD"/>
    <w:rsid w:val="00C61E86"/>
    <w:rsid w:val="00C63D10"/>
    <w:rsid w:val="00C63F6A"/>
    <w:rsid w:val="00C6732C"/>
    <w:rsid w:val="00C77DA0"/>
    <w:rsid w:val="00C80428"/>
    <w:rsid w:val="00C82C15"/>
    <w:rsid w:val="00C83DC3"/>
    <w:rsid w:val="00C855F7"/>
    <w:rsid w:val="00C872FE"/>
    <w:rsid w:val="00C921E1"/>
    <w:rsid w:val="00C927E1"/>
    <w:rsid w:val="00C93392"/>
    <w:rsid w:val="00C93F83"/>
    <w:rsid w:val="00CA133B"/>
    <w:rsid w:val="00CA3319"/>
    <w:rsid w:val="00CA6CF0"/>
    <w:rsid w:val="00CB2B4F"/>
    <w:rsid w:val="00CB455F"/>
    <w:rsid w:val="00CC0FC3"/>
    <w:rsid w:val="00CC300F"/>
    <w:rsid w:val="00CC3735"/>
    <w:rsid w:val="00CD2141"/>
    <w:rsid w:val="00CD3A2D"/>
    <w:rsid w:val="00CD7ED2"/>
    <w:rsid w:val="00CF2533"/>
    <w:rsid w:val="00CF4097"/>
    <w:rsid w:val="00CF5C31"/>
    <w:rsid w:val="00CF6758"/>
    <w:rsid w:val="00CF7559"/>
    <w:rsid w:val="00D00DB0"/>
    <w:rsid w:val="00D04351"/>
    <w:rsid w:val="00D10EF9"/>
    <w:rsid w:val="00D10FE4"/>
    <w:rsid w:val="00D11A5A"/>
    <w:rsid w:val="00D12EBE"/>
    <w:rsid w:val="00D1506C"/>
    <w:rsid w:val="00D17522"/>
    <w:rsid w:val="00D2098A"/>
    <w:rsid w:val="00D27AE4"/>
    <w:rsid w:val="00D407E3"/>
    <w:rsid w:val="00D41DBB"/>
    <w:rsid w:val="00D46ACA"/>
    <w:rsid w:val="00D51B31"/>
    <w:rsid w:val="00D579EA"/>
    <w:rsid w:val="00D57AFD"/>
    <w:rsid w:val="00D61E46"/>
    <w:rsid w:val="00D62B8B"/>
    <w:rsid w:val="00D65525"/>
    <w:rsid w:val="00D76C98"/>
    <w:rsid w:val="00D83300"/>
    <w:rsid w:val="00D83C5F"/>
    <w:rsid w:val="00D87B37"/>
    <w:rsid w:val="00D922AD"/>
    <w:rsid w:val="00D92727"/>
    <w:rsid w:val="00D9477B"/>
    <w:rsid w:val="00DA1BCD"/>
    <w:rsid w:val="00DA2D0E"/>
    <w:rsid w:val="00DA54FF"/>
    <w:rsid w:val="00DA5960"/>
    <w:rsid w:val="00DC1A03"/>
    <w:rsid w:val="00DC3AB9"/>
    <w:rsid w:val="00DC42F8"/>
    <w:rsid w:val="00DE01D6"/>
    <w:rsid w:val="00DE09DA"/>
    <w:rsid w:val="00DE2463"/>
    <w:rsid w:val="00DE6779"/>
    <w:rsid w:val="00DF2AA0"/>
    <w:rsid w:val="00DF7FFA"/>
    <w:rsid w:val="00E01CA4"/>
    <w:rsid w:val="00E02B86"/>
    <w:rsid w:val="00E04EFC"/>
    <w:rsid w:val="00E06446"/>
    <w:rsid w:val="00E10B83"/>
    <w:rsid w:val="00E137CD"/>
    <w:rsid w:val="00E144D1"/>
    <w:rsid w:val="00E15933"/>
    <w:rsid w:val="00E204EE"/>
    <w:rsid w:val="00E2767D"/>
    <w:rsid w:val="00E35208"/>
    <w:rsid w:val="00E36819"/>
    <w:rsid w:val="00E42A2D"/>
    <w:rsid w:val="00E51CC5"/>
    <w:rsid w:val="00E5356C"/>
    <w:rsid w:val="00E539EF"/>
    <w:rsid w:val="00E60036"/>
    <w:rsid w:val="00E60359"/>
    <w:rsid w:val="00E603A9"/>
    <w:rsid w:val="00E60596"/>
    <w:rsid w:val="00E60988"/>
    <w:rsid w:val="00E632AC"/>
    <w:rsid w:val="00E656ED"/>
    <w:rsid w:val="00E70887"/>
    <w:rsid w:val="00E73640"/>
    <w:rsid w:val="00E81B49"/>
    <w:rsid w:val="00E83D86"/>
    <w:rsid w:val="00E843E7"/>
    <w:rsid w:val="00E91A87"/>
    <w:rsid w:val="00E91C4D"/>
    <w:rsid w:val="00EA1570"/>
    <w:rsid w:val="00EA7B03"/>
    <w:rsid w:val="00EB559B"/>
    <w:rsid w:val="00EB778F"/>
    <w:rsid w:val="00EC26E9"/>
    <w:rsid w:val="00EC37FE"/>
    <w:rsid w:val="00EC4D6C"/>
    <w:rsid w:val="00EC625D"/>
    <w:rsid w:val="00EC779A"/>
    <w:rsid w:val="00ED2308"/>
    <w:rsid w:val="00ED321D"/>
    <w:rsid w:val="00ED3936"/>
    <w:rsid w:val="00ED3AE4"/>
    <w:rsid w:val="00ED3E4A"/>
    <w:rsid w:val="00ED592F"/>
    <w:rsid w:val="00ED631D"/>
    <w:rsid w:val="00ED74F7"/>
    <w:rsid w:val="00EE0104"/>
    <w:rsid w:val="00EE1881"/>
    <w:rsid w:val="00EE1BAB"/>
    <w:rsid w:val="00EE4354"/>
    <w:rsid w:val="00EE4F56"/>
    <w:rsid w:val="00EE4F5C"/>
    <w:rsid w:val="00EE53AD"/>
    <w:rsid w:val="00EF0650"/>
    <w:rsid w:val="00EF58CE"/>
    <w:rsid w:val="00EF594C"/>
    <w:rsid w:val="00F018E1"/>
    <w:rsid w:val="00F06DDE"/>
    <w:rsid w:val="00F15A87"/>
    <w:rsid w:val="00F16B0E"/>
    <w:rsid w:val="00F17942"/>
    <w:rsid w:val="00F17F89"/>
    <w:rsid w:val="00F2050F"/>
    <w:rsid w:val="00F24EE6"/>
    <w:rsid w:val="00F25675"/>
    <w:rsid w:val="00F31BA2"/>
    <w:rsid w:val="00F3203D"/>
    <w:rsid w:val="00F36CD3"/>
    <w:rsid w:val="00F41523"/>
    <w:rsid w:val="00F4249B"/>
    <w:rsid w:val="00F47B7E"/>
    <w:rsid w:val="00F47F3C"/>
    <w:rsid w:val="00F53639"/>
    <w:rsid w:val="00F54362"/>
    <w:rsid w:val="00F60BCA"/>
    <w:rsid w:val="00F61C2C"/>
    <w:rsid w:val="00F6355D"/>
    <w:rsid w:val="00F6534A"/>
    <w:rsid w:val="00F7328E"/>
    <w:rsid w:val="00F73360"/>
    <w:rsid w:val="00F754BA"/>
    <w:rsid w:val="00F76F59"/>
    <w:rsid w:val="00F773DF"/>
    <w:rsid w:val="00F80D88"/>
    <w:rsid w:val="00F81318"/>
    <w:rsid w:val="00F849E5"/>
    <w:rsid w:val="00F858F7"/>
    <w:rsid w:val="00F91439"/>
    <w:rsid w:val="00F92D2A"/>
    <w:rsid w:val="00F92EAF"/>
    <w:rsid w:val="00F95789"/>
    <w:rsid w:val="00F95CC6"/>
    <w:rsid w:val="00FA2FD2"/>
    <w:rsid w:val="00FA3A3E"/>
    <w:rsid w:val="00FB23BB"/>
    <w:rsid w:val="00FB32CC"/>
    <w:rsid w:val="00FB450C"/>
    <w:rsid w:val="00FB5A5F"/>
    <w:rsid w:val="00FC0492"/>
    <w:rsid w:val="00FC17A4"/>
    <w:rsid w:val="00FC2198"/>
    <w:rsid w:val="00FC46FD"/>
    <w:rsid w:val="00FC5CAC"/>
    <w:rsid w:val="00FD059B"/>
    <w:rsid w:val="00FD1130"/>
    <w:rsid w:val="00FD7201"/>
    <w:rsid w:val="00FE09BF"/>
    <w:rsid w:val="00FE405F"/>
    <w:rsid w:val="00FF0259"/>
    <w:rsid w:val="00FF08E5"/>
    <w:rsid w:val="00FF464C"/>
    <w:rsid w:val="00FF486E"/>
    <w:rsid w:val="00FF6427"/>
    <w:rsid w:val="00FF7E7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2198"/>
    <w:rPr>
      <w:noProof/>
      <w:lang w:val="cs-CZ"/>
    </w:rPr>
  </w:style>
  <w:style w:styleId="Naslov1" w:type="paragraph">
    <w:name w:val="heading 1"/>
    <w:basedOn w:val="Normal"/>
    <w:next w:val="Normal"/>
    <w:link w:val="Naslov1Char"/>
    <w:qFormat/>
    <w:rsid w:val="001253F1"/>
    <w:pPr>
      <w:keepNext/>
      <w:jc w:val="center"/>
      <w:outlineLvl w:val="0"/>
    </w:pPr>
    <w:rPr>
      <w:rFonts w:cs="Times New Roman" w:eastAsia="Times New Roman" w:hAnsi="Times New Roman" w:ascii="Times New Roman"/>
      <w:b/>
      <w:bCs/>
      <w:noProof w:val="false"/>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1253F1"/>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1253F1"/>
    <w:rPr>
      <w:rFonts w:cs="Times New Roman" w:eastAsia="Times New Roman" w:hAnsi="Times New Roman" w:ascii="Times New Roman"/>
      <w:noProof w:val="false"/>
      <w:sz w:val="24"/>
      <w:szCs w:val="24"/>
      <w:lang w:eastAsia="hr-HR" w:val="hr-HR"/>
    </w:rPr>
  </w:style>
  <w:style w:customStyle="true" w:styleId="TijelotekstaChar" w:type="character">
    <w:name w:val="Tijelo teksta Char"/>
    <w:basedOn w:val="Zadanifontodlomka"/>
    <w:link w:val="Tijeloteksta"/>
    <w:rsid w:val="001253F1"/>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1253F1"/>
    <w:pPr>
      <w:tabs>
        <w:tab w:pos="4536" w:val="center"/>
        <w:tab w:pos="9072" w:val="right"/>
      </w:tabs>
    </w:pPr>
  </w:style>
  <w:style w:customStyle="true" w:styleId="ZaglavljeChar" w:type="character">
    <w:name w:val="Zaglavlje Char"/>
    <w:basedOn w:val="Zadanifontodlomka"/>
    <w:link w:val="Zaglavlje"/>
    <w:uiPriority w:val="99"/>
    <w:rsid w:val="001253F1"/>
    <w:rPr>
      <w:noProof/>
      <w:lang w:val="cs-CZ"/>
    </w:rPr>
  </w:style>
  <w:style w:styleId="Podnoje" w:type="paragraph">
    <w:name w:val="footer"/>
    <w:basedOn w:val="Normal"/>
    <w:link w:val="PodnojeChar"/>
    <w:uiPriority w:val="99"/>
    <w:unhideWhenUsed/>
    <w:rsid w:val="001253F1"/>
    <w:pPr>
      <w:tabs>
        <w:tab w:pos="4536" w:val="center"/>
        <w:tab w:pos="9072" w:val="right"/>
      </w:tabs>
    </w:pPr>
  </w:style>
  <w:style w:customStyle="true" w:styleId="PodnojeChar" w:type="character">
    <w:name w:val="Podnožje Char"/>
    <w:basedOn w:val="Zadanifontodlomka"/>
    <w:link w:val="Podnoje"/>
    <w:uiPriority w:val="99"/>
    <w:rsid w:val="001253F1"/>
    <w:rPr>
      <w:noProof/>
      <w:lang w:val="cs-CZ"/>
    </w:rPr>
  </w:style>
  <w:style w:styleId="Hiperveza" w:type="character">
    <w:name w:val="Hyperlink"/>
    <w:uiPriority w:val="99"/>
    <w:unhideWhenUsed/>
    <w:rsid w:val="008A0497"/>
    <w:rPr>
      <w:color w:val="0000FF"/>
      <w:u w:val="single"/>
    </w:rPr>
  </w:style>
  <w:style w:styleId="Referencakomentara" w:type="character">
    <w:name w:val="annotation reference"/>
    <w:basedOn w:val="Zadanifontodlomka"/>
    <w:uiPriority w:val="99"/>
    <w:semiHidden/>
    <w:unhideWhenUsed/>
    <w:rsid w:val="00BF6FCF"/>
    <w:rPr>
      <w:sz w:val="16"/>
      <w:szCs w:val="16"/>
    </w:rPr>
  </w:style>
  <w:style w:styleId="Tekstkomentara" w:type="paragraph">
    <w:name w:val="annotation text"/>
    <w:basedOn w:val="Normal"/>
    <w:link w:val="TekstkomentaraChar"/>
    <w:uiPriority w:val="99"/>
    <w:semiHidden/>
    <w:unhideWhenUsed/>
    <w:rsid w:val="00BF6FCF"/>
    <w:rPr>
      <w:sz w:val="20"/>
      <w:szCs w:val="20"/>
    </w:rPr>
  </w:style>
  <w:style w:customStyle="true" w:styleId="TekstkomentaraChar" w:type="character">
    <w:name w:val="Tekst komentara Char"/>
    <w:basedOn w:val="Zadanifontodlomka"/>
    <w:link w:val="Tekstkomentara"/>
    <w:uiPriority w:val="99"/>
    <w:semiHidden/>
    <w:rsid w:val="00BF6FCF"/>
    <w:rPr>
      <w:noProof/>
      <w:sz w:val="20"/>
      <w:szCs w:val="20"/>
      <w:lang w:val="cs-CZ"/>
    </w:rPr>
  </w:style>
  <w:style w:styleId="Predmetkomentara" w:type="paragraph">
    <w:name w:val="annotation subject"/>
    <w:basedOn w:val="Tekstkomentara"/>
    <w:next w:val="Tekstkomentara"/>
    <w:link w:val="PredmetkomentaraChar"/>
    <w:uiPriority w:val="99"/>
    <w:semiHidden/>
    <w:unhideWhenUsed/>
    <w:rsid w:val="00BF6FCF"/>
    <w:rPr>
      <w:b/>
      <w:bCs/>
    </w:rPr>
  </w:style>
  <w:style w:customStyle="true" w:styleId="PredmetkomentaraChar" w:type="character">
    <w:name w:val="Predmet komentara Char"/>
    <w:basedOn w:val="TekstkomentaraChar"/>
    <w:link w:val="Predmetkomentara"/>
    <w:uiPriority w:val="99"/>
    <w:semiHidden/>
    <w:rsid w:val="00BF6FCF"/>
    <w:rPr>
      <w:b/>
      <w:bCs/>
      <w:noProof/>
      <w:sz w:val="20"/>
      <w:szCs w:val="20"/>
      <w:lang w:val="cs-CZ"/>
    </w:rPr>
  </w:style>
  <w:style w:styleId="Tekstbalonia" w:type="paragraph">
    <w:name w:val="Balloon Text"/>
    <w:basedOn w:val="Normal"/>
    <w:link w:val="TekstbaloniaChar"/>
    <w:uiPriority w:val="99"/>
    <w:semiHidden/>
    <w:unhideWhenUsed/>
    <w:rsid w:val="00BF6F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6FCF"/>
    <w:rPr>
      <w:rFonts w:cs="Tahoma" w:hAnsi="Tahoma" w:ascii="Tahoma"/>
      <w:noProof/>
      <w:sz w:val="16"/>
      <w:szCs w:val="16"/>
      <w:lang w:val="cs-CZ"/>
    </w:rPr>
  </w:style>
  <w:style w:styleId="Reetkatablice" w:type="table">
    <w:name w:val="Table Grid"/>
    <w:basedOn w:val="Obinatablica"/>
    <w:rsid w:val="0047702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3D5CB3"/>
    <w:rPr>
      <w:b/>
      <w:bCs/>
    </w:rPr>
  </w:style>
  <w:style w:styleId="Tekstrezerviranogmjesta" w:type="character">
    <w:name w:val="Placeholder Text"/>
    <w:basedOn w:val="Zadanifontodlomka"/>
    <w:uiPriority w:val="99"/>
    <w:semiHidden/>
    <w:rsid w:val="002F28AA"/>
    <w:rPr>
      <w:color w:val="808080"/>
      <w:bdr w:space="0" w:sz="0" w:color="auto" w:val="none"/>
      <w:shd w:fill="auto" w:color="auto" w:val="clear"/>
    </w:rPr>
  </w:style>
  <w:style w:customStyle="true" w:styleId="eSPISCCParagraphDefaultFont" w:type="character">
    <w:name w:val="eSPIS_CC_Paragraph Default Font"/>
    <w:basedOn w:val="Zadanifontodlomka"/>
    <w:rsid w:val="002F28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28AA"/>
    <w:rPr>
      <w:bdr w:space="0" w:sz="0" w:color="auto" w:val="none"/>
      <w:shd w:fill="FFFFCC" w:color="auto" w:val="clear"/>
      <w:lang w:val="hr-HR"/>
    </w:rPr>
  </w:style>
  <w:style w:customStyle="true" w:styleId="PozadinaSvijetloCrvena" w:type="character">
    <w:name w:val="Pozadina_SvijetloCrvena"/>
    <w:basedOn w:val="eSPISCCParagraphDefaultFont"/>
    <w:rsid w:val="002F28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28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2198"/>
    <w:rPr>
      <w:noProof/>
      <w:lang w:val="cs-CZ"/>
    </w:rPr>
  </w:style>
  <w:style w:styleId="Naslov1" w:type="paragraph">
    <w:name w:val="heading 1"/>
    <w:basedOn w:val="Normal"/>
    <w:next w:val="Normal"/>
    <w:link w:val="Naslov1Char"/>
    <w:qFormat/>
    <w:rsid w:val="001253F1"/>
    <w:pPr>
      <w:keepNext/>
      <w:jc w:val="center"/>
      <w:outlineLvl w:val="0"/>
    </w:pPr>
    <w:rPr>
      <w:rFonts w:ascii="Times New Roman" w:cs="Times New Roman" w:eastAsia="Times New Roman" w:hAnsi="Times New Roman"/>
      <w:b/>
      <w:bCs/>
      <w:noProof w:val="0"/>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1253F1"/>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1253F1"/>
    <w:rPr>
      <w:rFonts w:ascii="Times New Roman" w:cs="Times New Roman" w:eastAsia="Times New Roman" w:hAnsi="Times New Roman"/>
      <w:noProof w:val="0"/>
      <w:sz w:val="24"/>
      <w:szCs w:val="24"/>
      <w:lang w:eastAsia="hr-HR" w:val="hr-HR"/>
    </w:rPr>
  </w:style>
  <w:style w:customStyle="1" w:styleId="TijelotekstaChar" w:type="character">
    <w:name w:val="Tijelo teksta Char"/>
    <w:basedOn w:val="Zadanifontodlomka"/>
    <w:link w:val="Tijeloteksta"/>
    <w:rsid w:val="001253F1"/>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1253F1"/>
    <w:pPr>
      <w:tabs>
        <w:tab w:pos="4536" w:val="center"/>
        <w:tab w:pos="9072" w:val="right"/>
      </w:tabs>
    </w:pPr>
  </w:style>
  <w:style w:customStyle="1" w:styleId="ZaglavljeChar" w:type="character">
    <w:name w:val="Zaglavlje Char"/>
    <w:basedOn w:val="Zadanifontodlomka"/>
    <w:link w:val="Zaglavlje"/>
    <w:uiPriority w:val="99"/>
    <w:rsid w:val="001253F1"/>
    <w:rPr>
      <w:noProof/>
      <w:lang w:val="cs-CZ"/>
    </w:rPr>
  </w:style>
  <w:style w:styleId="Podnoje" w:type="paragraph">
    <w:name w:val="footer"/>
    <w:basedOn w:val="Normal"/>
    <w:link w:val="PodnojeChar"/>
    <w:uiPriority w:val="99"/>
    <w:unhideWhenUsed/>
    <w:rsid w:val="001253F1"/>
    <w:pPr>
      <w:tabs>
        <w:tab w:pos="4536" w:val="center"/>
        <w:tab w:pos="9072" w:val="right"/>
      </w:tabs>
    </w:pPr>
  </w:style>
  <w:style w:customStyle="1" w:styleId="PodnojeChar" w:type="character">
    <w:name w:val="Podnožje Char"/>
    <w:basedOn w:val="Zadanifontodlomka"/>
    <w:link w:val="Podnoje"/>
    <w:uiPriority w:val="99"/>
    <w:rsid w:val="001253F1"/>
    <w:rPr>
      <w:noProof/>
      <w:lang w:val="cs-CZ"/>
    </w:rPr>
  </w:style>
  <w:style w:styleId="Hiperveza" w:type="character">
    <w:name w:val="Hyperlink"/>
    <w:uiPriority w:val="99"/>
    <w:unhideWhenUsed/>
    <w:rsid w:val="008A0497"/>
    <w:rPr>
      <w:color w:val="0000FF"/>
      <w:u w:val="single"/>
    </w:rPr>
  </w:style>
  <w:style w:styleId="Referencakomentara" w:type="character">
    <w:name w:val="annotation reference"/>
    <w:basedOn w:val="Zadanifontodlomka"/>
    <w:uiPriority w:val="99"/>
    <w:semiHidden/>
    <w:unhideWhenUsed/>
    <w:rsid w:val="00BF6FCF"/>
    <w:rPr>
      <w:sz w:val="16"/>
      <w:szCs w:val="16"/>
    </w:rPr>
  </w:style>
  <w:style w:styleId="Tekstkomentara" w:type="paragraph">
    <w:name w:val="annotation text"/>
    <w:basedOn w:val="Normal"/>
    <w:link w:val="TekstkomentaraChar"/>
    <w:uiPriority w:val="99"/>
    <w:semiHidden/>
    <w:unhideWhenUsed/>
    <w:rsid w:val="00BF6FCF"/>
    <w:rPr>
      <w:sz w:val="20"/>
      <w:szCs w:val="20"/>
    </w:rPr>
  </w:style>
  <w:style w:customStyle="1" w:styleId="TekstkomentaraChar" w:type="character">
    <w:name w:val="Tekst komentara Char"/>
    <w:basedOn w:val="Zadanifontodlomka"/>
    <w:link w:val="Tekstkomentara"/>
    <w:uiPriority w:val="99"/>
    <w:semiHidden/>
    <w:rsid w:val="00BF6FCF"/>
    <w:rPr>
      <w:noProof/>
      <w:sz w:val="20"/>
      <w:szCs w:val="20"/>
      <w:lang w:val="cs-CZ"/>
    </w:rPr>
  </w:style>
  <w:style w:styleId="Predmetkomentara" w:type="paragraph">
    <w:name w:val="annotation subject"/>
    <w:basedOn w:val="Tekstkomentara"/>
    <w:next w:val="Tekstkomentara"/>
    <w:link w:val="PredmetkomentaraChar"/>
    <w:uiPriority w:val="99"/>
    <w:semiHidden/>
    <w:unhideWhenUsed/>
    <w:rsid w:val="00BF6FCF"/>
    <w:rPr>
      <w:b/>
      <w:bCs/>
    </w:rPr>
  </w:style>
  <w:style w:customStyle="1" w:styleId="PredmetkomentaraChar" w:type="character">
    <w:name w:val="Predmet komentara Char"/>
    <w:basedOn w:val="TekstkomentaraChar"/>
    <w:link w:val="Predmetkomentara"/>
    <w:uiPriority w:val="99"/>
    <w:semiHidden/>
    <w:rsid w:val="00BF6FCF"/>
    <w:rPr>
      <w:b/>
      <w:bCs/>
      <w:noProof/>
      <w:sz w:val="20"/>
      <w:szCs w:val="20"/>
      <w:lang w:val="cs-CZ"/>
    </w:rPr>
  </w:style>
  <w:style w:styleId="Tekstbalonia" w:type="paragraph">
    <w:name w:val="Balloon Text"/>
    <w:basedOn w:val="Normal"/>
    <w:link w:val="TekstbaloniaChar"/>
    <w:uiPriority w:val="99"/>
    <w:semiHidden/>
    <w:unhideWhenUsed/>
    <w:rsid w:val="00BF6FCF"/>
    <w:rPr>
      <w:rFonts w:ascii="Tahoma" w:cs="Tahoma" w:hAnsi="Tahoma"/>
      <w:sz w:val="16"/>
      <w:szCs w:val="16"/>
    </w:rPr>
  </w:style>
  <w:style w:customStyle="1" w:styleId="TekstbaloniaChar" w:type="character">
    <w:name w:val="Tekst balončića Char"/>
    <w:basedOn w:val="Zadanifontodlomka"/>
    <w:link w:val="Tekstbalonia"/>
    <w:uiPriority w:val="99"/>
    <w:semiHidden/>
    <w:rsid w:val="00BF6FCF"/>
    <w:rPr>
      <w:rFonts w:ascii="Tahoma" w:cs="Tahoma" w:hAnsi="Tahoma"/>
      <w:noProof/>
      <w:sz w:val="16"/>
      <w:szCs w:val="16"/>
      <w:lang w:val="cs-CZ"/>
    </w:rPr>
  </w:style>
  <w:style w:styleId="Reetkatablice" w:type="table">
    <w:name w:val="Table Grid"/>
    <w:basedOn w:val="Obinatablica"/>
    <w:rsid w:val="0047702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3D5CB3"/>
    <w:rPr>
      <w:b/>
      <w:bCs/>
    </w:rPr>
  </w:style>
  <w:style w:styleId="Tekstrezerviranogmjesta" w:type="character">
    <w:name w:val="Placeholder Text"/>
    <w:basedOn w:val="Zadanifontodlomka"/>
    <w:uiPriority w:val="99"/>
    <w:semiHidden/>
    <w:rsid w:val="002F28AA"/>
    <w:rPr>
      <w:color w:val="808080"/>
      <w:bdr w:color="auto" w:space="0" w:sz="0" w:val="none"/>
      <w:shd w:color="auto" w:fill="auto" w:val="clear"/>
    </w:rPr>
  </w:style>
  <w:style w:customStyle="1" w:styleId="eSPISCCParagraphDefaultFont" w:type="character">
    <w:name w:val="eSPIS_CC_Paragraph Default Font"/>
    <w:basedOn w:val="Zadanifontodlomka"/>
    <w:rsid w:val="002F28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28AA"/>
    <w:rPr>
      <w:bdr w:color="auto" w:space="0" w:sz="0" w:val="none"/>
      <w:shd w:color="auto" w:fill="FFFFCC" w:val="clear"/>
      <w:lang w:val="hr-HR"/>
    </w:rPr>
  </w:style>
  <w:style w:customStyle="1" w:styleId="PozadinaSvijetloCrvena" w:type="character">
    <w:name w:val="Pozadina_SvijetloCrvena"/>
    <w:basedOn w:val="eSPISCCParagraphDefaultFont"/>
    <w:rsid w:val="002F28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28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03761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s>
</file>

<file path=word/_rels/numbering.xml.rels><?xml version="1.0" encoding="UTF-8" standalone="yes"?><Relationships xmlns="http://schemas.openxmlformats.org/package/2006/relationships"><Relationship Id="rId1"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1142</izvorni_sadrzaj>
    <derivirana_varijabla naziv="DomainObject.Predmet.Broj_1">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srpnja 2018.</izvorni_sadrzaj>
    <derivirana_varijabla naziv="DomainObject.Predmet.DatumRjesavanja_1">9.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St-1142/2016</izvorni_sadrzaj>
    <derivirana_varijabla naziv="DomainObject.Predmet.OznakaBroj_1">St-1142/2016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MEDIA STIL d.o.o. za trgovinu i usluge u stečaju</izvorni_sadrzaj>
    <derivirana_varijabla naziv="DomainObject.Predmet.ProtustrankaFormated_1">  MEDIA STIL d.o.o. za trgovinu i usluge u stečaju</derivirana_varijabla>
  </DomainObject.Predmet.ProtustrankaFormated>
  <DomainObject.Predmet.ProtustrankaFormatedOIB>
    <izvorni_sadrzaj>  MEDIA STIL d.o.o. za trgovinu i usluge u stečaju, OIB 87870486410</izvorni_sadrzaj>
    <derivirana_varijabla naziv="DomainObject.Predmet.ProtustrankaFormatedOIB_1">  MEDIA STIL d.o.o. za trgovinu i usluge u stečaju, OIB 87870486410</derivirana_varijabla>
  </DomainObject.Predmet.ProtustrankaFormatedOIB>
  <DomainObject.Predmet.ProtustrankaFormatedWithAdress>
    <izvorni_sadrzaj> MEDIA STIL d.o.o. za trgovinu i usluge u stečaju, Vukovarska 164, 21000 Split</izvorni_sadrzaj>
    <derivirana_varijabla naziv="DomainObject.Predmet.ProtustrankaFormatedWithAdress_1"> MEDIA STIL d.o.o. za trgovinu i usluge u stečaju, Vukovarska 164, 21000 Split</derivirana_varijabla>
  </DomainObject.Predmet.ProtustrankaFormatedWithAdress>
  <DomainObject.Predmet.ProtustrankaFormatedWithAdressOIB>
    <izvorni_sadrzaj> MEDIA STIL d.o.o. za trgovinu i usluge u stečaju, OIB 87870486410, Vukovarska 164, 21000 Split</izvorni_sadrzaj>
    <derivirana_varijabla naziv="DomainObject.Predmet.ProtustrankaFormatedWithAdressOIB_1"> MEDIA STIL d.o.o. za trgovinu i usluge u stečaju, OIB 87870486410, Vukovarska 164, 21000 Split</derivirana_varijabla>
  </DomainObject.Predmet.ProtustrankaFormatedWithAdressOIB>
  <DomainObject.Predmet.ProtustrankaWithAdress>
    <izvorni_sadrzaj>MEDIA STIL d.o.o. za trgovinu i usluge u stečaju Vukovarska 164, 21000 Split</izvorni_sadrzaj>
    <derivirana_varijabla naziv="DomainObject.Predmet.ProtustrankaWithAdress_1">MEDIA STIL d.o.o. za trgovinu i usluge u stečaju Vukovarska 164, 21000 Split</derivirana_varijabla>
  </DomainObject.Predmet.ProtustrankaWithAdress>
  <DomainObject.Predmet.ProtustrankaWithAdressOIB>
    <izvorni_sadrzaj>MEDIA STIL d.o.o. za trgovinu i usluge u stečaju, OIB 87870486410, Vukovarska 164, 21000 Split</izvorni_sadrzaj>
    <derivirana_varijabla naziv="DomainObject.Predmet.ProtustrankaWithAdressOIB_1">MEDIA STIL d.o.o. za trgovinu i usluge u stečaju, OIB 87870486410, Vukovarska 164, 21000 Split</derivirana_varijabla>
  </DomainObject.Predmet.ProtustrankaWithAdressOIB>
  <DomainObject.Predmet.ProtustrankaNazivFormated>
    <izvorni_sadrzaj>MEDIA STIL d.o.o. za trgovinu i usluge u stečaju</izvorni_sadrzaj>
    <derivirana_varijabla naziv="DomainObject.Predmet.ProtustrankaNazivFormated_1">MEDIA STIL d.o.o. za trgovinu i usluge u stečaju</derivirana_varijabla>
  </DomainObject.Predmet.ProtustrankaNazivFormated>
  <DomainObject.Predmet.ProtustrankaNazivFormatedOIB>
    <izvorni_sadrzaj>MEDIA STIL d.o.o. za trgovinu i usluge u stečaju, OIB 87870486410</izvorni_sadrzaj>
    <derivirana_varijabla naziv="DomainObject.Predmet.ProtustrankaNazivFormatedOIB_1">MEDIA STIL d.o.o. za trgovinu i usluge u stečaju, OIB 87870486410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630468.63</izvorni_sadrzaj>
    <derivirana_varijabla naziv="DomainObject.Predmet.TrenutnaVrijednost_1">630468.63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MEDIA STIL d.o.o. za trgovinu i usluge u stečaju</item>
    </izvorni_sadrzaj>
    <derivirana_varijabla naziv="DomainObject.Predmet.ProtuStrankaListFormated_1">
      <item>MEDIA STIL d.o.o. za trgovinu i usluge u stečaju</item>
    </derivirana_varijabla>
  </DomainObject.Predmet.ProtuStrankaListFormated>
  <DomainObject.Predmet.ProtuStrankaListFormatedOIB>
    <izvorni_sadrzaj>
      <item>MEDIA STIL d.o.o. za trgovinu i usluge u stečaju, OIB 87870486410</item>
    </izvorni_sadrzaj>
    <derivirana_varijabla naziv="DomainObject.Predmet.ProtuStrankaListFormatedOIB_1">
      <item>MEDIA STIL d.o.o. za trgovinu i usluge u stečaju, OIB 87870486410</item>
    </derivirana_varijabla>
  </DomainObject.Predmet.ProtuStrankaListFormatedOIB>
  <DomainObject.Predmet.ProtuStrankaListFormatedWithAdress>
    <izvorni_sadrzaj>
      <item>MEDIA STIL d.o.o. za trgovinu i usluge u stečaju, Vukovarska 164, 21000 Split</item>
    </izvorni_sadrzaj>
    <derivirana_varijabla naziv="DomainObject.Predmet.ProtuStrankaListFormatedWithAdress_1">
      <item>MEDIA STIL d.o.o. za trgovinu i usluge u stečaju, Vukovarska 164, 21000 Split</item>
    </derivirana_varijabla>
  </DomainObject.Predmet.ProtuStrankaListFormatedWithAdress>
  <DomainObject.Predmet.ProtuStrankaListFormatedWithAdressOIB>
    <izvorni_sadrzaj>
      <item>MEDIA STIL d.o.o. za trgovinu i usluge u stečaju, OIB 87870486410, Vukovarska 164, 21000 Split</item>
    </izvorni_sadrzaj>
    <derivirana_varijabla naziv="DomainObject.Predmet.ProtuStrankaListFormatedWithAdressOIB_1">
      <item>MEDIA STIL d.o.o. za trgovinu i usluge u stečaju, OIB 87870486410, Vukovarska 164, 21000 Split</item>
    </derivirana_varijabla>
  </DomainObject.Predmet.ProtuStrankaListFormatedWithAdressOIB>
  <DomainObject.Predmet.ProtuStrankaListNazivFormated>
    <izvorni_sadrzaj>
      <item>MEDIA STIL d.o.o. za trgovinu i usluge u stečaju</item>
    </izvorni_sadrzaj>
    <derivirana_varijabla naziv="DomainObject.Predmet.ProtuStrankaListNazivFormated_1">
      <item>MEDIA STIL d.o.o. za trgovinu i usluge u stečaju</item>
    </derivirana_varijabla>
  </DomainObject.Predmet.ProtuStrankaListNazivFormated>
  <DomainObject.Predmet.ProtuStrankaListNazivFormatedOIB>
    <izvorni_sadrzaj>
      <item>MEDIA STIL d.o.o. za trgovinu i usluge u stečaju, OIB 87870486410</item>
    </izvorni_sadrzaj>
    <derivirana_varijabla naziv="DomainObject.Predmet.ProtuStrankaListNazivFormatedOIB_1">
      <item>MEDIA STIL d.o.o. za trgovinu i usluge u stečaju, OIB 87870486410</item>
    </derivirana_varijabla>
  </DomainObject.Predmet.ProtuStrankaListNazivFormatedOIB>
  <DomainObject.Predmet.OstaliListFormated>
    <izvorni_sadrzaj>
      <item>Ivan Tokić</item>
    </izvorni_sadrzaj>
    <derivirana_varijabla naziv="DomainObject.Predmet.OstaliListFormated_1">
      <item>Ivan Tokić</item>
    </derivirana_varijabla>
  </DomainObject.Predmet.OstaliListFormated>
  <DomainObject.Predmet.OstaliListFormatedOIB>
    <izvorni_sadrzaj>
      <item>Ivan Tokić, OIB 64729722271</item>
    </izvorni_sadrzaj>
    <derivirana_varijabla naziv="DomainObject.Predmet.OstaliListFormatedOIB_1">
      <item>Ivan Tokić, OIB 64729722271</item>
    </derivirana_varijabla>
  </DomainObject.Predmet.OstaliListFormatedOIB>
  <DomainObject.Predmet.OstaliListFormatedWithAdress>
    <izvorni_sadrzaj>
      <item>Ivan Tokić, Ulica Kneza Domagoja 12, 21210 Solin</item>
    </izvorni_sadrzaj>
    <derivirana_varijabla naziv="DomainObject.Predmet.OstaliListFormatedWithAdress_1">
      <item>Ivan Tokić, Ulica Kneza Domagoja 12, 21210 Solin</item>
    </derivirana_varijabla>
  </DomainObject.Predmet.OstaliListFormatedWithAdress>
  <DomainObject.Predmet.OstaliListFormatedWithAdressOIB>
    <izvorni_sadrzaj>
      <item>Ivan Tokić, OIB 64729722271, Ulica Kneza Domagoja 12, 21210 Solin</item>
    </izvorni_sadrzaj>
    <derivirana_varijabla naziv="DomainObject.Predmet.OstaliListFormatedWithAdressOIB_1">
      <item>Ivan Tokić, OIB 64729722271, Ulica Kneza Domagoja 12, 21210 Solin</item>
    </derivirana_varijabla>
  </DomainObject.Predmet.OstaliListFormatedWithAdressOIB>
  <DomainObject.Predmet.OstaliListNazivFormated>
    <izvorni_sadrzaj>
      <item>Ivan Tokić</item>
    </izvorni_sadrzaj>
    <derivirana_varijabla naziv="DomainObject.Predmet.OstaliListNazivFormated_1">
      <item>Ivan Tokić</item>
    </derivirana_varijabla>
  </DomainObject.Predmet.OstaliListNazivFormated>
  <DomainObject.Predmet.OstaliListNazivFormatedOIB>
    <izvorni_sadrzaj>
      <item>Ivan Tokić, OIB 64729722271</item>
    </izvorni_sadrzaj>
    <derivirana_varijabla naziv="DomainObject.Predmet.OstaliListNazivFormatedOIB_1">
      <item>Ivan Tokić, OIB 64729722271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MEDIA STIL d.o.o. za trgovinu i usluge u stečaju</izvorni_sadrzaj>
    <derivirana_varijabla naziv="DomainObject.Predmet.ProtustrankaIDrugi_1">MEDIA STIL d.o.o. za trgovinu i usluge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MEDIA STIL d.o.o. za trgovinu i usluge u stečaju, OIB 87870486410, Vukovarska 164, 21000 Split</izvorni_sadrzaj>
    <derivirana_varijabla naziv="DomainObject.Predmet.ProtustrankaIDrugiAdressOIB_1">MEDIA STIL d.o.o. za trgovinu i usluge u stečaju, OIB 87870486410, Vukovarska 164,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srpnja 2018.</izvorni_sadrzaj>
    <derivirana_varijabla naziv="DomainObject.Predmet.OdlukaRjesenje.DatumDonosenjaOdluke_1">9.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St-1142/2016-53</izvorni_sadrzaj>
    <derivirana_varijabla naziv="DomainObject.Predmet.OdlukaRjesenje.Oznaka_1">St-1142/2016-53</derivirana_varijabla>
  </DomainObject.Predmet.OdlukaRjesenje.Oznaka>
  <DomainObject.Predmet.SudioniciListNaziv>
    <izvorni_sadrzaj>
      <item>MEDIA STIL d.o.o. za trgovinu i usluge u stečaju</item>
      <item>FINANCIJSKA AGENCIJA, RC SPLIT</item>
      <item>Ivan Tokić</item>
    </izvorni_sadrzaj>
    <derivirana_varijabla naziv="DomainObject.Predmet.SudioniciListNaziv_1">
      <item>MEDIA STIL d.o.o. za trgovinu i usluge u stečaju</item>
      <item>FINANCIJSKA AGENCIJA, RC SPLIT</item>
      <item>Ivan Tokić</item>
    </derivirana_varijabla>
  </DomainObject.Predmet.SudioniciListNaziv>
  <DomainObject.Predmet.SudioniciListAdressOIB>
    <izvorni_sadrzaj>
      <item>MEDIA STIL d.o.o. za trgovinu i usluge u stečaju, OIB 87870486410, Vukovarska 164,21000 Split</item>
      <item>FINANCIJSKA AGENCIJA, RC SPLIT, OIB 85821130368, Mažuranićevo šetalište 24 b,21000 Split</item>
      <item>Ivan Tokić, OIB 64729722271, Ulica Kneza Domagoja 12,21210 Solin</item>
    </izvorni_sadrzaj>
    <derivirana_varijabla naziv="DomainObject.Predmet.SudioniciListAdressOIB_1">
      <item>MEDIA STIL d.o.o. za trgovinu i usluge u stečaju, OIB 87870486410, Vukovarska 164,21000 Split</item>
      <item>FINANCIJSKA AGENCIJA, RC SPLIT, OIB 85821130368, Mažuranićevo šetalište 24 b,21000 Split</item>
      <item>Ivan Tokić, OIB 64729722271, Ulica Kneza Domagoja 12,21210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87870486410</item>
      <item>, OIB 85821130368</item>
      <item>, OIB 64729722271</item>
    </izvorni_sadrzaj>
    <derivirana_varijabla naziv="DomainObject.Predmet.SudioniciListNazivOIB_1">
      <item>, OIB 87870486410</item>
      <item>, OIB 85821130368</item>
      <item>, OIB 64729722271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C2396A-5FA9-4689-95CE-F22F2A2D4C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1846</properties:Words>
  <properties:Characters>10604</properties:Characters>
  <properties:Lines>173</properties:Lines>
  <properties:Paragraphs>38</properties:Paragraphs>
  <properties:TotalTime>83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2018-04-11T10:44:00Z</dcterms:created>
  <dc:creator>admin</dc:creator>
  <cp:lastModifiedBy>Ana Golub Gruić</cp:lastModifiedBy>
  <cp:lastPrinted>2018-11-12T13:00:00Z</cp:lastPrinted>
  <dcterms:modified xmlns:xsi="http://www.w3.org/2001/XMLSchema-instance" xsi:type="dcterms:W3CDTF">2018-11-12T13:00:00Z</dcterms:modified>
  <cp:revision>18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(St-1142-2016   nagrada + naknada troškova draško lambaša.docx)</vt:lpwstr>
  </prop:property>
  <prop:property name="CC_coloring" pid="4" fmtid="{D5CDD505-2E9C-101B-9397-08002B2CF9AE}">
    <vt:bool>false</vt:bool>
  </prop:property>
  <prop:property name="BrojStranica" pid="5" fmtid="{D5CDD505-2E9C-101B-9397-08002B2CF9AE}">
    <vt:i4>4</vt:i4>
  </prop:property>
</prop:Properties>
</file>