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8e1d" w14:paraId="1d78e1d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095AC3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095AC3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931017" w:rsidP="00931017" w:rsidR="00931017" w:rsidRPr="00931017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931017">
        <w:rPr>
          <w:rFonts w:eastAsiaTheme="minorHAnsi" w:hAnsi="Times New Roman" w:ascii="Times New Roman"/>
        </w:rPr>
        <w:t>640/10000 dijelova kat.čest. 1046/1, upisano kod Općinskog suda u Dubrovniku u z.ul. 3166, poduložak 3,  k.o. Gruž, u naravi stan u zgradi na etaži 2, oznake STAN-S3, koji se sastoji od dnevnog boravka+blagovaonice, kuhinje, dvije ostave, tri sobe, tri kupaonice i terase, površine 122,29m2, a koji se proteže i na jedno parkirno mjesto, oznake P6, površine 11,15m2, kao sporedni dio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37168D">
        <w:rPr>
          <w:rFonts w:hAnsi="Times New Roman" w:ascii="Times New Roman"/>
          <w:lang w:eastAsia="hr-HR"/>
        </w:rPr>
        <w:t>1.870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37168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</w:t>
      </w:r>
      <w:r w:rsidR="0037168D">
        <w:rPr>
          <w:sz w:val="22"/>
          <w:szCs w:val="22"/>
          <w:lang w:eastAsia="hr-HR"/>
        </w:rPr>
        <w:t>1.</w:t>
      </w:r>
      <w:r w:rsidR="0037168D" w:rsidRPr="0037168D">
        <w:rPr>
          <w:sz w:val="22"/>
          <w:szCs w:val="22"/>
          <w:lang w:eastAsia="hr-HR"/>
        </w:rPr>
        <w:t>SOCIETE GENERALE- SPLITSKA BANKA d.d., Ruđera Boškovića 16, Split, OIB:69326397242</w:t>
      </w:r>
      <w:r w:rsidR="0037168D">
        <w:rPr>
          <w:sz w:val="22"/>
          <w:szCs w:val="22"/>
          <w:lang w:eastAsia="hr-HR"/>
        </w:rPr>
        <w:t>, 2.</w:t>
      </w:r>
      <w:r w:rsidR="0037168D" w:rsidRPr="0037168D">
        <w:rPr>
          <w:sz w:val="22"/>
          <w:szCs w:val="22"/>
          <w:lang w:eastAsia="hr-HR"/>
        </w:rPr>
        <w:t>ERSTE &amp; STEIERMARKISCHE BANK d.d., Jadranski trg 3A, Rijeka, OIB:23057039320</w:t>
      </w:r>
      <w:r w:rsidR="0037168D">
        <w:rPr>
          <w:sz w:val="22"/>
          <w:szCs w:val="22"/>
          <w:lang w:eastAsia="hr-HR"/>
        </w:rPr>
        <w:t>, 3.</w:t>
      </w:r>
      <w:r w:rsidR="0037168D" w:rsidRPr="0037168D">
        <w:rPr>
          <w:sz w:val="22"/>
          <w:szCs w:val="22"/>
          <w:lang w:eastAsia="hr-HR"/>
        </w:rPr>
        <w:t>REPUBLIKA HRVATSKA, OIB:18683136487</w:t>
      </w:r>
      <w:r w:rsidR="0037168D">
        <w:rPr>
          <w:sz w:val="22"/>
          <w:szCs w:val="22"/>
          <w:lang w:eastAsia="hr-HR"/>
        </w:rPr>
        <w:t xml:space="preserve"> i 4.</w:t>
      </w:r>
      <w:r w:rsidR="0037168D" w:rsidRPr="0037168D">
        <w:rPr>
          <w:sz w:val="22"/>
          <w:szCs w:val="22"/>
          <w:lang w:eastAsia="hr-HR"/>
        </w:rPr>
        <w:t>RAIFFEISENBANK AUSTRIA d.d., ZAGREB, Petrinjska 59, OIB:53056966535</w:t>
      </w:r>
      <w:r w:rsidR="0037168D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</w:t>
      </w:r>
      <w:r w:rsidR="00E37C14" w:rsidRPr="00053688"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 xml:space="preserve">imovini iz točke I. ovog zaključka koja je ušla u stečajnu masu stečajnog dužnika postoji upisao </w:t>
      </w:r>
      <w:r w:rsidRPr="0037168D">
        <w:rPr>
          <w:rFonts w:hAnsi="Times New Roman" w:ascii="Times New Roman"/>
          <w:lang w:eastAsia="hr-HR"/>
        </w:rPr>
        <w:t>razlučno pravo u korist</w:t>
      </w:r>
      <w:r w:rsidR="006F186C" w:rsidRPr="0037168D">
        <w:rPr>
          <w:rFonts w:hAnsi="Times New Roman" w:ascii="Times New Roman"/>
          <w:lang w:eastAsia="hr-HR"/>
        </w:rPr>
        <w:t xml:space="preserve"> </w:t>
      </w:r>
      <w:r w:rsidR="0037168D" w:rsidRPr="0037168D">
        <w:rPr>
          <w:rFonts w:hAnsi="Times New Roman" w:ascii="Times New Roman"/>
          <w:lang w:eastAsia="hr-HR"/>
        </w:rPr>
        <w:t>1.SOCIETE GENERALE- SPLITSKA BANKA d.d., Ruđera Boškovića 16, Split, OIB:69326397242, 2.ERSTE &amp; STEIERMARKISCHE BANK d.d., Jadranski trg 3A, Rijeka, OIB:23057039320, 3.REPUBLIKA HRVATSKA, OIB:18683136487 i 4.RAIFFEISENBANK AUSTRIA d.d., ZAGREB, Petrinjska 59, OIB:53056966535</w:t>
      </w:r>
      <w:r w:rsidR="00EF680A" w:rsidRPr="0037168D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37168D">
        <w:rPr>
          <w:rFonts w:hAnsi="Times New Roman" w:ascii="Times New Roman"/>
          <w:lang w:eastAsia="hr-HR"/>
        </w:rPr>
        <w:t>1.870.000,00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FA7ADD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095AC3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095AC3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095AC3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55496D">
      <w:pPr>
        <w:rPr>
          <w:rFonts w:hAnsi="Times New Roman" w:ascii="Times New Roman"/>
          <w:lang w:eastAsia="hr-HR"/>
        </w:rPr>
      </w:pPr>
      <w:r>
        <w:rPr>
          <w:lang w:eastAsia="hr-HR"/>
        </w:rPr>
        <w:t xml:space="preserve">- </w:t>
      </w:r>
      <w:r w:rsidRPr="0055496D">
        <w:rPr>
          <w:rFonts w:hAnsi="Times New Roman" w:ascii="Times New Roman"/>
          <w:lang w:eastAsia="hr-HR"/>
        </w:rPr>
        <w:t>SOCIETE GENERALE- SPLITSKA BANKA d.d., Ruđera Boškovića 16, Split, OIB:69326397242</w:t>
      </w:r>
    </w:p>
    <w:p w:rsidRDefault="0037168D" w:rsidP="0037168D" w:rsidR="0037168D" w:rsidRPr="0055496D">
      <w:pPr>
        <w:rPr>
          <w:rFonts w:hAnsi="Times New Roman" w:ascii="Times New Roman"/>
          <w:lang w:eastAsia="hr-HR"/>
        </w:rPr>
      </w:pPr>
      <w:r w:rsidRPr="0055496D">
        <w:rPr>
          <w:rFonts w:hAnsi="Times New Roman" w:ascii="Times New Roman"/>
          <w:lang w:eastAsia="hr-HR"/>
        </w:rPr>
        <w:t>- ERSTE &amp; STEIERMARKISCHE BANK d.d., Jadranski trg 3A, Rijeka, OIB:23057039320</w:t>
      </w:r>
    </w:p>
    <w:p w:rsidRDefault="0037168D" w:rsidP="0037168D" w:rsidR="0037168D" w:rsidRPr="0055496D">
      <w:pPr>
        <w:rPr>
          <w:rFonts w:hAnsi="Times New Roman" w:ascii="Times New Roman"/>
          <w:lang w:eastAsia="hr-HR"/>
        </w:rPr>
      </w:pPr>
      <w:r w:rsidRPr="0055496D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 w:rsidRPr="0055496D">
      <w:pPr>
        <w:rPr>
          <w:rFonts w:hAnsi="Times New Roman" w:ascii="Times New Roman"/>
        </w:rPr>
      </w:pPr>
      <w:r w:rsidRPr="0055496D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46" w:rsidP="00E37C14" w:rsidR="00ED6746">
      <w:r>
        <w:separator/>
      </w:r>
    </w:p>
  </w:endnote>
  <w:endnote w:id="0" w:type="continuationSeparator">
    <w:p w:rsidRDefault="00ED6746" w:rsidP="00E37C14" w:rsidR="00ED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46" w:rsidP="00E37C14" w:rsidR="00ED6746">
      <w:r>
        <w:separator/>
      </w:r>
    </w:p>
  </w:footnote>
  <w:footnote w:id="0" w:type="continuationSeparator">
    <w:p w:rsidRDefault="00ED6746" w:rsidP="00E37C14" w:rsidR="00ED6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6F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34316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5558"/>
    <w:rsid w:val="00087671"/>
    <w:rsid w:val="000909C0"/>
    <w:rsid w:val="00095AC3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4316F"/>
    <w:rsid w:val="0037168D"/>
    <w:rsid w:val="00393D5D"/>
    <w:rsid w:val="003F4F1D"/>
    <w:rsid w:val="003F7207"/>
    <w:rsid w:val="004212AE"/>
    <w:rsid w:val="00436C74"/>
    <w:rsid w:val="005322F3"/>
    <w:rsid w:val="00543553"/>
    <w:rsid w:val="0055496D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84E3A"/>
    <w:rsid w:val="008C0611"/>
    <w:rsid w:val="008E79DD"/>
    <w:rsid w:val="009040F4"/>
    <w:rsid w:val="00931017"/>
    <w:rsid w:val="00971213"/>
    <w:rsid w:val="009A141F"/>
    <w:rsid w:val="009A60F3"/>
    <w:rsid w:val="009B061E"/>
    <w:rsid w:val="009B1E52"/>
    <w:rsid w:val="009E1EDE"/>
    <w:rsid w:val="00A76E2D"/>
    <w:rsid w:val="00B642A1"/>
    <w:rsid w:val="00B71456"/>
    <w:rsid w:val="00B80421"/>
    <w:rsid w:val="00BE0127"/>
    <w:rsid w:val="00C63D92"/>
    <w:rsid w:val="00C94672"/>
    <w:rsid w:val="00D845F7"/>
    <w:rsid w:val="00DB21C0"/>
    <w:rsid w:val="00E31F42"/>
    <w:rsid w:val="00E37C14"/>
    <w:rsid w:val="00E4415C"/>
    <w:rsid w:val="00E96B19"/>
    <w:rsid w:val="00EC2774"/>
    <w:rsid w:val="00ED3FAD"/>
    <w:rsid w:val="00ED6746"/>
    <w:rsid w:val="00EF680A"/>
    <w:rsid w:val="00F5655D"/>
    <w:rsid w:val="00F65756"/>
    <w:rsid w:val="00F94B67"/>
    <w:rsid w:val="00FA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A0192-1C87-4884-BB11-951178976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1272</properties:Words>
  <properties:Characters>6942</properties:Characters>
  <properties:Lines>158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2016-04-01T07:29:00Z</dcterms:created>
  <dc:creator>Diana Butigan Granić</dc:creator>
  <cp:lastModifiedBy>Mara Marčinko</cp:lastModifiedBy>
  <cp:lastPrinted>2017-05-31T12:13:00Z</cp:lastPrinted>
  <dcterms:modified xmlns:xsi="http://www.w3.org/2001/XMLSchema-instance" xsi:type="dcterms:W3CDTF">2017-05-31T12:14:00Z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