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aa7b6" w14:paraId="54aa7b6" w:rsidRDefault="006764AA" w:rsidP="006764AA" w:rsidR="006764AA" w:rsidRPr="00B27743">
      <w:pPr>
        <w:jc w:val="right"/>
        <w15:collapsed w:val="false"/>
        <w:rPr>
          <w:b/>
        </w:rPr>
      </w:pPr>
      <w:bookmarkStart w:name="_GoBack" w:id="0"/>
      <w:bookmarkEnd w:id="0"/>
      <w:r w:rsidRPr="00B27743">
        <w:rPr>
          <w:b/>
        </w:rPr>
        <w:t xml:space="preserve">   Posl. br. 18 St-</w:t>
      </w:r>
      <w:r w:rsidR="003C7EEA" w:rsidRPr="00B27743">
        <w:rPr>
          <w:b/>
        </w:rPr>
        <w:t>17</w:t>
      </w:r>
      <w:r w:rsidR="00EE4C5A">
        <w:rPr>
          <w:b/>
        </w:rPr>
        <w:t>8</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EE4C5A" w:rsidRPr="00EE4C5A">
        <w:t>TISKARA PAVLEKOVIĆ d.o.o. za grafičku i trgovačku djelatnost, Dubrovnik, Vinogradarska 32, MBS: 060030257, OIB: 14632399555</w:t>
      </w:r>
      <w:r w:rsidRPr="00B27743">
        <w:t xml:space="preserve">, dana </w:t>
      </w:r>
      <w:r w:rsidR="003C7EEA" w:rsidRPr="00B27743">
        <w:t>15</w:t>
      </w:r>
      <w:r w:rsidR="006764AA" w:rsidRPr="00B27743">
        <w:t xml:space="preserve">. </w:t>
      </w:r>
      <w:r w:rsidR="003C7EEA" w:rsidRPr="00B27743">
        <w:t>veljače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EE4C5A" w:rsidRPr="00EE4C5A">
        <w:t>TISKARA PAVLEKOVIĆ d.o.o. za grafičku i trgovačku djelatnost, Dubrovnik, Vinogradarska 32, MBS: 060030257, OIB: 14632399555</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EE4C5A">
        <w:t>Perica Mitrović</w:t>
      </w:r>
      <w:r w:rsidR="003C7EEA" w:rsidRPr="00B27743">
        <w:t xml:space="preserve">, </w:t>
      </w:r>
      <w:r w:rsidR="00EE4C5A">
        <w:t>Osijek, Kardinala A. Stepinca 35</w:t>
      </w:r>
      <w:r w:rsidR="003C7EEA" w:rsidRPr="00B27743">
        <w:t xml:space="preserve">, OIB: </w:t>
      </w:r>
      <w:r w:rsidR="00EE4C5A">
        <w:t>29538074286</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w:t>
      </w:r>
      <w:r w:rsidRPr="00B27743">
        <w:lastRenderedPageBreak/>
        <w:t>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Pr="00B27743">
        <w:rPr>
          <w:b/>
        </w:rPr>
        <w:t xml:space="preserve">27. travnja 2016. godine u </w:t>
      </w:r>
      <w:r w:rsidR="00EE4C5A">
        <w:rPr>
          <w:b/>
        </w:rPr>
        <w:t>10</w:t>
      </w:r>
      <w:r w:rsidRPr="00B27743">
        <w:rPr>
          <w:b/>
        </w:rPr>
        <w:t>,00 sati,</w:t>
      </w:r>
      <w:r w:rsidRPr="00B27743">
        <w:t xml:space="preserve"> sve u zgradi ovog suda u Dubrovniku, Dr. A. Starčevića 23, sudnica 2. Nakon ispitnog ročišta održat će se izvještajno ročište. </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w:t>
      </w:r>
      <w:r w:rsidRPr="00B27743">
        <w:tab/>
        <w:t>Otvaranje stečajnog  postupka upisat će se u registar Trgovačkog suda u Splitu, Stalna služba u Dubrovniku i u zemljišne knjige Općinskog suda u Dubrovniku.</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6133F6" w:rsidRPr="006133F6">
        <w:t>TISKARA PAVLEKOVIĆ d.o.o. za grafičku i trgovačku djelatnost, Dubrovnik, Vinogradarska 32, MBS: 060030257, OIB: 14632399555</w:t>
      </w:r>
      <w:r w:rsidRPr="00B27743">
        <w:t>, otvara se 15. veljače 2016. godine u 1</w:t>
      </w:r>
      <w:r w:rsidR="00FE6A48" w:rsidRPr="00B27743">
        <w:t>5</w:t>
      </w:r>
      <w:r w:rsidRPr="00B27743">
        <w:t>,00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FE6A48" w:rsidRPr="00B27743">
        <w:t>17</w:t>
      </w:r>
      <w:r w:rsidR="006133F6">
        <w:t>8</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6133F6" w:rsidP="00FE6A48" w:rsidR="003C7EEA" w:rsidRPr="00B27743">
      <w:pPr>
        <w:ind w:firstLine="705"/>
        <w:jc w:val="both"/>
      </w:pPr>
      <w:r>
        <w:t>Rješenjem ovog suda</w:t>
      </w:r>
      <w:r w:rsidR="003C7EEA" w:rsidRPr="00B27743">
        <w:t xml:space="preserve"> poslovni broj</w:t>
      </w:r>
      <w:r>
        <w:t xml:space="preserve"> St-700/2015</w:t>
      </w:r>
      <w:r w:rsidR="003C7EEA" w:rsidRPr="00B27743">
        <w:t xml:space="preserve"> od 1</w:t>
      </w:r>
      <w:r>
        <w:t>5</w:t>
      </w:r>
      <w:r w:rsidR="003C7EEA" w:rsidRPr="00B27743">
        <w:t xml:space="preserve">. siječnja 2016. godine obustavljen je skraćeni stečajni postupak nad dužnikom i pokrenut postupak radi utvrđivanja uvjeta za otvaranje stečajnog postupka nad dužnikom </w:t>
      </w:r>
      <w:r w:rsidRPr="006133F6">
        <w:t>TISKARA PAVLEKOVIĆ d.o.o. za grafičku i trgovačku djelatnost, Dubrovnik, Vinogradarska 32, MBS: 060030257, OIB: 14632399555</w:t>
      </w:r>
      <w:r w:rsidR="003C7EEA" w:rsidRPr="00B27743">
        <w:t>.</w:t>
      </w:r>
    </w:p>
    <w:p w:rsidRDefault="00FE6A48" w:rsidP="00FE6A48" w:rsidR="00FE6A48" w:rsidRPr="00B27743">
      <w:pPr>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rsidRPr="00B27743">
      <w:pPr>
        <w:ind w:firstLine="705"/>
        <w:jc w:val="both"/>
      </w:pPr>
      <w:r w:rsidRPr="00B27743">
        <w:t>Iz Potvrde Financijske agencije o neizvršenim osnovama za plaćanje od 1</w:t>
      </w:r>
      <w:r w:rsidR="00FE6A48" w:rsidRPr="00B27743">
        <w:t>5</w:t>
      </w:r>
      <w:r w:rsidRPr="00B27743">
        <w:t xml:space="preserve">. veljače 2016. godine (list spisa </w:t>
      </w:r>
      <w:r w:rsidR="006133F6">
        <w:t>22</w:t>
      </w:r>
      <w:r w:rsidRPr="00B27743">
        <w:t>) proizlazi da na dan izdavanje potvrde dužnik u Očevidniku redoslijeda osnova za plaćanje ima evidentirane neizvršene osnove za plaćanje u neprekinutom razdoblju od 2</w:t>
      </w:r>
      <w:r w:rsidR="006133F6">
        <w:t>453</w:t>
      </w:r>
      <w:r w:rsidRPr="00B27743">
        <w:t xml:space="preserve"> dana.</w:t>
      </w:r>
    </w:p>
    <w:p w:rsidRDefault="003C7EEA" w:rsidP="003C7EEA" w:rsidR="003C7EEA" w:rsidRPr="00B27743">
      <w:pPr>
        <w:ind w:hanging="705" w:left="705"/>
        <w:jc w:val="both"/>
      </w:pPr>
    </w:p>
    <w:p w:rsidRDefault="00FE6A48" w:rsidP="006133F6" w:rsidR="00FE6A48">
      <w:pPr>
        <w:ind w:firstLine="705"/>
        <w:jc w:val="both"/>
      </w:pPr>
      <w:r w:rsidRPr="00B27743">
        <w:lastRenderedPageBreak/>
        <w:t>Iz podneska vjerovnika Republika Hrvatska, Ministarstvo financija, Porezna uprava i priloga istome (list spisa 8</w:t>
      </w:r>
      <w:r w:rsidR="006133F6">
        <w:t>-11</w:t>
      </w:r>
      <w:r w:rsidRPr="00B27743">
        <w:t xml:space="preserve">) proizlazi da dužnik ima imovine </w:t>
      </w:r>
      <w:r w:rsidR="006133F6" w:rsidRPr="006133F6">
        <w:t>i to nekretninu u vlasništvu, upisanu kod Općinskog suda u Dubrovniku u z.ul. 2903, podul.19, k.o. Gruž, čest. br. 301/1 i čest. zgr. 1712 a što se odnosi na poslovni prostor br. 18 na drugom katu površine 298,46 m2, čija vrijednost bi prema sada dostupnim podacima bila dovoljna za namirenje osnovnih troškova postupka.</w:t>
      </w:r>
    </w:p>
    <w:p w:rsidRDefault="006133F6" w:rsidP="006133F6" w:rsidR="006133F6" w:rsidRPr="00B27743">
      <w:pPr>
        <w:ind w:firstLine="705"/>
        <w:jc w:val="both"/>
      </w:pPr>
    </w:p>
    <w:p w:rsidRDefault="003C7EEA" w:rsidP="00FE6A48" w:rsidR="003C7EEA" w:rsidRPr="00B27743">
      <w:pPr>
        <w:ind w:firstLine="705"/>
        <w:jc w:val="both"/>
      </w:pPr>
      <w:r w:rsidRPr="00B27743">
        <w:t>Slijedom iznesenog proizlazi da postoji stečajni razlog iz čl. 5. SZ (</w:t>
      </w:r>
      <w:r w:rsidR="00FE6A48" w:rsidRPr="00B27743">
        <w:t xml:space="preserve">nesposobnost za plaćanje) pa je </w:t>
      </w:r>
      <w:r w:rsidRPr="00B27743">
        <w:t>odlučeno kao u točki I. izreke ovog rješenja.</w:t>
      </w:r>
    </w:p>
    <w:p w:rsidRDefault="002C1EE9" w:rsidP="002C1EE9" w:rsidR="002C1EE9" w:rsidRPr="00B27743">
      <w:pPr>
        <w:jc w:val="both"/>
      </w:pPr>
    </w:p>
    <w:p w:rsidRDefault="003C7EEA" w:rsidP="002C1EE9" w:rsidR="003C7EEA" w:rsidRPr="00B27743">
      <w:pPr>
        <w:ind w:firstLine="705"/>
        <w:jc w:val="both"/>
      </w:pPr>
      <w:r w:rsidRPr="00B27743">
        <w:t>Temeljem čl. 85. SZ sud imenuje stečajnog upravitelja rješenjem o otvaranju stečajnog postupka, na temelju izbora u skladu s čl. 84. SZ. Budući da je metodom slučajnog odabira</w:t>
      </w:r>
      <w:r w:rsidR="002C1EE9" w:rsidRPr="00B27743">
        <w:t xml:space="preserve"> kroz elektronski sustav e-spis</w:t>
      </w:r>
      <w:r w:rsidRPr="00B27743">
        <w:t xml:space="preserve"> za stečajnog upravitelja izabran </w:t>
      </w:r>
      <w:r w:rsidR="006133F6" w:rsidRPr="006133F6">
        <w:t>Perica Mitrović, Osijek, Kardinala A. St</w:t>
      </w:r>
      <w:r w:rsidR="006133F6">
        <w:t>epinca 35, OIB: 29538074286</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U Dubrovniku, dana 15. veljače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2C1EE9" w:rsidP="003C7EEA" w:rsidR="002C1EE9">
      <w:pPr>
        <w:ind w:hanging="705" w:left="705"/>
        <w:jc w:val="both"/>
      </w:pPr>
      <w:r w:rsidRPr="00B27743">
        <w:t>-</w:t>
      </w:r>
      <w:r w:rsidRPr="00B27743">
        <w:tab/>
        <w:t>Općinskom sudu u Dubrovniku Zemljišno knjižnom odjelu</w:t>
      </w:r>
    </w:p>
    <w:p w:rsidRDefault="006133F6" w:rsidP="003C7EEA" w:rsidR="006133F6">
      <w:pPr>
        <w:ind w:hanging="705" w:left="705"/>
        <w:jc w:val="both"/>
      </w:pPr>
      <w:r>
        <w:t>-</w:t>
      </w:r>
      <w:r>
        <w:tab/>
        <w:t>Hypo Alpe-Adria-bank d.d.</w:t>
      </w:r>
    </w:p>
    <w:p w:rsidRDefault="006133F6" w:rsidP="003C7EEA" w:rsidR="006133F6">
      <w:pPr>
        <w:ind w:hanging="705" w:left="705"/>
        <w:jc w:val="both"/>
      </w:pPr>
      <w:r>
        <w:t>-</w:t>
      </w:r>
      <w:r>
        <w:tab/>
        <w:t>OTP banka Hrvatska d.d.</w:t>
      </w:r>
    </w:p>
    <w:p w:rsidRDefault="006133F6" w:rsidP="003C7EEA" w:rsidR="006133F6" w:rsidRPr="00B27743">
      <w:pPr>
        <w:ind w:hanging="705" w:left="705"/>
        <w:jc w:val="both"/>
      </w:pPr>
      <w:r>
        <w:t>-</w:t>
      </w:r>
      <w:r>
        <w:tab/>
        <w:t>Hrvatska poštanska banka d.d.</w:t>
      </w:r>
    </w:p>
    <w:p w:rsidRDefault="003C7EEA" w:rsidP="003C7EEA" w:rsidR="003C7EEA" w:rsidRPr="00B27743">
      <w:pPr>
        <w:ind w:hanging="705" w:left="705"/>
        <w:jc w:val="both"/>
      </w:pPr>
      <w:r w:rsidRPr="00B27743">
        <w:t>-</w:t>
      </w:r>
      <w:r w:rsidRPr="00B27743">
        <w:tab/>
        <w:t>mrežna stranica e-Oglasna ploča sudova,</w:t>
      </w:r>
    </w:p>
    <w:p w:rsidRDefault="003C7EEA" w:rsidP="003C7EEA" w:rsidR="003C7EEA" w:rsidRPr="00B27743">
      <w:pPr>
        <w:ind w:hanging="705" w:left="705"/>
        <w:jc w:val="both"/>
      </w:pPr>
      <w:r w:rsidRPr="00B27743">
        <w:t>-</w:t>
      </w:r>
      <w:r w:rsidRPr="00B27743">
        <w:tab/>
      </w:r>
      <w:r w:rsidR="002C1EE9" w:rsidRPr="00B27743">
        <w:t>registar Trgovačkog suda  u Splitu, Stalna služba u Dubrovniku</w:t>
      </w:r>
    </w:p>
    <w:p w:rsidRDefault="003C7EEA" w:rsidP="003C7EEA" w:rsidR="003C7EEA" w:rsidRPr="00B27743">
      <w:pPr>
        <w:ind w:hanging="705" w:left="705"/>
        <w:jc w:val="both"/>
      </w:pPr>
    </w:p>
    <w:p w:rsidRDefault="00442F88" w:rsidP="003C7EEA" w:rsidR="00442F88" w:rsidRPr="00B27743">
      <w:pPr>
        <w:ind w:hanging="705" w:left="705"/>
        <w:jc w:val="both"/>
        <w:rPr>
          <w:b/>
        </w:rPr>
      </w:pPr>
    </w:p>
    <w:p w:rsidRDefault="00B21086" w:rsidP="00D57A11" w:rsidR="00B21086" w:rsidRPr="00B27743"/>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4AFC">
      <w:rPr>
        <w:rStyle w:val="Brojstranice"/>
        <w:noProof/>
      </w:rPr>
      <w:t>2</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C7EEA">
      <w:rPr>
        <w:rFonts w:hAnsi="Book Antiqua" w:ascii="Book Antiqua"/>
        <w:b/>
        <w:sz w:val="20"/>
        <w:szCs w:val="20"/>
      </w:rPr>
      <w:t>17</w:t>
    </w:r>
    <w:r w:rsidR="006133F6">
      <w:rPr>
        <w:rFonts w:hAnsi="Book Antiqua" w:ascii="Book Antiqua"/>
        <w:b/>
        <w:sz w:val="20"/>
        <w:szCs w:val="20"/>
      </w:rPr>
      <w:t>8</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162766"/>
    <w:rsid w:val="0016563C"/>
    <w:rsid w:val="001F3EFC"/>
    <w:rsid w:val="00212337"/>
    <w:rsid w:val="00256E03"/>
    <w:rsid w:val="002C1EE9"/>
    <w:rsid w:val="003B0CCC"/>
    <w:rsid w:val="003C7EEA"/>
    <w:rsid w:val="004257AB"/>
    <w:rsid w:val="00442F88"/>
    <w:rsid w:val="00471B2D"/>
    <w:rsid w:val="006133F6"/>
    <w:rsid w:val="006764AA"/>
    <w:rsid w:val="00691367"/>
    <w:rsid w:val="00855A31"/>
    <w:rsid w:val="00950B5A"/>
    <w:rsid w:val="00A040A9"/>
    <w:rsid w:val="00A21486"/>
    <w:rsid w:val="00A24AFC"/>
    <w:rsid w:val="00A67A6C"/>
    <w:rsid w:val="00B1663A"/>
    <w:rsid w:val="00B21086"/>
    <w:rsid w:val="00B27743"/>
    <w:rsid w:val="00CE7BF7"/>
    <w:rsid w:val="00D02D0C"/>
    <w:rsid w:val="00D57A11"/>
    <w:rsid w:val="00DA1343"/>
    <w:rsid w:val="00EE4C5A"/>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A24AFC"/>
    <w:rPr>
      <w:color w:val="808080"/>
      <w:bdr w:space="0" w:sz="0" w:color="auto" w:val="none"/>
      <w:shd w:fill="auto" w:color="auto" w:val="clear"/>
    </w:rPr>
  </w:style>
  <w:style w:customStyle="true" w:styleId="eSPISCCParagraphDefaultFont" w:type="character">
    <w:name w:val="eSPIS_CC_Paragraph Default Font"/>
    <w:basedOn w:val="Zadanifontodlomka"/>
    <w:rsid w:val="00A24AF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4AFC"/>
    <w:rPr>
      <w:b/>
      <w:bdr w:space="0" w:sz="0" w:color="auto" w:val="none"/>
      <w:shd w:fill="FFFFCC" w:color="auto" w:val="clear"/>
      <w:lang w:val="hr-HR"/>
    </w:rPr>
  </w:style>
  <w:style w:customStyle="true" w:styleId="PozadinaSvijetloCrvena" w:type="character">
    <w:name w:val="Pozadina_SvijetloCrvena"/>
    <w:basedOn w:val="eSPISCCParagraphDefaultFont"/>
    <w:rsid w:val="00A24AF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4AF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A24AFC"/>
    <w:rPr>
      <w:color w:val="808080"/>
      <w:bdr w:color="auto" w:space="0" w:sz="0" w:val="none"/>
      <w:shd w:color="auto" w:fill="auto" w:val="clear"/>
    </w:rPr>
  </w:style>
  <w:style w:customStyle="1" w:styleId="eSPISCCParagraphDefaultFont" w:type="character">
    <w:name w:val="eSPIS_CC_Paragraph Default Font"/>
    <w:basedOn w:val="Zadanifontodlomka"/>
    <w:rsid w:val="00A24AF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4AFC"/>
    <w:rPr>
      <w:b/>
      <w:bdr w:color="auto" w:space="0" w:sz="0" w:val="none"/>
      <w:shd w:color="auto" w:fill="FFFFCC" w:val="clear"/>
      <w:lang w:val="hr-HR"/>
    </w:rPr>
  </w:style>
  <w:style w:customStyle="1" w:styleId="PozadinaSvijetloCrvena" w:type="character">
    <w:name w:val="Pozadina_SvijetloCrvena"/>
    <w:basedOn w:val="eSPISCCParagraphDefaultFont"/>
    <w:rsid w:val="00A24AF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4AF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St-700/15</izvorni_sadrzaj>
    <derivirana_varijabla naziv="DomainObject.Predmet.Opis_1">Nastavak postupka nakon obustave
skrać. steč. postupka St-700/15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St-178/2016</izvorni_sadrzaj>
    <derivirana_varijabla naziv="DomainObject.Predmet.OznakaBroj_1">St-178/2016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TISKARA PAVLEKOVIĆ d.o.o. za grafičku i trgovačku djelatnost</izvorni_sadrzaj>
    <derivirana_varijabla naziv="DomainObject.Predmet.ProtustrankaFormated_1">  TISKARA PAVLEKOVIĆ d.o.o. za grafičku i trgovačku djelatnost</derivirana_varijabla>
  </DomainObject.Predmet.ProtustrankaFormated>
  <DomainObject.Predmet.ProtustrankaFormatedOIB>
    <izvorni_sadrzaj>  TISKARA PAVLEKOVIĆ d.o.o. za grafičku i trgovačku djelatnost, OIB 14632399555</izvorni_sadrzaj>
    <derivirana_varijabla naziv="DomainObject.Predmet.ProtustrankaFormatedOIB_1">  TISKARA PAVLEKOVIĆ d.o.o. za grafičku i trgovačku djelatnost, OIB 14632399555</derivirana_varijabla>
  </DomainObject.Predmet.ProtustrankaFormatedOIB>
  <DomainObject.Predmet.ProtustrankaFormatedWithAdress>
    <izvorni_sadrzaj> TISKARA PAVLEKOVIĆ d.o.o. za grafičku i trgovačku djelatnost, Vinogradarska 32, 20000 Dubrovnik</izvorni_sadrzaj>
    <derivirana_varijabla naziv="DomainObject.Predmet.ProtustrankaFormatedWithAdress_1"> TISKARA PAVLEKOVIĆ d.o.o. za grafičku i trgovačku djelatnost, Vinogradarska 32, 20000 Dubrovnik</derivirana_varijabla>
  </DomainObject.Predmet.ProtustrankaFormatedWithAdress>
  <DomainObject.Predmet.ProtustrankaFormatedWithAdressOIB>
    <izvorni_sadrzaj> TISKARA PAVLEKOVIĆ d.o.o. za grafičku i trgovačku djelatnost, OIB 14632399555, Vinogradarska 32, 20000 Dubrovnik</izvorni_sadrzaj>
    <derivirana_varijabla naziv="DomainObject.Predmet.ProtustrankaFormatedWithAdressOIB_1"> TISKARA PAVLEKOVIĆ d.o.o. za grafičku i trgovačku djelatnost, OIB 14632399555, Vinogradarska 32, 20000 Dubrovnik</derivirana_varijabla>
  </DomainObject.Predmet.ProtustrankaFormatedWithAdressOIB>
  <DomainObject.Predmet.ProtustrankaWithAdress>
    <izvorni_sadrzaj>TISKARA PAVLEKOVIĆ d.o.o. za grafičku i trgovačku djelatnost Vinogradarska 32, 20000 Dubrovnik</izvorni_sadrzaj>
    <derivirana_varijabla naziv="DomainObject.Predmet.ProtustrankaWithAdress_1">TISKARA PAVLEKOVIĆ d.o.o. za grafičku i trgovačku djelatnost Vinogradarska 32, 20000 Dubrovnik</derivirana_varijabla>
  </DomainObject.Predmet.ProtustrankaWithAdress>
  <DomainObject.Predmet.ProtustrankaWithAdressOIB>
    <izvorni_sadrzaj>TISKARA PAVLEKOVIĆ d.o.o. za grafičku i trgovačku djelatnost, OIB 14632399555, Vinogradarska 32, 20000 Dubrovnik</izvorni_sadrzaj>
    <derivirana_varijabla naziv="DomainObject.Predmet.ProtustrankaWithAdressOIB_1">TISKARA PAVLEKOVIĆ d.o.o. za grafičku i trgovačku djelatnost, OIB 14632399555, Vinogradarska 32, 20000 Dubrovnik</derivirana_varijabla>
  </DomainObject.Predmet.ProtustrankaWithAdressOIB>
  <DomainObject.Predmet.ProtustrankaNazivFormated>
    <izvorni_sadrzaj>TISKARA PAVLEKOVIĆ d.o.o. za grafičku i trgovačku djelatnost</izvorni_sadrzaj>
    <derivirana_varijabla naziv="DomainObject.Predmet.ProtustrankaNazivFormated_1">TISKARA PAVLEKOVIĆ d.o.o. za grafičku i trgovačku djelatnost</derivirana_varijabla>
  </DomainObject.Predmet.ProtustrankaNazivFormated>
  <DomainObject.Predmet.ProtustrankaNazivFormatedOIB>
    <izvorni_sadrzaj>TISKARA PAVLEKOVIĆ d.o.o. za grafičku i trgovačku djelatnost, OIB 14632399555</izvorni_sadrzaj>
    <derivirana_varijabla naziv="DomainObject.Predmet.ProtustrankaNazivFormatedOIB_1">TISKARA PAVLEKOVIĆ d.o.o. za grafičku i trgovačku djelatnost, OIB 14632399555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4756067.71</izvorni_sadrzaj>
    <derivirana_varijabla naziv="DomainObject.Predmet.TrenutnaVrijednost_1">4756067.71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TISKARA PAVLEKOVIĆ d.o.o. za grafičku i trgovačku djelatnost</item>
    </izvorni_sadrzaj>
    <derivirana_varijabla naziv="DomainObject.Predmet.ProtuStrankaListFormated_1">
      <item>TISKARA PAVLEKOVIĆ d.o.o. za grafičku i trgovačku djelatnost</item>
    </derivirana_varijabla>
  </DomainObject.Predmet.ProtuStrankaListFormated>
  <DomainObject.Predmet.ProtuStrankaListFormatedOIB>
    <izvorni_sadrzaj>
      <item>TISKARA PAVLEKOVIĆ d.o.o. za grafičku i trgovačku djelatnost, OIB 14632399555</item>
    </izvorni_sadrzaj>
    <derivirana_varijabla naziv="DomainObject.Predmet.ProtuStrankaListFormatedOIB_1">
      <item>TISKARA PAVLEKOVIĆ d.o.o. za grafičku i trgovačku djelatnost, OIB 14632399555</item>
    </derivirana_varijabla>
  </DomainObject.Predmet.ProtuStrankaListFormatedOIB>
  <DomainObject.Predmet.ProtuStrankaListFormatedWithAdress>
    <izvorni_sadrzaj>
      <item>TISKARA PAVLEKOVIĆ d.o.o. za grafičku i trgovačku djelatnost, Vinogradarska 32, 20000 Dubrovnik</item>
    </izvorni_sadrzaj>
    <derivirana_varijabla naziv="DomainObject.Predmet.ProtuStrankaListFormatedWithAdress_1">
      <item>TISKARA PAVLEKOVIĆ d.o.o. za grafičku i trgovačku djelatnost, Vinogradarska 32, 20000 Dubrovnik</item>
    </derivirana_varijabla>
  </DomainObject.Predmet.ProtuStrankaListFormatedWithAdress>
  <DomainObject.Predmet.ProtuStrankaListFormatedWithAdressOIB>
    <izvorni_sadrzaj>
      <item>TISKARA PAVLEKOVIĆ d.o.o. za grafičku i trgovačku djelatnost, OIB 14632399555, Vinogradarska 32, 20000 Dubrovnik</item>
    </izvorni_sadrzaj>
    <derivirana_varijabla naziv="DomainObject.Predmet.ProtuStrankaListFormatedWithAdressOIB_1">
      <item>TISKARA PAVLEKOVIĆ d.o.o. za grafičku i trgovačku djelatnost, OIB 14632399555, Vinogradarska 32, 20000 Dubrovnik</item>
    </derivirana_varijabla>
  </DomainObject.Predmet.ProtuStrankaListFormatedWithAdressOIB>
  <DomainObject.Predmet.ProtuStrankaListNazivFormated>
    <izvorni_sadrzaj>
      <item>TISKARA PAVLEKOVIĆ d.o.o. za grafičku i trgovačku djelatnost</item>
    </izvorni_sadrzaj>
    <derivirana_varijabla naziv="DomainObject.Predmet.ProtuStrankaListNazivFormated_1">
      <item>TISKARA PAVLEKOVIĆ d.o.o. za grafičku i trgovačku djelatnost</item>
    </derivirana_varijabla>
  </DomainObject.Predmet.ProtuStrankaListNazivFormated>
  <DomainObject.Predmet.ProtuStrankaListNazivFormatedOIB>
    <izvorni_sadrzaj>
      <item>TISKARA PAVLEKOVIĆ d.o.o. za grafičku i trgovačku djelatnost, OIB 14632399555</item>
    </izvorni_sadrzaj>
    <derivirana_varijabla naziv="DomainObject.Predmet.ProtuStrankaListNazivFormatedOIB_1">
      <item>TISKARA PAVLEKOVIĆ d.o.o. za grafičku i trgovačku djelatnost, OIB 14632399555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TISKARA PAVLEKOVIĆ d.o.o. za grafičku i trgovačku djelatnost</izvorni_sadrzaj>
    <derivirana_varijabla naziv="DomainObject.Predmet.ProtustrankaIDrugi_1">TISKARA PAVLEKOVIĆ d.o.o. za grafičku i trgovačku djelatnost</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TISKARA PAVLEKOVIĆ d.o.o. za grafičku i trgovačku djelatnost, OIB 14632399555, Vinogradarska 32, 20000 Dubrovnik</izvorni_sadrzaj>
    <derivirana_varijabla naziv="DomainObject.Predmet.ProtustrankaIDrugiAdressOIB_1">TISKARA PAVLEKOVIĆ d.o.o. za grafičku i trgovačku djelatnost, OIB 14632399555, Vinogradarska 32,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TISKARA PAVLEKOVIĆ d.o.o. za grafičku i trgovačku djelatnost</item>
    </izvorni_sadrzaj>
    <derivirana_varijabla naziv="DomainObject.Predmet.SudioniciListNaziv_1">
      <item>FINA, RC Split, Podružnica Dubrovnik</item>
      <item>TISKARA PAVLEKOVIĆ d.o.o. za grafičku i trgovačku djelatnost</item>
    </derivirana_varijabla>
  </DomainObject.Predmet.SudioniciListNaziv>
  <DomainObject.Predmet.SudioniciListAdressOIB>
    <izvorni_sadrzaj>
      <item>FINA, RC Split, Podružnica Dubrovnik, OIB 85821130368, Vukovarska 2,20000 Dubrovnik</item>
      <item>TISKARA PAVLEKOVIĆ d.o.o. za grafičku i trgovačku djelatnost, OIB 14632399555, Vinogradarska 32,20000 Dubrovnik</item>
    </izvorni_sadrzaj>
    <derivirana_varijabla naziv="DomainObject.Predmet.SudioniciListAdressOIB_1">
      <item>FINA, RC Split, Podružnica Dubrovnik, OIB 85821130368, Vukovarska 2,20000 Dubrovnik</item>
      <item>TISKARA PAVLEKOVIĆ d.o.o. za grafičku i trgovačku djelatnost, OIB 14632399555, Vinogradarska 32,20000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14632399555</item>
    </izvorni_sadrzaj>
    <derivirana_varijabla naziv="DomainObject.Predmet.SudioniciListNazivOIB_1">
      <item>, OIB 85821130368</item>
      <item>, OIB 14632399555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4FA45C-2774-43AB-A843-BC53C164AB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1123</properties:Words>
  <properties:Characters>6337</properties:Characters>
  <properties:Lines>152</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2016-02-15T13:10:00Z</dcterms:created>
  <dc:creator>stanka grcic</dc:creator>
  <cp:lastModifiedBy>Katarina Franković</cp:lastModifiedBy>
  <cp:lastPrinted>2012-04-18T14:31:00Z</cp:lastPrinted>
  <dcterms:modified xmlns:xsi="http://www.w3.org/2001/XMLSchema-instance" xsi:type="dcterms:W3CDTF">2016-02-15T13:11:00Z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