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e94a" w14:paraId="beae94a" w:rsidRDefault="00BE75D6" w:rsidP="00BE75D6" w:rsidR="00BE75D6">
      <w:pPr>
        <w:pStyle w:val="Bezproreda"/>
        <w15:collapsed w:val="false"/>
        <w:rPr>
          <w:rFonts w:cs="Times New Roman" w:hAnsi="Times New Roman" w:ascii="Times New Roman"/>
          <w:b/>
          <w:sz w:val="24"/>
          <w:szCs w:val="24"/>
        </w:rPr>
      </w:pPr>
      <w:bookmarkStart w:name="_GoBack" w:id="0"/>
      <w:bookmarkEnd w:id="0"/>
    </w:p>
    <w:p w:rsidRDefault="00BE75D6" w:rsidP="00BE75D6" w:rsidR="00BE75D6">
      <w:pPr>
        <w:pStyle w:val="Bezproreda"/>
        <w:rPr>
          <w:rFonts w:cs="Times New Roman" w:hAnsi="Times New Roman" w:ascii="Times New Roman"/>
          <w:b/>
          <w:sz w:val="24"/>
          <w:szCs w:val="24"/>
        </w:rPr>
      </w:pPr>
    </w:p>
    <w:p w:rsidRDefault="00BE75D6" w:rsidP="00BE75D6" w:rsidR="00BE75D6">
      <w:pPr>
        <w:pStyle w:val="Bezproreda"/>
        <w:rPr>
          <w:rFonts w:cs="Times New Roman" w:hAnsi="Times New Roman" w:ascii="Times New Roman"/>
          <w:b/>
          <w:sz w:val="24"/>
          <w:szCs w:val="24"/>
        </w:rPr>
      </w:pPr>
    </w:p>
    <w:p w:rsidRDefault="00BE75D6" w:rsidP="00BE75D6" w:rsidR="00BE75D6">
      <w:pPr>
        <w:pStyle w:val="Bezproreda"/>
        <w:rPr>
          <w:rFonts w:cs="Times New Roman" w:hAnsi="Times New Roman" w:ascii="Times New Roman"/>
          <w:b/>
          <w:sz w:val="24"/>
          <w:szCs w:val="24"/>
        </w:rPr>
      </w:pPr>
    </w:p>
    <w:p w:rsidRDefault="00BE75D6" w:rsidP="00BE75D6" w:rsidR="00BE75D6">
      <w:pPr>
        <w:pStyle w:val="Bezproreda"/>
        <w:rPr>
          <w:rFonts w:cs="Times New Roman" w:hAnsi="Times New Roman" w:ascii="Times New Roman"/>
          <w:b/>
          <w:sz w:val="24"/>
          <w:szCs w:val="24"/>
        </w:rPr>
      </w:pPr>
      <w:r>
        <w:rPr>
          <w:rFonts w:cs="Times New Roman" w:hAnsi="Times New Roman" w:ascii="Times New Roman"/>
          <w:b/>
          <w:sz w:val="24"/>
          <w:szCs w:val="24"/>
        </w:rPr>
        <w:t>REPUBLIKA HRVATSKA</w:t>
      </w:r>
    </w:p>
    <w:p w:rsidRDefault="00BE75D6" w:rsidP="00BE75D6" w:rsidR="00BE75D6">
      <w:pPr>
        <w:pStyle w:val="Bezproreda"/>
        <w:rPr>
          <w:rFonts w:cs="Times New Roman" w:hAnsi="Times New Roman" w:ascii="Times New Roman"/>
          <w:b/>
          <w:sz w:val="24"/>
          <w:szCs w:val="24"/>
        </w:rPr>
      </w:pPr>
      <w:r>
        <w:rPr>
          <w:rFonts w:cs="Times New Roman" w:hAnsi="Times New Roman" w:ascii="Times New Roman"/>
          <w:b/>
          <w:sz w:val="24"/>
          <w:szCs w:val="24"/>
        </w:rPr>
        <w:t>TRGOVAČKI SUD U ZADRU</w:t>
      </w:r>
    </w:p>
    <w:p w:rsidRDefault="00BE75D6" w:rsidP="00BE75D6" w:rsidR="00BE75D6">
      <w:pPr>
        <w:pStyle w:val="Bezproreda"/>
        <w:rPr>
          <w:rFonts w:cs="Times New Roman" w:hAnsi="Times New Roman" w:ascii="Times New Roman"/>
          <w:b/>
          <w:sz w:val="24"/>
          <w:szCs w:val="24"/>
        </w:rPr>
      </w:pPr>
      <w:r>
        <w:rPr>
          <w:rFonts w:cs="Times New Roman" w:hAnsi="Times New Roman" w:ascii="Times New Roman"/>
          <w:b/>
          <w:sz w:val="24"/>
          <w:szCs w:val="24"/>
        </w:rPr>
        <w:t>STALNA SLUŽBA U ŠIBENIKU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St-31/11-294</w:t>
      </w:r>
    </w:p>
    <w:p w:rsidRDefault="00BE75D6" w:rsidP="00BE75D6" w:rsidR="00BE75D6">
      <w:pPr>
        <w:pStyle w:val="Bezproreda"/>
        <w:rPr>
          <w:rFonts w:cs="Times New Roman" w:hAnsi="Times New Roman" w:ascii="Times New Roman"/>
          <w:b/>
          <w:sz w:val="24"/>
          <w:szCs w:val="24"/>
        </w:rPr>
      </w:pPr>
      <w:r>
        <w:rPr>
          <w:rFonts w:cs="Times New Roman" w:hAnsi="Times New Roman" w:ascii="Times New Roman"/>
          <w:b/>
          <w:sz w:val="24"/>
          <w:szCs w:val="24"/>
        </w:rPr>
        <w:t>22000 ŠIBENIK</w:t>
      </w:r>
    </w:p>
    <w:p w:rsidRDefault="00BE75D6" w:rsidP="00BE75D6" w:rsidR="00BE75D6">
      <w:pPr>
        <w:pStyle w:val="Bezproreda"/>
        <w:rPr>
          <w:rFonts w:cs="Times New Roman" w:hAnsi="Times New Roman" w:ascii="Times New Roman"/>
          <w:b/>
          <w:sz w:val="24"/>
          <w:szCs w:val="24"/>
        </w:rPr>
      </w:pPr>
      <w:r>
        <w:rPr>
          <w:rFonts w:cs="Times New Roman" w:hAnsi="Times New Roman" w:ascii="Times New Roman"/>
          <w:b/>
          <w:sz w:val="24"/>
          <w:szCs w:val="24"/>
        </w:rPr>
        <w:t>Stjepana Radića 81/II</w:t>
      </w:r>
    </w:p>
    <w:p w:rsidRDefault="00BE75D6" w:rsidP="00BE75D6" w:rsidR="00BE75D6">
      <w:pPr>
        <w:pStyle w:val="Bezproreda"/>
        <w:rPr>
          <w:rFonts w:cs="Times New Roman" w:hAnsi="Times New Roman" w:ascii="Times New Roman"/>
          <w:sz w:val="24"/>
          <w:szCs w:val="24"/>
        </w:rPr>
      </w:pPr>
    </w:p>
    <w:p w:rsidRDefault="00BE75D6" w:rsidP="00BE75D6" w:rsidR="00BE75D6">
      <w:pPr>
        <w:pStyle w:val="Bezproreda"/>
        <w:rPr>
          <w:rFonts w:cs="Times New Roman" w:hAnsi="Times New Roman" w:ascii="Times New Roman"/>
          <w:sz w:val="24"/>
          <w:szCs w:val="24"/>
        </w:rPr>
      </w:pPr>
    </w:p>
    <w:p w:rsidRDefault="00BE75D6" w:rsidP="00BE75D6" w:rsidR="00BE75D6">
      <w:pPr>
        <w:pStyle w:val="Bezproreda"/>
        <w:jc w:val="center"/>
        <w:rPr>
          <w:rFonts w:cs="Times New Roman" w:hAnsi="Times New Roman" w:ascii="Times New Roman"/>
          <w:sz w:val="24"/>
          <w:szCs w:val="24"/>
        </w:rPr>
      </w:pPr>
      <w:r>
        <w:rPr>
          <w:rFonts w:cs="Times New Roman" w:hAnsi="Times New Roman" w:ascii="Times New Roman"/>
          <w:sz w:val="24"/>
          <w:szCs w:val="24"/>
        </w:rPr>
        <w:t>U IME REPUBLIKE HRVATSKE</w:t>
      </w:r>
    </w:p>
    <w:p w:rsidRDefault="00BE75D6" w:rsidP="00BE75D6" w:rsidR="00BE75D6">
      <w:pPr>
        <w:pStyle w:val="Bezproreda"/>
        <w:jc w:val="center"/>
        <w:rPr>
          <w:rFonts w:cs="Times New Roman" w:hAnsi="Times New Roman" w:ascii="Times New Roman"/>
          <w:sz w:val="24"/>
          <w:szCs w:val="24"/>
        </w:rPr>
      </w:pPr>
    </w:p>
    <w:p w:rsidRDefault="00BE75D6" w:rsidP="00BE75D6" w:rsidR="00BE75D6">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E75D6" w:rsidP="00BE75D6" w:rsidR="00BE75D6">
      <w:pPr>
        <w:pStyle w:val="Bezproreda"/>
        <w:jc w:val="center"/>
        <w:rPr>
          <w:rFonts w:cs="Times New Roman" w:hAnsi="Times New Roman" w:ascii="Times New Roman"/>
          <w:sz w:val="24"/>
          <w:szCs w:val="24"/>
        </w:rPr>
      </w:pPr>
    </w:p>
    <w:p w:rsidRDefault="00BE75D6" w:rsidP="00BE75D6" w:rsidR="00BE75D6">
      <w:pPr>
        <w:pStyle w:val="Bezproreda"/>
        <w:jc w:val="center"/>
        <w:rPr>
          <w:rFonts w:cs="Times New Roman" w:hAnsi="Times New Roman" w:ascii="Times New Roman"/>
          <w:sz w:val="24"/>
          <w:szCs w:val="24"/>
        </w:rPr>
      </w:pPr>
    </w:p>
    <w:p w:rsidRDefault="00BE75D6" w:rsidP="00BE75D6" w:rsidR="00BE75D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odlučujući po prijedlogu stečajnog upravitelja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Draška </w:t>
      </w:r>
      <w:proofErr w:type="spellStart"/>
      <w:r>
        <w:rPr>
          <w:rFonts w:cs="Times New Roman" w:hAnsi="Times New Roman" w:ascii="Times New Roman"/>
          <w:sz w:val="24"/>
          <w:szCs w:val="24"/>
        </w:rPr>
        <w:t>Lambaše</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xml:space="preserve">. iz Šibenika, u stečajnom postupku nad stečajnim dužnikom TRGOPROMET d.d. "u stečaju" iz Drniša, MBS:060112214, OIB:74263653667, zastupanog po stečajnom upravitelju mr. sc. Drašku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dipl. iur. iz Šibenika, Drniških žrtava 10, dana 05.veljače 2016. godine</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E75D6" w:rsidP="00BE75D6" w:rsidR="00BE75D6">
      <w:pPr>
        <w:pStyle w:val="Bezproreda"/>
        <w:jc w:val="center"/>
        <w:rPr>
          <w:rFonts w:cs="Times New Roman" w:hAnsi="Times New Roman" w:ascii="Times New Roman"/>
          <w:sz w:val="24"/>
          <w:szCs w:val="24"/>
        </w:rPr>
      </w:pPr>
    </w:p>
    <w:p w:rsidRDefault="00BE75D6" w:rsidP="00BE75D6" w:rsidR="00BE75D6">
      <w:pPr>
        <w:pStyle w:val="Bezproreda"/>
        <w:numPr>
          <w:ilvl w:val="0"/>
          <w:numId w:val="1"/>
        </w:numPr>
        <w:ind w:left="644"/>
        <w:jc w:val="both"/>
        <w:rPr>
          <w:rFonts w:cs="Times New Roman" w:hAnsi="Times New Roman" w:ascii="Times New Roman"/>
          <w:sz w:val="24"/>
          <w:szCs w:val="24"/>
        </w:rPr>
      </w:pPr>
      <w:r>
        <w:rPr>
          <w:rFonts w:cs="Times New Roman" w:hAnsi="Times New Roman" w:ascii="Times New Roman"/>
          <w:sz w:val="24"/>
          <w:szCs w:val="24"/>
        </w:rPr>
        <w:t>Obustavlja se i zaključuje stečajni postupak nad stečajnim dužnikom TRGOPROMET d.d. "u stečaju" iz Drniša, MBS:060112214, OIB:74263653667, jer se nakon otvaranja stečajnog postupka pokazalo da stečajna masa stečajnog dužnika nije dostatna ni za pokriće troškova postupka (čl.203. Stečajnog zakona).</w:t>
      </w:r>
    </w:p>
    <w:p w:rsidRDefault="00BE75D6" w:rsidP="00BE75D6" w:rsidR="00BE75D6">
      <w:pPr>
        <w:pStyle w:val="Bezproreda"/>
        <w:numPr>
          <w:ilvl w:val="0"/>
          <w:numId w:val="1"/>
        </w:numPr>
        <w:ind w:left="644"/>
        <w:jc w:val="both"/>
        <w:rPr>
          <w:rFonts w:cs="Times New Roman" w:hAnsi="Times New Roman" w:ascii="Times New Roman"/>
          <w:sz w:val="24"/>
          <w:szCs w:val="24"/>
        </w:rPr>
      </w:pPr>
      <w:r>
        <w:rPr>
          <w:rFonts w:cs="Times New Roman" w:hAnsi="Times New Roman" w:ascii="Times New Roman"/>
          <w:sz w:val="24"/>
          <w:szCs w:val="24"/>
        </w:rPr>
        <w:t>Ovo rješenje bit će objavljeno u "Narodnim novinama" i na posebnoj stečajnoj e-Oglasnoj ploči  Trgovačkog suda u Zadru.</w:t>
      </w:r>
    </w:p>
    <w:p w:rsidRDefault="00BE75D6" w:rsidP="00BE75D6" w:rsidR="00BE75D6">
      <w:pPr>
        <w:pStyle w:val="Bezproreda"/>
        <w:numPr>
          <w:ilvl w:val="0"/>
          <w:numId w:val="1"/>
        </w:numPr>
        <w:ind w:left="644"/>
        <w:jc w:val="both"/>
        <w:rPr>
          <w:rFonts w:cs="Times New Roman" w:hAnsi="Times New Roman" w:ascii="Times New Roman"/>
          <w:sz w:val="24"/>
          <w:szCs w:val="24"/>
        </w:rPr>
      </w:pPr>
      <w:r>
        <w:rPr>
          <w:rFonts w:cs="Times New Roman" w:hAnsi="Times New Roman" w:ascii="Times New Roman"/>
          <w:sz w:val="24"/>
          <w:szCs w:val="24"/>
        </w:rPr>
        <w:t>Po pravomoćnosti ovog rješenja sudski registar Trgovačkog suda u Zadru, Stalne službe u Šibeniku provest će brisanje dužnika iz sudskog registra.</w:t>
      </w:r>
    </w:p>
    <w:p w:rsidRDefault="00BE75D6" w:rsidP="00BE75D6" w:rsidR="00BE75D6">
      <w:pPr>
        <w:pStyle w:val="Bezproreda"/>
        <w:numPr>
          <w:ilvl w:val="0"/>
          <w:numId w:val="1"/>
        </w:numPr>
        <w:ind w:left="644"/>
        <w:jc w:val="both"/>
        <w:rPr>
          <w:rFonts w:cs="Times New Roman" w:hAnsi="Times New Roman" w:ascii="Times New Roman"/>
          <w:sz w:val="24"/>
          <w:szCs w:val="24"/>
        </w:rPr>
      </w:pPr>
      <w:r>
        <w:rPr>
          <w:rFonts w:cs="Times New Roman" w:hAnsi="Times New Roman" w:ascii="Times New Roman"/>
          <w:sz w:val="24"/>
          <w:szCs w:val="24"/>
        </w:rPr>
        <w:t>Stečajna masa stečajnog dužnika TRGOPROMET d.d. "u stečaju" iz Drniša, MBS:060112214, OIB:74263653667, upisat će se u sudski registar.</w:t>
      </w:r>
    </w:p>
    <w:p w:rsidRDefault="00BE75D6" w:rsidP="00BE75D6" w:rsidR="00BE75D6">
      <w:pPr>
        <w:pStyle w:val="Bezproreda"/>
        <w:numPr>
          <w:ilvl w:val="0"/>
          <w:numId w:val="1"/>
        </w:numPr>
        <w:ind w:left="644"/>
        <w:jc w:val="both"/>
        <w:rPr>
          <w:rFonts w:cs="Times New Roman" w:hAnsi="Times New Roman" w:ascii="Times New Roman"/>
          <w:sz w:val="24"/>
          <w:szCs w:val="24"/>
        </w:rPr>
      </w:pPr>
      <w:r>
        <w:rPr>
          <w:rFonts w:cs="Times New Roman" w:hAnsi="Times New Roman" w:ascii="Times New Roman"/>
          <w:sz w:val="24"/>
          <w:szCs w:val="24"/>
        </w:rPr>
        <w:t xml:space="preserve">Stečajni upravitelj stečajne mase stečajnog dužnika TRGOPROMET d.d. "u stečaju" iz Drniša, MBS:060112214, OIB:74263653667, je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iz Šibenika, Drniških žrtava 10, OIB:</w:t>
      </w:r>
      <w:r>
        <w:t xml:space="preserve"> </w:t>
      </w:r>
      <w:r>
        <w:rPr>
          <w:rFonts w:cs="Times New Roman" w:hAnsi="Times New Roman" w:ascii="Times New Roman"/>
          <w:sz w:val="24"/>
          <w:szCs w:val="24"/>
        </w:rPr>
        <w:t xml:space="preserve">OIB:48593997552, koji podatak će se upisati u sudski registar. </w:t>
      </w:r>
    </w:p>
    <w:p w:rsidRDefault="00BE75D6" w:rsidP="00BE75D6" w:rsidR="00BE75D6">
      <w:pPr>
        <w:pStyle w:val="Bezproreda"/>
        <w:numPr>
          <w:ilvl w:val="0"/>
          <w:numId w:val="1"/>
        </w:numPr>
        <w:ind w:left="644"/>
        <w:jc w:val="both"/>
        <w:rPr>
          <w:rFonts w:cs="Times New Roman" w:hAnsi="Times New Roman" w:ascii="Times New Roman"/>
          <w:sz w:val="24"/>
          <w:szCs w:val="24"/>
        </w:rPr>
      </w:pPr>
      <w:r>
        <w:rPr>
          <w:rFonts w:cs="Times New Roman" w:hAnsi="Times New Roman" w:ascii="Times New Roman"/>
          <w:sz w:val="24"/>
          <w:szCs w:val="24"/>
        </w:rPr>
        <w:t xml:space="preserve">Mr. sc.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dipl. iur. iz Šibenika imenuje se upraviteljem stečajne mase TRGOPROMET d.d. "u stečaju" iz Drniša, MBS:060112214, OIB:74263653667, te se ovlašćuje da i nakon obustave i zaključenja stečajnog postupka u ime stečajnog dužnika, a za račun stečajne mase nastavi s unovčenjem imovine dužnika i s ostvarenim sredstvima postupi po odredbi čl. 63. st. 5. Stečajnog zakona, te se ovlašćuje da nastavi s vođenjem postupaka, i to:</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bivšeg Općinskog suda u Drnišu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-213/03,</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bivšeg Općinskog suda u Drnišu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-431/04,</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P-205/04 bivšeg Trgovačkog suda u Šibeniku,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lastRenderedPageBreak/>
        <w:t xml:space="preserve">ovršni postupak pod poslovnim brojem </w:t>
      </w:r>
      <w:proofErr w:type="spellStart"/>
      <w:r>
        <w:rPr>
          <w:rFonts w:cs="Times New Roman" w:hAnsi="Times New Roman" w:ascii="Times New Roman"/>
          <w:sz w:val="24"/>
          <w:szCs w:val="24"/>
        </w:rPr>
        <w:t>Ovrv</w:t>
      </w:r>
      <w:proofErr w:type="spellEnd"/>
      <w:r>
        <w:rPr>
          <w:rFonts w:cs="Times New Roman" w:hAnsi="Times New Roman" w:ascii="Times New Roman"/>
          <w:sz w:val="24"/>
          <w:szCs w:val="24"/>
        </w:rPr>
        <w:t>-440/07 bivšeg Trgovačkog suda u Šibeniku,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P-429/03 bivšeg Trgovačkog suda u Šibeniku,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P-174/06 bivšeg Trgovačkog suda u Šibeniku,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-215/03 bivšeg Općinskog suda u Drnišu,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Ovrv</w:t>
      </w:r>
      <w:proofErr w:type="spellEnd"/>
      <w:r>
        <w:rPr>
          <w:rFonts w:cs="Times New Roman" w:hAnsi="Times New Roman" w:ascii="Times New Roman"/>
          <w:sz w:val="24"/>
          <w:szCs w:val="24"/>
        </w:rPr>
        <w:t>- 12698/05 Trgovačkog suda u Zagrebu,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Ovrv</w:t>
      </w:r>
      <w:proofErr w:type="spellEnd"/>
      <w:r>
        <w:rPr>
          <w:rFonts w:cs="Times New Roman" w:hAnsi="Times New Roman" w:ascii="Times New Roman"/>
          <w:sz w:val="24"/>
          <w:szCs w:val="24"/>
        </w:rPr>
        <w:t>-9742/03 Trgovačkog suda u Zagrebu,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P-480/04 bivšeg Trgovačkog suda u Šibeniku,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-441/07 bivšeg Općinskog suda u Drnišu,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-222/03 bivšeg Općinskog suda u Drnišu,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-429/04 bivšeg Općinskog suda u Drnišu,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-450/06 bivšeg Trgovačkog suda u Šibeniku,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ovršni postupak pod poslovnim brojem </w:t>
      </w:r>
      <w:proofErr w:type="spellStart"/>
      <w:r>
        <w:rPr>
          <w:rFonts w:cs="Times New Roman" w:hAnsi="Times New Roman" w:ascii="Times New Roman"/>
          <w:sz w:val="24"/>
          <w:szCs w:val="24"/>
        </w:rPr>
        <w:t>Ovr</w:t>
      </w:r>
      <w:proofErr w:type="spellEnd"/>
      <w:r>
        <w:rPr>
          <w:rFonts w:cs="Times New Roman" w:hAnsi="Times New Roman" w:ascii="Times New Roman"/>
          <w:sz w:val="24"/>
          <w:szCs w:val="24"/>
        </w:rPr>
        <w:t>-5562/15 Općinskog suda u Splitu,</w:t>
      </w:r>
    </w:p>
    <w:p w:rsidRDefault="00BE75D6" w:rsidP="00BE75D6" w:rsidR="00BE75D6">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P-124/10 bivšeg Trgovačkog suda u Šibeniku,</w:t>
      </w:r>
    </w:p>
    <w:p w:rsidRDefault="00BE75D6" w:rsidP="00BE75D6" w:rsidR="00BE75D6">
      <w:pPr>
        <w:pStyle w:val="Bezproreda"/>
        <w:ind w:left="644"/>
        <w:jc w:val="both"/>
        <w:rPr>
          <w:rFonts w:cs="Times New Roman" w:hAnsi="Times New Roman" w:ascii="Times New Roman"/>
          <w:sz w:val="24"/>
          <w:szCs w:val="24"/>
        </w:rPr>
      </w:pPr>
      <w:r>
        <w:rPr>
          <w:rFonts w:cs="Times New Roman" w:hAnsi="Times New Roman" w:ascii="Times New Roman"/>
          <w:sz w:val="24"/>
          <w:szCs w:val="24"/>
        </w:rPr>
        <w:t>r)upravni postupak koji se vodi pred HFP-u (AUDIO, pa CERP)- obnova postupka pretvorbe društva KOTEKS d.d. Split, te vođenje drugih postupaka u korist stečajne mase ukoliko do istih dođe.</w:t>
      </w:r>
    </w:p>
    <w:p w:rsidRDefault="00BE75D6" w:rsidP="00BE75D6" w:rsidR="00BE75D6">
      <w:pPr>
        <w:pStyle w:val="Bezproreda"/>
        <w:jc w:val="center"/>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Trgovačkog suda u Splitu od dana 30.ožujka 2001.godine pod poslovnim brojem St 187/2000 otvoren je stečajni postupak nad stečajnim dužnikom TRGOPROMET d.d. "u stečaju" iz Drniša, MBS:0601112214, OIB:74663653667, zastupanog po stečajnom upravitelju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Drašku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iz Šibenika.</w:t>
      </w:r>
    </w:p>
    <w:p w:rsidRDefault="00501D65" w:rsidP="00BE75D6" w:rsidR="00501D65">
      <w:pPr>
        <w:pStyle w:val="Bezproreda"/>
        <w:ind w:firstLine="708"/>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je dana 09.prosinca 2015.godine dostavio sudu izvješće o tijeku stečajnog postupka i o stanju stečajne mase, te je u istom predložio da se stečajni postupak obustavi i zaključi u skladu s odredbom čl.203. Stečajnog zakona ("Narodne novine" broj 44/96-133/12-dalje u tekstu SZ-a)</w:t>
      </w:r>
      <w:r w:rsidR="005C1C3C">
        <w:rPr>
          <w:rFonts w:cs="Times New Roman" w:hAnsi="Times New Roman" w:ascii="Times New Roman"/>
          <w:sz w:val="24"/>
          <w:szCs w:val="24"/>
        </w:rPr>
        <w:t>,</w:t>
      </w:r>
      <w:r>
        <w:rPr>
          <w:rFonts w:cs="Times New Roman" w:hAnsi="Times New Roman" w:ascii="Times New Roman"/>
          <w:sz w:val="24"/>
          <w:szCs w:val="24"/>
        </w:rPr>
        <w:t xml:space="preserve"> jer stečajna masa nije dostatna ni za pokriće troškova stečajnog postupka. </w:t>
      </w:r>
    </w:p>
    <w:p w:rsidRDefault="00BE75D6" w:rsidP="00BE75D6" w:rsidR="00BE75D6">
      <w:pPr>
        <w:pStyle w:val="Bezproreda"/>
        <w:jc w:val="both"/>
        <w:rPr>
          <w:rFonts w:cs="Times New Roman" w:hAnsi="Times New Roman" w:ascii="Times New Roman"/>
          <w:sz w:val="24"/>
          <w:szCs w:val="24"/>
        </w:rPr>
      </w:pPr>
    </w:p>
    <w:p w:rsidRDefault="00BE75D6" w:rsidP="005C1C3C" w:rsidR="00BE75D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Povodom prijedloga stečajnog upravitelja održana je skupština vjerovnika dana </w:t>
      </w:r>
      <w:r w:rsidR="005C1C3C">
        <w:rPr>
          <w:rFonts w:cs="Times New Roman" w:hAnsi="Times New Roman" w:ascii="Times New Roman"/>
          <w:sz w:val="24"/>
          <w:szCs w:val="24"/>
        </w:rPr>
        <w:t>05.veljače 2016</w:t>
      </w:r>
      <w:r>
        <w:rPr>
          <w:rFonts w:cs="Times New Roman" w:hAnsi="Times New Roman" w:ascii="Times New Roman"/>
          <w:sz w:val="24"/>
          <w:szCs w:val="24"/>
        </w:rPr>
        <w:t>. godine, a na kojoj su se nazočni vjerovnici izjašnjavali o prijedlogu stečajnog upravitelja, pa je pojedina</w:t>
      </w:r>
      <w:r w:rsidR="00501D65">
        <w:rPr>
          <w:rFonts w:cs="Times New Roman" w:hAnsi="Times New Roman" w:ascii="Times New Roman"/>
          <w:sz w:val="24"/>
          <w:szCs w:val="24"/>
        </w:rPr>
        <w:t>čnim izjašnjenjem utvrđeno da je</w:t>
      </w:r>
      <w:r>
        <w:rPr>
          <w:rFonts w:cs="Times New Roman" w:hAnsi="Times New Roman" w:ascii="Times New Roman"/>
          <w:sz w:val="24"/>
          <w:szCs w:val="24"/>
        </w:rPr>
        <w:t xml:space="preserve"> </w:t>
      </w:r>
      <w:r w:rsidR="00501D65">
        <w:rPr>
          <w:rFonts w:cs="Times New Roman" w:hAnsi="Times New Roman" w:ascii="Times New Roman"/>
          <w:sz w:val="24"/>
          <w:szCs w:val="24"/>
        </w:rPr>
        <w:t xml:space="preserve">nazočni vjerovnik RH Ministarstvo financija, Područni ured Dalmacija izjavio da se ne može izjasniti da se protivi ili ne protivi prijedlogu stečajnog upravitelja, pa je odluku prepustio sudu , ali je izjavio da nije spreman snositi nikakve daljnje troškove u ovom stečajnom postupku. </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Temeljem navedenog, </w:t>
      </w:r>
      <w:r w:rsidR="00501D65">
        <w:rPr>
          <w:rFonts w:cs="Times New Roman" w:hAnsi="Times New Roman" w:ascii="Times New Roman"/>
          <w:sz w:val="24"/>
          <w:szCs w:val="24"/>
        </w:rPr>
        <w:t xml:space="preserve">analizirajući navode u </w:t>
      </w:r>
      <w:r>
        <w:rPr>
          <w:rFonts w:cs="Times New Roman" w:hAnsi="Times New Roman" w:ascii="Times New Roman"/>
          <w:sz w:val="24"/>
          <w:szCs w:val="24"/>
        </w:rPr>
        <w:t>prijedlog</w:t>
      </w:r>
      <w:r w:rsidR="00501D65">
        <w:rPr>
          <w:rFonts w:cs="Times New Roman" w:hAnsi="Times New Roman" w:ascii="Times New Roman"/>
          <w:sz w:val="24"/>
          <w:szCs w:val="24"/>
        </w:rPr>
        <w:t>u</w:t>
      </w:r>
      <w:r>
        <w:rPr>
          <w:rFonts w:cs="Times New Roman" w:hAnsi="Times New Roman" w:ascii="Times New Roman"/>
          <w:sz w:val="24"/>
          <w:szCs w:val="24"/>
        </w:rPr>
        <w:t xml:space="preserve"> stečajnog upravitelja za obustavom i zaključenjem stečajnog postupka nad dužnikom</w:t>
      </w:r>
      <w:r w:rsidR="00501D65">
        <w:rPr>
          <w:rFonts w:cs="Times New Roman" w:hAnsi="Times New Roman" w:ascii="Times New Roman"/>
          <w:sz w:val="24"/>
          <w:szCs w:val="24"/>
        </w:rPr>
        <w:t>,</w:t>
      </w:r>
      <w:r>
        <w:rPr>
          <w:rFonts w:cs="Times New Roman" w:hAnsi="Times New Roman" w:ascii="Times New Roman"/>
          <w:sz w:val="24"/>
          <w:szCs w:val="24"/>
        </w:rPr>
        <w:t xml:space="preserve"> trebalo je</w:t>
      </w:r>
      <w:r w:rsidR="00501D65">
        <w:rPr>
          <w:rFonts w:cs="Times New Roman" w:hAnsi="Times New Roman" w:ascii="Times New Roman"/>
          <w:sz w:val="24"/>
          <w:szCs w:val="24"/>
        </w:rPr>
        <w:t xml:space="preserve"> iste</w:t>
      </w:r>
      <w:r>
        <w:rPr>
          <w:rFonts w:cs="Times New Roman" w:hAnsi="Times New Roman" w:ascii="Times New Roman"/>
          <w:sz w:val="24"/>
          <w:szCs w:val="24"/>
        </w:rPr>
        <w:t xml:space="preserve"> prihvatiti.</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temelju odredbe čl. 203. st. 1. Stečajnog zakona ako se nakon otvaranja stečajnog postupka pokaže da stečajna masa nije dostatna ni za pokriće troškova postupka, stečajni će sudac obustaviti i zaključiti postupak. </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U smislu čl.25. st.1. t.12. Stečajnog zakona, stečajni upravitelj je dužan nakon zaključenja stečajnog postupka zastupati stečajnu masu u skladu sa Stečajnim zakonom, te sukladno čl.63. st.5. Stečajnog zakona u ime stečajnog dužnika, a za račun stečajne mase unovčiti eventualno naknadno pronađenu imovinu dužnika i prikupljenim sredstvima podmiriti nastale troškove stečajnog postupka, a eventualni ostatak uplatiti u državni proračun. </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ab/>
        <w:t>Zbog izloženog, na temelju spomenutih propisa odlučeno je kao u izreci.</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501D65">
        <w:rPr>
          <w:rFonts w:cs="Times New Roman" w:hAnsi="Times New Roman" w:ascii="Times New Roman"/>
          <w:sz w:val="24"/>
          <w:szCs w:val="24"/>
        </w:rPr>
        <w:t>05</w:t>
      </w:r>
      <w:r>
        <w:rPr>
          <w:rFonts w:cs="Times New Roman" w:hAnsi="Times New Roman" w:ascii="Times New Roman"/>
          <w:sz w:val="24"/>
          <w:szCs w:val="24"/>
        </w:rPr>
        <w:t>.veljače 2016. godine</w:t>
      </w:r>
    </w:p>
    <w:p w:rsidRDefault="00BE75D6" w:rsidP="00BE75D6" w:rsidR="00BE75D6">
      <w:pPr>
        <w:pStyle w:val="Bezproreda"/>
        <w:jc w:val="center"/>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BE75D6" w:rsidP="00BE75D6" w:rsidR="00BE75D6">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Joško </w:t>
      </w:r>
      <w:proofErr w:type="spellStart"/>
      <w:r>
        <w:rPr>
          <w:rFonts w:cs="Times New Roman" w:hAnsi="Times New Roman" w:ascii="Times New Roman"/>
          <w:sz w:val="24"/>
          <w:szCs w:val="24"/>
        </w:rPr>
        <w:t>Livaković</w:t>
      </w:r>
      <w:proofErr w:type="spellEnd"/>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dozvoljena je žalba VTSRH u Zagrebu.</w:t>
      </w: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Žalba se podnosi u 3 (tri) istovjetna primjerka u roku od 8 (osam) dana od dana dostave pisanog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istog.</w:t>
      </w:r>
    </w:p>
    <w:p w:rsidRDefault="00BE75D6" w:rsidP="00BE75D6" w:rsidR="00BE75D6">
      <w:pPr>
        <w:pStyle w:val="Bezproreda"/>
        <w:jc w:val="both"/>
        <w:rPr>
          <w:rFonts w:cs="Times New Roman" w:hAnsi="Times New Roman" w:ascii="Times New Roman"/>
          <w:sz w:val="24"/>
          <w:szCs w:val="24"/>
        </w:rPr>
      </w:pPr>
    </w:p>
    <w:p w:rsidRDefault="00BE75D6" w:rsidP="00BE75D6" w:rsidR="00BE75D6">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BE75D6"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w:t>
      </w:r>
    </w:p>
    <w:p w:rsidRDefault="00BE75D6"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Stečajnom upravitelju </w:t>
      </w:r>
    </w:p>
    <w:p w:rsidRDefault="00BE75D6"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Šibenik, Građansko-upravni odjel</w:t>
      </w:r>
    </w:p>
    <w:p w:rsidRDefault="00BE75D6"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Porezna uprava Šibenik</w:t>
      </w:r>
    </w:p>
    <w:p w:rsidRDefault="00501D65"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Stečajna e-O</w:t>
      </w:r>
      <w:r w:rsidR="00BE75D6">
        <w:rPr>
          <w:rFonts w:cs="Times New Roman" w:hAnsi="Times New Roman" w:ascii="Times New Roman"/>
          <w:sz w:val="24"/>
          <w:szCs w:val="24"/>
        </w:rPr>
        <w:t>glasna ploča Stalne službe u Šibeniku</w:t>
      </w:r>
    </w:p>
    <w:p w:rsidRDefault="00BE75D6"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Narodne novine – u oglasu</w:t>
      </w:r>
    </w:p>
    <w:p w:rsidRDefault="00BE75D6" w:rsidP="00BE75D6" w:rsidR="00BE75D6">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Sudski registar-nakon pravomoćnosti</w:t>
      </w:r>
    </w:p>
    <w:p w:rsidRDefault="00BE75D6" w:rsidP="00BE75D6" w:rsidR="00BE75D6">
      <w:pPr>
        <w:pStyle w:val="Bezproreda"/>
        <w:jc w:val="both"/>
        <w:rPr>
          <w:rFonts w:cs="Times New Roman" w:hAnsi="Times New Roman" w:ascii="Times New Roman"/>
          <w:sz w:val="24"/>
          <w:szCs w:val="24"/>
        </w:rPr>
      </w:pPr>
    </w:p>
    <w:p w:rsidRDefault="00F60087" w:rsidP="00BE75D6" w:rsidR="00F60087" w:rsidRPr="00BE75D6">
      <w:pPr>
        <w:pStyle w:val="Bezproreda"/>
        <w:jc w:val="both"/>
        <w:rPr>
          <w:rFonts w:cs="Times New Roman" w:hAnsi="Times New Roman" w:ascii="Times New Roman"/>
          <w:sz w:val="24"/>
          <w:szCs w:val="24"/>
        </w:rPr>
      </w:pPr>
    </w:p>
    <w:sectPr w:rsidR="00F60087" w:rsidRPr="00BE75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A7596E"/>
    <w:multiLevelType w:val="hybridMultilevel"/>
    <w:tmpl w:val="8474DAD8"/>
    <w:lvl w:tplc="85185926" w:ilvl="0">
      <w:start w:val="1"/>
      <w:numFmt w:val="lowerLetter"/>
      <w:lvlText w:val="%1)"/>
      <w:lvlJc w:val="left"/>
      <w:pPr>
        <w:ind w:hanging="360" w:left="1004"/>
      </w:pPr>
    </w:lvl>
    <w:lvl w:tplc="041A0019" w:ilvl="1">
      <w:start w:val="1"/>
      <w:numFmt w:val="lowerLetter"/>
      <w:lvlText w:val="%2."/>
      <w:lvlJc w:val="left"/>
      <w:pPr>
        <w:ind w:hanging="360" w:left="1724"/>
      </w:pPr>
    </w:lvl>
    <w:lvl w:tplc="041A001B" w:ilvl="2">
      <w:start w:val="1"/>
      <w:numFmt w:val="lowerRoman"/>
      <w:lvlText w:val="%3."/>
      <w:lvlJc w:val="right"/>
      <w:pPr>
        <w:ind w:hanging="180" w:left="2444"/>
      </w:pPr>
    </w:lvl>
    <w:lvl w:tplc="041A000F" w:ilvl="3">
      <w:start w:val="1"/>
      <w:numFmt w:val="decimal"/>
      <w:lvlText w:val="%4."/>
      <w:lvlJc w:val="left"/>
      <w:pPr>
        <w:ind w:hanging="360" w:left="3164"/>
      </w:pPr>
    </w:lvl>
    <w:lvl w:tplc="041A0019" w:ilvl="4">
      <w:start w:val="1"/>
      <w:numFmt w:val="lowerLetter"/>
      <w:lvlText w:val="%5."/>
      <w:lvlJc w:val="left"/>
      <w:pPr>
        <w:ind w:hanging="360" w:left="3884"/>
      </w:pPr>
    </w:lvl>
    <w:lvl w:tplc="041A001B" w:ilvl="5">
      <w:start w:val="1"/>
      <w:numFmt w:val="lowerRoman"/>
      <w:lvlText w:val="%6."/>
      <w:lvlJc w:val="right"/>
      <w:pPr>
        <w:ind w:hanging="180" w:left="4604"/>
      </w:pPr>
    </w:lvl>
    <w:lvl w:tplc="041A000F" w:ilvl="6">
      <w:start w:val="1"/>
      <w:numFmt w:val="decimal"/>
      <w:lvlText w:val="%7."/>
      <w:lvlJc w:val="left"/>
      <w:pPr>
        <w:ind w:hanging="360" w:left="5324"/>
      </w:pPr>
    </w:lvl>
    <w:lvl w:tplc="041A0019" w:ilvl="7">
      <w:start w:val="1"/>
      <w:numFmt w:val="lowerLetter"/>
      <w:lvlText w:val="%8."/>
      <w:lvlJc w:val="left"/>
      <w:pPr>
        <w:ind w:hanging="360" w:left="6044"/>
      </w:pPr>
    </w:lvl>
    <w:lvl w:tplc="041A001B" w:ilvl="8">
      <w:start w:val="1"/>
      <w:numFmt w:val="lowerRoman"/>
      <w:lvlText w:val="%9."/>
      <w:lvlJc w:val="right"/>
      <w:pPr>
        <w:ind w:hanging="180" w:left="6764"/>
      </w:pPr>
    </w:lvl>
  </w:abstractNum>
  <w:abstractNum w:abstractNumId="1">
    <w:nsid w:val="32813259"/>
    <w:multiLevelType w:val="hybridMultilevel"/>
    <w:tmpl w:val="5B96E4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DA60BFB"/>
    <w:multiLevelType w:val="hybridMultilevel"/>
    <w:tmpl w:val="EC58AE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75D6"/>
    <w:rsid w:val="00501D65"/>
    <w:rsid w:val="005C1C3C"/>
    <w:rsid w:val="00BE75D6"/>
    <w:rsid w:val="00F60087"/>
    <w:rsid w:val="00FB2B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E75D6"/>
    <w:pPr>
      <w:spacing w:lineRule="auto" w:line="240" w:after="0"/>
    </w:pPr>
  </w:style>
  <w:style w:styleId="Tekstrezerviranogmjesta" w:type="character">
    <w:name w:val="Placeholder Text"/>
    <w:basedOn w:val="Zadanifontodlomka"/>
    <w:uiPriority w:val="99"/>
    <w:semiHidden/>
    <w:rsid w:val="00FB2B56"/>
    <w:rPr>
      <w:color w:val="808080"/>
      <w:bdr w:space="0" w:sz="0" w:color="auto" w:val="none"/>
      <w:shd w:fill="auto" w:color="auto" w:val="clear"/>
    </w:rPr>
  </w:style>
  <w:style w:customStyle="true" w:styleId="eSPISCCParagraphDefaultFont" w:type="character">
    <w:name w:val="eSPIS_CC_Paragraph Default Font"/>
    <w:basedOn w:val="Zadanifontodlomka"/>
    <w:rsid w:val="00FB2B5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B2B56"/>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2B5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2B5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E75D6"/>
    <w:pPr>
      <w:spacing w:after="0" w:line="240" w:lineRule="auto"/>
    </w:pPr>
  </w:style>
  <w:style w:styleId="Tekstrezerviranogmjesta" w:type="character">
    <w:name w:val="Placeholder Text"/>
    <w:basedOn w:val="Zadanifontodlomka"/>
    <w:uiPriority w:val="99"/>
    <w:semiHidden/>
    <w:rsid w:val="00FB2B56"/>
    <w:rPr>
      <w:color w:val="808080"/>
      <w:bdr w:color="auto" w:space="0" w:sz="0" w:val="none"/>
      <w:shd w:color="auto" w:fill="auto" w:val="clear"/>
    </w:rPr>
  </w:style>
  <w:style w:customStyle="1" w:styleId="eSPISCCParagraphDefaultFont" w:type="character">
    <w:name w:val="eSPIS_CC_Paragraph Default Font"/>
    <w:basedOn w:val="Zadanifontodlomka"/>
    <w:rsid w:val="00FB2B5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B2B56"/>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2B5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2B5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980382">
      <w:bodyDiv w:val="true"/>
      <w:marLeft w:val="0"/>
      <w:marRight w:val="0"/>
      <w:marTop w:val="0"/>
      <w:marBottom w:val="0"/>
      <w:divBdr>
        <w:top w:space="0" w:sz="0" w:color="auto" w:val="none"/>
        <w:left w:space="0" w:sz="0" w:color="auto" w:val="none"/>
        <w:bottom w:space="0" w:sz="0" w:color="auto" w:val="none"/>
        <w:right w:space="0" w:sz="0" w:color="auto" w:val="none"/>
      </w:divBdr>
    </w:div>
    <w:div w:id="8298324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svežnja spisa
(stari dio spisa - 3 svežnja - St-187/2000
 u p.pisarnici)</izvorni_sadrzaj>
    <derivirana_varijabla naziv="DomainObject.Predmet.Opis_1">4. svežnja spisa
(stari dio spisa - 3 svežnja - St-187/2000
 u p.pisarnici)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St-31/2011</izvorni_sadrzaj>
    <derivirana_varijabla naziv="DomainObject.Predmet.OznakaBroj_1">St-31/2011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TRGOPROMET, d.d. za trgovinu, u stečaju</izvorni_sadrzaj>
    <derivirana_varijabla naziv="DomainObject.Predmet.ProtustrankaFormated_1">  TRGOPROMET, d.d. za trgovinu, u stečaju</derivirana_varijabla>
  </DomainObject.Predmet.ProtustrankaFormated>
  <DomainObject.Predmet.ProtustrankaFormatedOIB>
    <izvorni_sadrzaj>  TRGOPROMET, d.d. za trgovinu, u stečaju, OIB 74263653667</izvorni_sadrzaj>
    <derivirana_varijabla naziv="DomainObject.Predmet.ProtustrankaFormatedOIB_1">  TRGOPROMET, d.d. za trgovinu, u stečaju, OIB 74263653667</derivirana_varijabla>
  </DomainObject.Predmet.ProtustrankaFormatedOIB>
  <DomainObject.Predmet.ProtustrankaFormatedWithAdress>
    <izvorni_sadrzaj> TRGOPROMET, d.d. za trgovinu, u stečaju, Vladimira Nazora 6, 22320 Drniš</izvorni_sadrzaj>
    <derivirana_varijabla naziv="DomainObject.Predmet.ProtustrankaFormatedWithAdress_1"> TRGOPROMET, d.d. za trgovinu, u stečaju, Vladimira Nazora 6, 22320 Drniš</derivirana_varijabla>
  </DomainObject.Predmet.ProtustrankaFormatedWithAdress>
  <DomainObject.Predmet.ProtustrankaFormatedWithAdressOIB>
    <izvorni_sadrzaj> TRGOPROMET, d.d. za trgovinu, u stečaju, OIB 74263653667, Vladimira Nazora 6, 22320 Drniš</izvorni_sadrzaj>
    <derivirana_varijabla naziv="DomainObject.Predmet.ProtustrankaFormatedWithAdressOIB_1"> TRGOPROMET, d.d. za trgovinu, u stečaju, OIB 74263653667, Vladimira Nazora 6, 22320 Drniš</derivirana_varijabla>
  </DomainObject.Predmet.ProtustrankaFormatedWithAdressOIB>
  <DomainObject.Predmet.ProtustrankaWithAdress>
    <izvorni_sadrzaj>TRGOPROMET, d.d. za trgovinu, u stečaju Vladimira Nazora 6, 22320 Drniš</izvorni_sadrzaj>
    <derivirana_varijabla naziv="DomainObject.Predmet.ProtustrankaWithAdress_1">TRGOPROMET, d.d. za trgovinu, u stečaju Vladimira Nazora 6, 22320 Drniš</derivirana_varijabla>
  </DomainObject.Predmet.ProtustrankaWithAdress>
  <DomainObject.Predmet.ProtustrankaWithAdressOIB>
    <izvorni_sadrzaj>TRGOPROMET, d.d. za trgovinu, u stečaju, OIB 74263653667, Vladimira Nazora 6, 22320 Drniš</izvorni_sadrzaj>
    <derivirana_varijabla naziv="DomainObject.Predmet.ProtustrankaWithAdressOIB_1">TRGOPROMET, d.d. za trgovinu, u stečaju, OIB 74263653667, Vladimira Nazora 6, 22320 Drniš</derivirana_varijabla>
  </DomainObject.Predmet.ProtustrankaWithAdressOIB>
  <DomainObject.Predmet.ProtustrankaNazivFormated>
    <izvorni_sadrzaj>TRGOPROMET, d.d. za trgovinu, u stečaju</izvorni_sadrzaj>
    <derivirana_varijabla naziv="DomainObject.Predmet.ProtustrankaNazivFormated_1">TRGOPROMET, d.d. za trgovinu, u stečaju</derivirana_varijabla>
  </DomainObject.Predmet.ProtustrankaNazivFormated>
  <DomainObject.Predmet.ProtustrankaNazivFormatedOIB>
    <izvorni_sadrzaj>TRGOPROMET, d.d. za trgovinu, u stečaju, OIB 74263653667</izvorni_sadrzaj>
    <derivirana_varijabla naziv="DomainObject.Predmet.ProtustrankaNazivFormatedOIB_1">TRGOPROMET, d.d. za trgovinu, u stečaju, OIB 74263653667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
  <DomainObject.Predmet.StrankaFormatedOIB>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OIB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OIB>
  <DomainObject.Predmet.StrankaFormatedWithAdress>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WithAdress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WithAdress>
  <DomainObject.Predmet.StrankaFormatedWithAdressOIB>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WithAdressOIB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WithAdressOIB>
  <DomainObject.Predmet.StrankaWithAdress>
    <izvorni_sadrzaj>MARKO PRANIĆ ,IVAN MATIĆ ,TONČI RADELJAK ,VINKA PERVAN ,PETAR MOČIĆ ,RAJNA LUCIĆ ,NADA STIPIĆ ,MARKO JUKICA ,MILE SUNARA ,ZVONIMIR PERVAN ,GORAN ERCEGOVAC ,ANA LEDENKO ,PETAR BALOV ,ANTE MIHALJEVIĆ ,MILE BARIŠIĆ ,ŠIME BITUNJAC ,KATA VLAIĆ ,PETAR ŠARIĆ ,NEVENKA MUJAN ,ANTE BITUNJAC ,PETAR BILAĆ ,ŽELJKO BITUNJAC ,ZLATKO ŽIVKOVIĆ ,JAKOV MARJANOVIĆ ,DANICA SUNARA ,JOSIP JERKOVIĆ ,BOŽICA ŠKRAPIĆ ,SLAVKA KOSOR ,MARIJA RELJANOVIĆ ,ANTE ČAJIĆ ,MIRJANA KOSOR ,JOSIP KRANJAC ,ANĐELKA GALIĆ ,MILE BILIĆ ,MATE ŽERAVICA ,DANICA LJUBIĆ ,JOSIP JUKICA ,IVANA DŽALE ,JOSIP JERKOVIĆ ,MILE PERVAN ,JOSIP VIDOVIĆ ,RATKO STIPIĆ ,NIKICA MIHALJEVIĆ ,GORDANA BILIĆ ,JOSIP VLAIĆ ,JAKOV VLAIĆ ,MANDA BUHA ,ANTE ĆUPIĆ ,ANA ANDABAKA ,MAGDALENA ŠKARICA ,IVAN VUKUŠIĆ ,MARIJA ANDABAKA ,JAKOV BEGONJA ,ANTE BITUNJAC ,SLAVKA GROZDANIĆ ,ANTE GORETA ,IVICA VUKIČEVIĆ ,NADA KOSOR ,GORKA BULJEVIĆ ,JOSO BARIŠIĆ ,ŽELJKO MOČIĆ ,IVANA DADIĆ ,MIROSLAV MATIĆ ,MILE BARAN ,NADA MUJAN ,ANTE VLAJIĆ ,ZVONKO GROZDANIĆ ,JOSIP SKELIN ,DIJANA MOČIĆ ,MILENKO MOČIĆ ,MARTIN GRBAVICA ,ANTE BARIŠIĆ ,MARICA ARALICA ,IVAN KRAVAR ,SONJA KURTOVIĆ ,MARIJA VREKALO ,ANKA MIJIĆ </izvorni_sadrzaj>
    <derivirana_varijabla naziv="DomainObject.Predmet.StrankaWithAdress_1">MARKO PRANIĆ ,IVAN MATIĆ ,TONČI RADELJAK ,VINKA PERVAN ,PETAR MOČIĆ ,RAJNA LUCIĆ ,NADA STIPIĆ ,MARKO JUKICA ,MILE SUNARA ,ZVONIMIR PERVAN ,GORAN ERCEGOVAC ,ANA LEDENKO ,PETAR BALOV ,ANTE MIHALJEVIĆ ,MILE BARIŠIĆ ,ŠIME BITUNJAC ,KATA VLAIĆ ,PETAR ŠARIĆ ,NEVENKA MUJAN ,ANTE BITUNJAC ,PETAR BILAĆ ,ŽELJKO BITUNJAC ,ZLATKO ŽIVKOVIĆ ,JAKOV MARJANOVIĆ ,DANICA SUNARA ,JOSIP JERKOVIĆ ,BOŽICA ŠKRAPIĆ ,SLAVKA KOSOR ,MARIJA RELJANOVIĆ ,ANTE ČAJIĆ ,MIRJANA KOSOR ,JOSIP KRANJAC ,ANĐELKA GALIĆ ,MILE BILIĆ ,MATE ŽERAVICA ,DANICA LJUBIĆ ,JOSIP JUKICA ,IVANA DŽALE ,JOSIP JERKOVIĆ ,MILE PERVAN ,JOSIP VIDOVIĆ ,RATKO STIPIĆ ,NIKICA MIHALJEVIĆ ,GORDANA BILIĆ ,JOSIP VLAIĆ ,JAKOV VLAIĆ ,MANDA BUHA ,ANTE ĆUPIĆ ,ANA ANDABAKA ,MAGDALENA ŠKARICA ,IVAN VUKUŠIĆ ,MARIJA ANDABAKA ,JAKOV BEGONJA ,ANTE BITUNJAC ,SLAVKA GROZDANIĆ ,ANTE GORETA ,IVICA VUKIČEVIĆ ,NADA KOSOR ,GORKA BULJEVIĆ ,JOSO BARIŠIĆ ,ŽELJKO MOČIĆ ,IVANA DADIĆ ,MIROSLAV MATIĆ ,MILE BARAN ,NADA MUJAN ,ANTE VLAJIĆ ,ZVONKO GROZDANIĆ ,JOSIP SKELIN ,DIJANA MOČIĆ ,MILENKO MOČIĆ ,MARTIN GRBAVICA ,ANTE BARIŠIĆ ,MARICA ARALICA ,IVAN KRAVAR ,SONJA KURTOVIĆ ,MARIJA VREKALO ,ANKA MIJIĆ </derivirana_varijabla>
  </DomainObject.Predmet.StrankaWithAdress>
  <DomainObject.Predmet.StrankaWithAdressOIB>
    <izvorni_sadrzaj>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WithAdressOIB_1">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WithAdressOIB>
  <DomainObject.Predmet.StrankaNazivFormated>
    <izvorni_sadrzaj>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NazivFormated_1">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NazivFormated>
  <DomainObject.Predmet.StrankaNazivFormatedOIB>
    <izvorni_sadrzaj>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NazivFormatedOIB_1">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
  <DomainObject.Predmet.StrankaListFormatedOIB>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OIB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OIB>
  <DomainObject.Predmet.StrankaListFormatedWithAdress>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WithAdress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WithAdress>
  <DomainObject.Predmet.StrankaListFormatedWithAdressOIB>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WithAdressOIB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WithAdressOIB>
  <DomainObject.Predmet.StrankaListNazivFormated>
    <izvorni_sadrzaj>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zvorni_sadrzaj>
    <derivirana_varijabla naziv="DomainObject.Predmet.StrankaListNazivFormated_1">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derivirana_varijabla>
  </DomainObject.Predmet.StrankaListNazivFormated>
  <DomainObject.Predmet.StrankaListNazivFormatedOIB>
    <izvorni_sadrzaj>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zvorni_sadrzaj>
    <derivirana_varijabla naziv="DomainObject.Predmet.StrankaListNazivFormatedOIB_1">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derivirana_varijabla>
  </DomainObject.Predmet.StrankaListNazivFormatedOIB>
  <DomainObject.Predmet.ProtuStrankaListFormated>
    <izvorni_sadrzaj>
      <item>TRGOPROMET, d.d. za trgovinu, u stečaju</item>
    </izvorni_sadrzaj>
    <derivirana_varijabla naziv="DomainObject.Predmet.ProtuStrankaListFormated_1">
      <item>TRGOPROMET, d.d. za trgovinu, u stečaju</item>
    </derivirana_varijabla>
  </DomainObject.Predmet.ProtuStrankaListFormated>
  <DomainObject.Predmet.ProtuStrankaListFormatedOIB>
    <izvorni_sadrzaj>
      <item>TRGOPROMET, d.d. za trgovinu, u stečaju, OIB 74263653667</item>
    </izvorni_sadrzaj>
    <derivirana_varijabla naziv="DomainObject.Predmet.ProtuStrankaListFormatedOIB_1">
      <item>TRGOPROMET, d.d. za trgovinu, u stečaju, OIB 74263653667</item>
    </derivirana_varijabla>
  </DomainObject.Predmet.ProtuStrankaListFormatedOIB>
  <DomainObject.Predmet.ProtuStrankaListFormatedWithAdress>
    <izvorni_sadrzaj>
      <item>TRGOPROMET, d.d. za trgovinu, u stečaju, Vladimira Nazora 6, 22320 Drniš</item>
    </izvorni_sadrzaj>
    <derivirana_varijabla naziv="DomainObject.Predmet.ProtuStrankaListFormatedWithAdress_1">
      <item>TRGOPROMET, d.d. za trgovinu, u stečaju, Vladimira Nazora 6, 22320 Drniš</item>
    </derivirana_varijabla>
  </DomainObject.Predmet.ProtuStrankaListFormatedWithAdress>
  <DomainObject.Predmet.ProtuStrankaListFormatedWithAdressOIB>
    <izvorni_sadrzaj>
      <item>TRGOPROMET, d.d. za trgovinu, u stečaju, OIB 74263653667, Vladimira Nazora 6, 22320 Drniš</item>
    </izvorni_sadrzaj>
    <derivirana_varijabla naziv="DomainObject.Predmet.ProtuStrankaListFormatedWithAdressOIB_1">
      <item>TRGOPROMET, d.d. za trgovinu, u stečaju, OIB 74263653667, Vladimira Nazora 6, 22320 Drniš</item>
    </derivirana_varijabla>
  </DomainObject.Predmet.ProtuStrankaListFormatedWithAdressOIB>
  <DomainObject.Predmet.ProtuStrankaListNazivFormated>
    <izvorni_sadrzaj>
      <item>TRGOPROMET, d.d. za trgovinu, u stečaju</item>
    </izvorni_sadrzaj>
    <derivirana_varijabla naziv="DomainObject.Predmet.ProtuStrankaListNazivFormated_1">
      <item>TRGOPROMET, d.d. za trgovinu, u stečaju</item>
    </derivirana_varijabla>
  </DomainObject.Predmet.ProtuStrankaListNazivFormated>
  <DomainObject.Predmet.ProtuStrankaListNazivFormatedOIB>
    <izvorni_sadrzaj>
      <item>TRGOPROMET, d.d. za trgovinu, u stečaju, OIB 74263653667</item>
    </izvorni_sadrzaj>
    <derivirana_varijabla naziv="DomainObject.Predmet.ProtuStrankaListNazivFormatedOIB_1">
      <item>TRGOPROMET, d.d. za trgovinu, u stečaju, OIB 74263653667</item>
    </derivirana_varijabla>
  </DomainObject.Predmet.ProtuStrankaListNazivFormatedOIB>
  <DomainObject.Predmet.OstaliListFormated>
    <izvorni_sadrzaj>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item>
    </izvorni_sadrzaj>
    <derivirana_varijabla naziv="DomainObject.Predmet.OstaliListFormated_1">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item>
    </derivirana_varijabla>
  </DomainObject.Predmet.OstaliListFormated>
  <DomainObject.Predmet.OstaliListFormatedOIB>
    <izvorni_sadrzaj>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item>
    </izvorni_sadrzaj>
    <derivirana_varijabla naziv="DomainObject.Predmet.OstaliListFormatedOIB_1">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item>
    </derivirana_varijabla>
  </DomainObject.Predmet.OstaliListFormatedOIB>
  <DomainObject.Predmet.OstaliListFormatedWithAdress>
    <izvorni_sadrzaj>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Drniških Žrtava 10, 22000 Šibenik</item>
    </izvorni_sadrzaj>
    <derivirana_varijabla naziv="DomainObject.Predmet.OstaliListFormatedWithAdress_1">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Drniških Žrtava 10, 22000 Šibenik</item>
    </derivirana_varijabla>
  </DomainObject.Predmet.OstaliListFormatedWithAdress>
  <DomainObject.Predmet.OstaliListFormatedWithAdressOIB>
    <izvorni_sadrzaj>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 Drniških Žrtava 10, 22000 Šibenik</item>
    </izvorni_sadrzaj>
    <derivirana_varijabla naziv="DomainObject.Predmet.OstaliListFormatedWithAdressOIB_1">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 Drniških Žrtava 10, 22000 Šibenik</item>
    </derivirana_varijabla>
  </DomainObject.Predmet.OstaliListFormatedWithAdressOIB>
  <DomainObject.Predmet.OstaliListNazivFormated>
    <izvorni_sadrzaj>
      <item>ANTE RAJČIĆ</item>
      <item>Draško Lambaša</item>
    </izvorni_sadrzaj>
    <derivirana_varijabla naziv="DomainObject.Predmet.OstaliListNazivFormated_1">
      <item>ANTE RAJČIĆ</item>
      <item>Draško Lambaša</item>
    </derivirana_varijabla>
  </DomainObject.Predmet.OstaliListNazivFormated>
  <DomainObject.Predmet.OstaliListNazivFormatedOIB>
    <izvorni_sadrzaj>
      <item>ANTE RAJČIĆ</item>
      <item>Draško Lambaša, OIB 48593997552</item>
    </izvorni_sadrzaj>
    <derivirana_varijabla naziv="DomainObject.Predmet.OstaliListNazivFormatedOIB_1">
      <item>ANTE RAJČIĆ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
    <derivirana_varijabla naziv="DomainObject.PoslovniBrojDokumenta_1"/>
  </DomainObject.PoslovniBrojDokumenta>
  <DomainObject.Predmet.StrankaIDrugi>
    <izvorni_sadrzaj>MARKO PRANIĆ i dr.</izvorni_sadrzaj>
    <derivirana_varijabla naziv="DomainObject.Predmet.StrankaIDrugi_1">MARKO PRANIĆ i dr.</derivirana_varijabla>
  </DomainObject.Predmet.StrankaIDrugi>
  <DomainObject.Predmet.ProtustrankaIDrugi>
    <izvorni_sadrzaj>TRGOPROMET, d.d. za trgovinu, u stečaju</izvorni_sadrzaj>
    <derivirana_varijabla naziv="DomainObject.Predmet.ProtustrankaIDrugi_1">TRGOPROMET, d.d. za trgovinu, u stečaju</derivirana_varijabla>
  </DomainObject.Predmet.ProtustrankaIDrugi>
  <DomainObject.Predmet.StrankaIDrugiAdressOIB>
    <izvorni_sadrzaj>MARKO PRANIĆ i dr.</izvorni_sadrzaj>
    <derivirana_varijabla naziv="DomainObject.Predmet.StrankaIDrugiAdressOIB_1">MARKO PRANIĆ i dr.</derivirana_varijabla>
  </DomainObject.Predmet.StrankaIDrugiAdressOIB>
  <DomainObject.Predmet.ProtustrankaIDrugiAdressOIB>
    <izvorni_sadrzaj>TRGOPROMET, d.d. za trgovinu, u stečaju, OIB 74263653667, Vladimira Nazora 6, 22320 Drniš</izvorni_sadrzaj>
    <derivirana_varijabla naziv="DomainObject.Predmet.ProtustrankaIDrugiAdressOIB_1">TRGOPROMET, d.d. za trgovinu, u stečaju, OIB 74263653667, Vladimira Nazora 6,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PRANIĆ</item>
      <item>IVAN MATIĆ</item>
      <item>TONČI RADELJAK</item>
      <item>VINKA PERVAN</item>
      <item>PETAR MOČIĆ</item>
      <item>RAJNA LUCIĆ</item>
      <item>NADA STIPIĆ</item>
      <item>TRGOPROMET, d.d. za trgovinu, u stečaju</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item>
    </izvorni_sadrzaj>
    <derivirana_varijabla naziv="DomainObject.Predmet.SudioniciListNaziv_1">
      <item>MARKO PRANIĆ</item>
      <item>IVAN MATIĆ</item>
      <item>TONČI RADELJAK</item>
      <item>VINKA PERVAN</item>
      <item>PETAR MOČIĆ</item>
      <item>RAJNA LUCIĆ</item>
      <item>NADA STIPIĆ</item>
      <item>TRGOPROMET, d.d. za trgovinu, u stečaju</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item>
    </derivirana_varijabla>
  </DomainObject.Predmet.SudioniciListNaziv>
  <DomainObject.Predmet.SudioniciListAdressOIB>
    <izvorni_sadrzaj>
      <item>MARKO PRANIĆ</item>
      <item>IVAN MATIĆ</item>
      <item>TONČI RADELJAK</item>
      <item>VINKA PERVAN</item>
      <item>PETAR MOČIĆ</item>
      <item>RAJNA LUCIĆ</item>
      <item>NADA STIPIĆ</item>
      <item>TRGOPROMET, d.d. za trgovinu, u stečaju, OIB 74263653667, Vladimira Nazora 6,22320 Drniš</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 Mažuranićevo šetalište 15,21000 Split</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 OIB 48593997552, Drniških Žrtava 10,22000 Šibenik</item>
    </izvorni_sadrzaj>
    <derivirana_varijabla naziv="DomainObject.Predmet.SudioniciListAdressOIB_1">
      <item>MARKO PRANIĆ</item>
      <item>IVAN MATIĆ</item>
      <item>TONČI RADELJAK</item>
      <item>VINKA PERVAN</item>
      <item>PETAR MOČIĆ</item>
      <item>RAJNA LUCIĆ</item>
      <item>NADA STIPIĆ</item>
      <item>TRGOPROMET, d.d. za trgovinu, u stečaju, OIB 74263653667, Vladimira Nazora 6,22320 Drniš</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 Mažuranićevo šetalište 15,21000 Split</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74263653667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48593997552</item>
    </izvorni_sadrzaj>
    <derivirana_varijabla naziv="DomainObject.Predmet.SudioniciListNazivOIB_1">
      <item>, OIB null</item>
      <item>, OIB null</item>
      <item>, OIB null</item>
      <item>, OIB null</item>
      <item>, OIB null</item>
      <item>, OIB null</item>
      <item>, OIB null</item>
      <item>, OIB 74263653667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5266</properties:Characters>
  <properties:Lines>136</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2016-02-12T10:04:00Z</dcterms:created>
  <dc:creator>Joško Livaković</dc:creator>
  <cp:lastModifiedBy>Joško Livaković</cp:lastModifiedBy>
  <cp:lastPrinted>2016-02-12T10:03:00Z</cp:lastPrinted>
  <dcterms:modified xmlns:xsi="http://www.w3.org/2001/XMLSchema-instance" xsi:type="dcterms:W3CDTF">2016-02-12T10:05:00Z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